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214"/>
        <w:gridCol w:w="1789"/>
        <w:gridCol w:w="3482"/>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4"/>
          </w:tcPr>
          <w:p w14:paraId="495D4F0A" w14:textId="77777777" w:rsidR="004135B1" w:rsidRPr="00420945" w:rsidRDefault="004135B1" w:rsidP="00907B79">
            <w:pPr>
              <w:pStyle w:val="Heading1"/>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3086BB14" w:rsidR="004135B1" w:rsidRPr="00BD29FE" w:rsidRDefault="004135B1" w:rsidP="00963E15">
            <w:pPr>
              <w:rPr>
                <w:rFonts w:ascii="Sagona Book" w:hAnsi="Sagona Book"/>
              </w:rPr>
            </w:pPr>
            <w:r w:rsidRPr="00BD29FE">
              <w:rPr>
                <w:rFonts w:ascii="Sagona Book" w:hAnsi="Sagona Book"/>
              </w:rPr>
              <w:t xml:space="preserve">Issue # </w:t>
            </w:r>
            <w:r w:rsidRPr="00BD29FE">
              <w:rPr>
                <w:rFonts w:ascii="Sagona Book" w:hAnsi="Sagona Book"/>
              </w:rPr>
              <w:tab/>
            </w:r>
            <w:r w:rsidR="00233057">
              <w:rPr>
                <w:rFonts w:ascii="Sagona Book" w:hAnsi="Sagona Book"/>
              </w:rPr>
              <w:t>293</w:t>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116331">
              <w:rPr>
                <w:rFonts w:ascii="Sagona Book" w:hAnsi="Sagona Book"/>
              </w:rPr>
              <w:tab/>
            </w:r>
            <w:r w:rsidR="00116331">
              <w:rPr>
                <w:rFonts w:ascii="Sagona Book" w:hAnsi="Sagona Book"/>
              </w:rPr>
              <w:tab/>
            </w:r>
            <w:r w:rsidR="00233057">
              <w:rPr>
                <w:rFonts w:ascii="Sagona Book" w:hAnsi="Sagona Book"/>
              </w:rPr>
              <w:t>July 28,</w:t>
            </w:r>
            <w:r w:rsidR="00D9514D">
              <w:rPr>
                <w:rFonts w:ascii="Sagona Book" w:hAnsi="Sagona Book"/>
              </w:rPr>
              <w:t xml:space="preserve"> 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4"/>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rPr>
                <w:b/>
                <w:bCs/>
                <w:color w:val="000000" w:themeColor="text1"/>
                <w:sz w:val="32"/>
                <w:szCs w:val="32"/>
              </w:rPr>
            </w:pPr>
            <w:r w:rsidRPr="00B17AE3">
              <w:rPr>
                <w:b/>
                <w:bCs/>
                <w:color w:val="000000" w:themeColor="text1"/>
                <w:sz w:val="32"/>
                <w:szCs w:val="32"/>
              </w:rPr>
              <w:t>DignityMA Zoom Sessions</w:t>
            </w:r>
          </w:p>
        </w:tc>
        <w:tc>
          <w:tcPr>
            <w:tcW w:w="7622" w:type="dxa"/>
            <w:gridSpan w:val="4"/>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DC1A0F9" w14:textId="59FA0EF2" w:rsidR="000D670A" w:rsidRPr="000D670A" w:rsidRDefault="000D670A" w:rsidP="000D670A"/>
        </w:tc>
        <w:tc>
          <w:tcPr>
            <w:tcW w:w="7622" w:type="dxa"/>
            <w:gridSpan w:val="4"/>
          </w:tcPr>
          <w:p w14:paraId="23E1AFB8" w14:textId="77777777" w:rsidR="00C6417B" w:rsidRDefault="00BB7E57" w:rsidP="00BB7E57">
            <w:pPr>
              <w:spacing w:before="100" w:beforeAutospacing="1" w:after="100" w:afterAutospacing="1"/>
              <w:contextualSpacing/>
              <w:jc w:val="both"/>
              <w:rPr>
                <w:rFonts w:ascii="Aptos" w:hAnsi="Aptos"/>
                <w:i/>
                <w:iCs/>
                <w:sz w:val="32"/>
                <w:szCs w:val="32"/>
              </w:rPr>
            </w:pPr>
            <w:r w:rsidRPr="00BB7E57">
              <w:rPr>
                <w:rFonts w:ascii="Aptos" w:hAnsi="Aptos"/>
                <w:i/>
                <w:iCs/>
                <w:sz w:val="32"/>
                <w:szCs w:val="32"/>
              </w:rPr>
              <w:t>“It is healthy to realize that aging is part of the marvel of creation. The elderly teach us that salvation is not found in autonomy, but in humbly recognizing one’s own need... so that the measure of our humanity is not given by what we can achieve, but by how we care for one another.”</w:t>
            </w:r>
          </w:p>
          <w:p w14:paraId="6EBE4336" w14:textId="138398E9" w:rsidR="00BB7E57" w:rsidRPr="002D55FB" w:rsidRDefault="007149B7" w:rsidP="00870026">
            <w:pPr>
              <w:spacing w:before="100" w:beforeAutospacing="1" w:after="100" w:afterAutospacing="1"/>
              <w:ind w:left="720"/>
              <w:contextualSpacing/>
              <w:rPr>
                <w:rFonts w:ascii="Aptos" w:hAnsi="Aptos"/>
              </w:rPr>
            </w:pPr>
            <w:r w:rsidRPr="002D55FB">
              <w:rPr>
                <w:rFonts w:ascii="Aptos" w:hAnsi="Aptos"/>
                <w:sz w:val="22"/>
                <w:szCs w:val="22"/>
              </w:rPr>
              <w:t xml:space="preserve">Pope Leo XIV, </w:t>
            </w:r>
            <w:hyperlink r:id="rId10" w:history="1">
              <w:r w:rsidR="00870026" w:rsidRPr="002D55FB">
                <w:rPr>
                  <w:rStyle w:val="Hyperlink"/>
                  <w:rFonts w:ascii="Aptos" w:hAnsi="Aptos"/>
                  <w:i/>
                  <w:iCs/>
                </w:rPr>
                <w:t>delivered during a Vatican audience</w:t>
              </w:r>
            </w:hyperlink>
            <w:r w:rsidR="00870026" w:rsidRPr="002D55FB">
              <w:rPr>
                <w:rFonts w:ascii="Aptos" w:hAnsi="Aptos"/>
              </w:rPr>
              <w:t xml:space="preserve"> (</w:t>
            </w:r>
            <w:r w:rsidR="00870026" w:rsidRPr="002D55FB">
              <w:rPr>
                <w:rFonts w:ascii="Aptos" w:hAnsi="Aptos"/>
                <w:i/>
                <w:iCs/>
              </w:rPr>
              <w:t>October 3, 2025</w:t>
            </w:r>
            <w:r w:rsidR="00870026" w:rsidRPr="002D55FB">
              <w:rPr>
                <w:rFonts w:ascii="Aptos" w:hAnsi="Aptos"/>
              </w:rPr>
              <w:t>) to international delegates at a conference organized by the Dicastery for Laity, Family and Life on the pastoral care of the elderly</w:t>
            </w:r>
          </w:p>
          <w:p w14:paraId="7849457D" w14:textId="07619B11" w:rsidR="00B94E0C" w:rsidRPr="00C472E6" w:rsidRDefault="00B94E0C" w:rsidP="00FA624E">
            <w:pPr>
              <w:spacing w:before="100" w:beforeAutospacing="1" w:after="100" w:afterAutospacing="1"/>
              <w:contextualSpacing/>
              <w:rPr>
                <w:rFonts w:ascii="Aptos" w:hAnsi="Aptos"/>
                <w:sz w:val="22"/>
                <w:szCs w:val="2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4"/>
          </w:tcPr>
          <w:p w14:paraId="6D399F3F" w14:textId="6F1937C7" w:rsidR="0061693D" w:rsidRDefault="0061693D" w:rsidP="002B3658">
            <w:pPr>
              <w:pStyle w:val="Heading3"/>
            </w:pPr>
            <w:r w:rsidRPr="002B3658">
              <w:t>Nursing Homes</w:t>
            </w:r>
          </w:p>
          <w:p w14:paraId="2AA70A37" w14:textId="47EBE4E7" w:rsidR="0026085F" w:rsidRPr="0026085F" w:rsidRDefault="0026085F" w:rsidP="00DE135A">
            <w:pPr>
              <w:pStyle w:val="ListParagraph"/>
              <w:numPr>
                <w:ilvl w:val="0"/>
                <w:numId w:val="33"/>
              </w:numPr>
              <w:rPr>
                <w:rFonts w:ascii="Aptos" w:eastAsia="Times New Roman" w:hAnsi="Aptos" w:cs="Times New Roman"/>
                <w:i/>
                <w:iCs/>
                <w:sz w:val="22"/>
                <w:szCs w:val="22"/>
              </w:rPr>
            </w:pPr>
            <w:hyperlink r:id="rId11" w:history="1">
              <w:r w:rsidRPr="00C140FB">
                <w:rPr>
                  <w:rStyle w:val="Hyperlink"/>
                  <w:rFonts w:ascii="Aptos" w:eastAsia="Times New Roman" w:hAnsi="Aptos" w:cs="Times New Roman"/>
                  <w:i/>
                  <w:iCs/>
                  <w:sz w:val="22"/>
                  <w:szCs w:val="22"/>
                </w:rPr>
                <w:t>Swapping a nursing home for ‘neighborhoods’: Long Beach VA unveils new care facility</w:t>
              </w:r>
            </w:hyperlink>
            <w:r>
              <w:rPr>
                <w:rFonts w:ascii="Aptos" w:eastAsia="Times New Roman" w:hAnsi="Aptos" w:cs="Times New Roman"/>
                <w:i/>
                <w:iCs/>
                <w:sz w:val="22"/>
                <w:szCs w:val="22"/>
              </w:rPr>
              <w:t xml:space="preserve"> </w:t>
            </w:r>
            <w:r w:rsidRPr="0026085F">
              <w:rPr>
                <w:rFonts w:ascii="Aptos" w:eastAsia="Times New Roman" w:hAnsi="Aptos" w:cs="Times New Roman"/>
                <w:b/>
                <w:bCs/>
                <w:sz w:val="22"/>
                <w:szCs w:val="22"/>
              </w:rPr>
              <w:t xml:space="preserve">(Long Beach Post News, </w:t>
            </w:r>
            <w:r w:rsidRPr="0026085F">
              <w:rPr>
                <w:rFonts w:ascii="Aptos" w:eastAsia="Times New Roman" w:hAnsi="Aptos" w:cs="Times New Roman"/>
                <w:sz w:val="22"/>
                <w:szCs w:val="22"/>
              </w:rPr>
              <w:t>July 24, 2026)</w:t>
            </w:r>
          </w:p>
          <w:p w14:paraId="5A83CAD0" w14:textId="08139E9B" w:rsidR="00933E69" w:rsidRPr="00933E69" w:rsidRDefault="00933E69" w:rsidP="00DE135A">
            <w:pPr>
              <w:pStyle w:val="ListParagraph"/>
              <w:numPr>
                <w:ilvl w:val="0"/>
                <w:numId w:val="33"/>
              </w:numPr>
              <w:rPr>
                <w:rFonts w:ascii="Aptos" w:eastAsia="Times New Roman" w:hAnsi="Aptos" w:cs="Times New Roman"/>
                <w:i/>
                <w:iCs/>
                <w:sz w:val="22"/>
                <w:szCs w:val="22"/>
              </w:rPr>
            </w:pPr>
            <w:hyperlink r:id="rId12" w:history="1">
              <w:r w:rsidRPr="00B75A35">
                <w:rPr>
                  <w:rStyle w:val="Hyperlink"/>
                  <w:rFonts w:ascii="Aptos" w:eastAsia="Times New Roman" w:hAnsi="Aptos" w:cs="Times New Roman"/>
                  <w:i/>
                  <w:iCs/>
                  <w:sz w:val="22"/>
                  <w:szCs w:val="22"/>
                </w:rPr>
                <w:t>Nursing Homes Without Walls participants highly satisfied with care in program</w:t>
              </w:r>
            </w:hyperlink>
            <w:r>
              <w:rPr>
                <w:rFonts w:ascii="Aptos" w:eastAsia="Times New Roman" w:hAnsi="Aptos" w:cs="Times New Roman"/>
                <w:i/>
                <w:iCs/>
                <w:sz w:val="22"/>
                <w:szCs w:val="22"/>
              </w:rPr>
              <w:t xml:space="preserve"> </w:t>
            </w:r>
            <w:r w:rsidRPr="00933E69">
              <w:rPr>
                <w:rFonts w:ascii="Aptos" w:eastAsia="Times New Roman" w:hAnsi="Aptos" w:cs="Times New Roman"/>
                <w:b/>
                <w:bCs/>
                <w:sz w:val="22"/>
                <w:szCs w:val="22"/>
              </w:rPr>
              <w:t xml:space="preserve">(McKnights Long-Term Care News, </w:t>
            </w:r>
            <w:r w:rsidRPr="00933E69">
              <w:rPr>
                <w:rFonts w:ascii="Aptos" w:eastAsia="Times New Roman" w:hAnsi="Aptos" w:cs="Times New Roman"/>
                <w:sz w:val="22"/>
                <w:szCs w:val="22"/>
              </w:rPr>
              <w:t>July 24, 2026)</w:t>
            </w:r>
          </w:p>
          <w:p w14:paraId="5D36F6A9" w14:textId="197D36F3" w:rsidR="00F66202" w:rsidRPr="00F66202" w:rsidRDefault="00F66202" w:rsidP="00DE135A">
            <w:pPr>
              <w:pStyle w:val="ListParagraph"/>
              <w:numPr>
                <w:ilvl w:val="0"/>
                <w:numId w:val="33"/>
              </w:numPr>
              <w:rPr>
                <w:rFonts w:ascii="Aptos" w:eastAsia="Times New Roman" w:hAnsi="Aptos" w:cs="Times New Roman"/>
                <w:i/>
                <w:iCs/>
                <w:sz w:val="22"/>
                <w:szCs w:val="22"/>
              </w:rPr>
            </w:pPr>
            <w:hyperlink r:id="rId13" w:history="1">
              <w:r w:rsidRPr="00D175F2">
                <w:rPr>
                  <w:rStyle w:val="Hyperlink"/>
                  <w:rFonts w:ascii="Aptos" w:eastAsia="Times New Roman" w:hAnsi="Aptos" w:cs="Times New Roman"/>
                  <w:i/>
                  <w:iCs/>
                  <w:sz w:val="22"/>
                  <w:szCs w:val="22"/>
                </w:rPr>
                <w:t>Federal nursing home inspection changes raise concerns among advocates for residents</w:t>
              </w:r>
            </w:hyperlink>
            <w:r>
              <w:rPr>
                <w:rFonts w:ascii="Aptos" w:eastAsia="Times New Roman" w:hAnsi="Aptos" w:cs="Times New Roman"/>
                <w:i/>
                <w:iCs/>
                <w:sz w:val="22"/>
                <w:szCs w:val="22"/>
              </w:rPr>
              <w:t xml:space="preserve"> </w:t>
            </w:r>
            <w:r w:rsidRPr="00F66202">
              <w:rPr>
                <w:rFonts w:ascii="Aptos" w:eastAsia="Times New Roman" w:hAnsi="Aptos" w:cs="Times New Roman"/>
                <w:b/>
                <w:bCs/>
                <w:sz w:val="22"/>
                <w:szCs w:val="22"/>
              </w:rPr>
              <w:t xml:space="preserve">(The Jersey Vindicator, </w:t>
            </w:r>
            <w:r w:rsidRPr="00F66202">
              <w:rPr>
                <w:rFonts w:ascii="Aptos" w:eastAsia="Times New Roman" w:hAnsi="Aptos" w:cs="Times New Roman"/>
                <w:sz w:val="22"/>
                <w:szCs w:val="22"/>
              </w:rPr>
              <w:t>July 23, 2026)</w:t>
            </w:r>
          </w:p>
          <w:p w14:paraId="38564FD3" w14:textId="267C46C9" w:rsidR="00B1212B" w:rsidRPr="00B56500" w:rsidRDefault="00B1212B" w:rsidP="00DE135A">
            <w:pPr>
              <w:pStyle w:val="ListParagraph"/>
              <w:numPr>
                <w:ilvl w:val="0"/>
                <w:numId w:val="33"/>
              </w:numPr>
              <w:rPr>
                <w:rFonts w:ascii="Aptos" w:eastAsia="Times New Roman" w:hAnsi="Aptos" w:cs="Times New Roman"/>
                <w:i/>
                <w:iCs/>
                <w:sz w:val="22"/>
                <w:szCs w:val="22"/>
              </w:rPr>
            </w:pPr>
            <w:hyperlink r:id="rId14" w:history="1">
              <w:r w:rsidRPr="008B7968">
                <w:rPr>
                  <w:rStyle w:val="Hyperlink"/>
                  <w:rFonts w:ascii="Aptos" w:eastAsia="Times New Roman" w:hAnsi="Aptos" w:cs="Times New Roman"/>
                  <w:i/>
                  <w:iCs/>
                  <w:sz w:val="22"/>
                  <w:szCs w:val="22"/>
                </w:rPr>
                <w:t>CMS to Launch Nursing Home Risk-Based Survey Nationwide September 8, 2026</w:t>
              </w:r>
            </w:hyperlink>
            <w:r w:rsidR="00B56500">
              <w:rPr>
                <w:rFonts w:ascii="Aptos" w:eastAsia="Times New Roman" w:hAnsi="Aptos" w:cs="Times New Roman"/>
                <w:i/>
                <w:iCs/>
                <w:sz w:val="22"/>
                <w:szCs w:val="22"/>
              </w:rPr>
              <w:t xml:space="preserve"> </w:t>
            </w:r>
            <w:r w:rsidRPr="00B56500">
              <w:rPr>
                <w:rFonts w:ascii="Aptos" w:eastAsia="Times New Roman" w:hAnsi="Aptos" w:cs="Times New Roman"/>
                <w:b/>
                <w:bCs/>
                <w:sz w:val="22"/>
                <w:szCs w:val="22"/>
              </w:rPr>
              <w:t xml:space="preserve">(PALTmed, </w:t>
            </w:r>
            <w:r w:rsidRPr="00B56500">
              <w:rPr>
                <w:rFonts w:ascii="Aptos" w:eastAsia="Times New Roman" w:hAnsi="Aptos" w:cs="Times New Roman"/>
                <w:sz w:val="22"/>
                <w:szCs w:val="22"/>
              </w:rPr>
              <w:t>July 21, 2026)</w:t>
            </w:r>
          </w:p>
          <w:p w14:paraId="68BEB14E" w14:textId="2F7CE016" w:rsidR="00B01C65" w:rsidRDefault="00B01C65" w:rsidP="002B3658">
            <w:pPr>
              <w:pStyle w:val="Heading3"/>
            </w:pPr>
            <w:r w:rsidRPr="002B3658">
              <w:t>Housing</w:t>
            </w:r>
          </w:p>
          <w:p w14:paraId="2751B463" w14:textId="3C986918" w:rsidR="009D274B" w:rsidRPr="00DD7B37" w:rsidRDefault="0015695E" w:rsidP="00DD7B37">
            <w:pPr>
              <w:pStyle w:val="ListParagraph"/>
              <w:numPr>
                <w:ilvl w:val="0"/>
                <w:numId w:val="33"/>
              </w:numPr>
              <w:rPr>
                <w:rFonts w:ascii="Aptos" w:eastAsia="Times New Roman" w:hAnsi="Aptos" w:cs="Times New Roman"/>
                <w:i/>
                <w:iCs/>
                <w:sz w:val="22"/>
                <w:szCs w:val="22"/>
              </w:rPr>
            </w:pPr>
            <w:hyperlink r:id="rId15" w:history="1">
              <w:r w:rsidRPr="00DE239C">
                <w:rPr>
                  <w:rStyle w:val="Hyperlink"/>
                  <w:rFonts w:ascii="Aptos" w:eastAsia="Times New Roman" w:hAnsi="Aptos" w:cs="Times New Roman"/>
                  <w:i/>
                  <w:iCs/>
                  <w:sz w:val="22"/>
                  <w:szCs w:val="22"/>
                </w:rPr>
                <w:t>Governor Healey Launches Statewide Program to Help Homeowners Build Accessory Dwelling Units</w:t>
              </w:r>
            </w:hyperlink>
            <w:r>
              <w:rPr>
                <w:rFonts w:ascii="Aptos" w:eastAsia="Times New Roman" w:hAnsi="Aptos" w:cs="Times New Roman"/>
                <w:i/>
                <w:iCs/>
                <w:sz w:val="22"/>
                <w:szCs w:val="22"/>
              </w:rPr>
              <w:t xml:space="preserve"> </w:t>
            </w:r>
            <w:r w:rsidRPr="0015695E">
              <w:rPr>
                <w:rFonts w:ascii="Aptos" w:eastAsia="Times New Roman" w:hAnsi="Aptos" w:cs="Times New Roman"/>
                <w:b/>
                <w:bCs/>
                <w:sz w:val="22"/>
                <w:szCs w:val="22"/>
              </w:rPr>
              <w:t xml:space="preserve">(Office of Governor Maura Healey and Lt. Governor Kim Driscoll, </w:t>
            </w:r>
            <w:r w:rsidRPr="0015695E">
              <w:rPr>
                <w:rFonts w:ascii="Aptos" w:eastAsia="Times New Roman" w:hAnsi="Aptos" w:cs="Times New Roman"/>
                <w:sz w:val="22"/>
                <w:szCs w:val="22"/>
              </w:rPr>
              <w:t>July 21, 2026)</w:t>
            </w:r>
          </w:p>
          <w:p w14:paraId="7DA6A648" w14:textId="16C39095" w:rsidR="001C5444" w:rsidRDefault="0055047F" w:rsidP="002B3658">
            <w:pPr>
              <w:pStyle w:val="Heading3"/>
            </w:pPr>
            <w:r w:rsidRPr="002B3658">
              <w:t>Aging Topics</w:t>
            </w:r>
          </w:p>
          <w:p w14:paraId="1247E9A4" w14:textId="7FAAB360" w:rsidR="007B3B8A" w:rsidRPr="007B3B8A" w:rsidRDefault="00B44ABE" w:rsidP="00DE135A">
            <w:pPr>
              <w:pStyle w:val="ListParagraph"/>
              <w:numPr>
                <w:ilvl w:val="0"/>
                <w:numId w:val="33"/>
              </w:numPr>
              <w:rPr>
                <w:rFonts w:ascii="Aptos" w:eastAsia="Times New Roman" w:hAnsi="Aptos" w:cs="Times New Roman"/>
                <w:i/>
                <w:iCs/>
                <w:sz w:val="22"/>
                <w:szCs w:val="22"/>
              </w:rPr>
            </w:pPr>
            <w:hyperlink r:id="rId16" w:history="1">
              <w:r w:rsidRPr="001D19D1">
                <w:rPr>
                  <w:rStyle w:val="Hyperlink"/>
                  <w:rFonts w:ascii="Aptos" w:eastAsia="Times New Roman" w:hAnsi="Aptos" w:cs="Times New Roman"/>
                  <w:i/>
                  <w:iCs/>
                  <w:sz w:val="22"/>
                  <w:szCs w:val="22"/>
                </w:rPr>
                <w:t>Nearly $75K-a-year eldercare costs are erasing middle-class inheritances as more Americans die broke</w:t>
              </w:r>
            </w:hyperlink>
            <w:r w:rsidR="007B3B8A">
              <w:rPr>
                <w:rFonts w:ascii="Aptos" w:eastAsia="Times New Roman" w:hAnsi="Aptos" w:cs="Times New Roman"/>
                <w:i/>
                <w:iCs/>
                <w:sz w:val="22"/>
                <w:szCs w:val="22"/>
              </w:rPr>
              <w:t xml:space="preserve"> </w:t>
            </w:r>
            <w:r w:rsidR="007B3B8A" w:rsidRPr="007B3B8A">
              <w:rPr>
                <w:rFonts w:ascii="Aptos" w:eastAsia="Times New Roman" w:hAnsi="Aptos" w:cs="Times New Roman"/>
                <w:b/>
                <w:bCs/>
                <w:sz w:val="22"/>
                <w:szCs w:val="22"/>
              </w:rPr>
              <w:t xml:space="preserve">(Yahoo! Finance, </w:t>
            </w:r>
            <w:r w:rsidR="007B3B8A" w:rsidRPr="007B3B8A">
              <w:rPr>
                <w:rFonts w:ascii="Aptos" w:eastAsia="Times New Roman" w:hAnsi="Aptos" w:cs="Times New Roman"/>
                <w:sz w:val="22"/>
                <w:szCs w:val="22"/>
              </w:rPr>
              <w:t>July 26, 2026)</w:t>
            </w:r>
          </w:p>
          <w:p w14:paraId="198B4BC6" w14:textId="148F9E83" w:rsidR="001D4654" w:rsidRPr="001D4654" w:rsidRDefault="000756EB" w:rsidP="00DE135A">
            <w:pPr>
              <w:pStyle w:val="ListParagraph"/>
              <w:numPr>
                <w:ilvl w:val="0"/>
                <w:numId w:val="33"/>
              </w:numPr>
              <w:rPr>
                <w:rFonts w:ascii="Aptos" w:eastAsia="Times New Roman" w:hAnsi="Aptos" w:cs="Times New Roman"/>
                <w:i/>
                <w:iCs/>
                <w:sz w:val="22"/>
                <w:szCs w:val="22"/>
              </w:rPr>
            </w:pPr>
            <w:hyperlink r:id="rId17" w:history="1">
              <w:r w:rsidRPr="00C07DF1">
                <w:rPr>
                  <w:rStyle w:val="Hyperlink"/>
                  <w:rFonts w:ascii="Aptos" w:eastAsia="Times New Roman" w:hAnsi="Aptos" w:cs="Times New Roman"/>
                  <w:i/>
                  <w:iCs/>
                  <w:sz w:val="22"/>
                  <w:szCs w:val="22"/>
                </w:rPr>
                <w:t>Let us thank God for the elderly!</w:t>
              </w:r>
            </w:hyperlink>
            <w:r w:rsidR="001D4654">
              <w:rPr>
                <w:rFonts w:ascii="Aptos" w:eastAsia="Times New Roman" w:hAnsi="Aptos" w:cs="Times New Roman"/>
                <w:i/>
                <w:iCs/>
                <w:sz w:val="22"/>
                <w:szCs w:val="22"/>
              </w:rPr>
              <w:t xml:space="preserve"> </w:t>
            </w:r>
            <w:r w:rsidR="001D4654" w:rsidRPr="001D4654">
              <w:rPr>
                <w:rFonts w:ascii="Aptos" w:eastAsia="Times New Roman" w:hAnsi="Aptos" w:cs="Times New Roman"/>
                <w:b/>
                <w:bCs/>
                <w:sz w:val="22"/>
                <w:szCs w:val="22"/>
              </w:rPr>
              <w:t xml:space="preserve">(Aleteia, </w:t>
            </w:r>
            <w:r w:rsidR="001D4654" w:rsidRPr="001D4654">
              <w:rPr>
                <w:rFonts w:ascii="Aptos" w:eastAsia="Times New Roman" w:hAnsi="Aptos" w:cs="Times New Roman"/>
                <w:sz w:val="22"/>
                <w:szCs w:val="22"/>
              </w:rPr>
              <w:t>July 26, 2026)</w:t>
            </w:r>
          </w:p>
          <w:p w14:paraId="5B401A1E" w14:textId="2E551AFB" w:rsidR="00C762C6" w:rsidRDefault="00C762C6" w:rsidP="002B3658">
            <w:pPr>
              <w:pStyle w:val="Heading3"/>
            </w:pPr>
            <w:r w:rsidRPr="002B3658">
              <w:t>Caregiving</w:t>
            </w:r>
          </w:p>
          <w:p w14:paraId="6E21341A" w14:textId="381EC9AD" w:rsidR="00AB6AE0" w:rsidRDefault="00AB6AE0" w:rsidP="00DE135A">
            <w:pPr>
              <w:pStyle w:val="ListParagraph"/>
              <w:numPr>
                <w:ilvl w:val="0"/>
                <w:numId w:val="33"/>
              </w:numPr>
              <w:rPr>
                <w:rFonts w:ascii="Aptos" w:eastAsia="Times New Roman" w:hAnsi="Aptos" w:cs="Times New Roman"/>
                <w:sz w:val="22"/>
                <w:szCs w:val="22"/>
              </w:rPr>
            </w:pPr>
            <w:hyperlink r:id="rId18" w:history="1">
              <w:r w:rsidRPr="000B6585">
                <w:rPr>
                  <w:rStyle w:val="Hyperlink"/>
                  <w:rFonts w:ascii="Aptos" w:eastAsia="Times New Roman" w:hAnsi="Aptos" w:cs="Times New Roman"/>
                  <w:i/>
                  <w:iCs/>
                  <w:sz w:val="22"/>
                  <w:szCs w:val="22"/>
                </w:rPr>
                <w:t>My mom stepped up to care for my grandma. If I need to, I’ll do the same.</w:t>
              </w:r>
            </w:hyperlink>
            <w:r>
              <w:rPr>
                <w:rFonts w:ascii="Aptos" w:eastAsia="Times New Roman" w:hAnsi="Aptos" w:cs="Times New Roman"/>
                <w:b/>
                <w:bCs/>
                <w:sz w:val="22"/>
                <w:szCs w:val="22"/>
              </w:rPr>
              <w:t xml:space="preserve"> (Boston Globe (free access), </w:t>
            </w:r>
            <w:r>
              <w:rPr>
                <w:rFonts w:ascii="Aptos" w:eastAsia="Times New Roman" w:hAnsi="Aptos" w:cs="Times New Roman"/>
                <w:sz w:val="22"/>
                <w:szCs w:val="22"/>
              </w:rPr>
              <w:t>July 19, 2026)</w:t>
            </w:r>
          </w:p>
          <w:p w14:paraId="41ACEA8A" w14:textId="04D47ED3" w:rsidR="00D5655A" w:rsidRPr="00D5655A" w:rsidRDefault="00D5655A" w:rsidP="00DE135A">
            <w:pPr>
              <w:pStyle w:val="ListParagraph"/>
              <w:numPr>
                <w:ilvl w:val="0"/>
                <w:numId w:val="33"/>
              </w:numPr>
              <w:rPr>
                <w:rFonts w:ascii="Aptos" w:eastAsia="Times New Roman" w:hAnsi="Aptos" w:cs="Times New Roman"/>
                <w:i/>
                <w:iCs/>
                <w:sz w:val="22"/>
                <w:szCs w:val="22"/>
              </w:rPr>
            </w:pPr>
            <w:hyperlink r:id="rId19" w:history="1">
              <w:r w:rsidRPr="00971D28">
                <w:rPr>
                  <w:rStyle w:val="Hyperlink"/>
                  <w:rFonts w:ascii="Aptos" w:eastAsia="Times New Roman" w:hAnsi="Aptos" w:cs="Times New Roman"/>
                  <w:i/>
                  <w:iCs/>
                  <w:sz w:val="22"/>
                  <w:szCs w:val="22"/>
                </w:rPr>
                <w:t>CareScout Releases 2025 Cost of Care Survey Results</w:t>
              </w:r>
            </w:hyperlink>
            <w:r>
              <w:rPr>
                <w:rFonts w:ascii="Aptos" w:eastAsia="Times New Roman" w:hAnsi="Aptos" w:cs="Times New Roman"/>
                <w:i/>
                <w:iCs/>
                <w:sz w:val="22"/>
                <w:szCs w:val="22"/>
              </w:rPr>
              <w:t xml:space="preserve"> </w:t>
            </w:r>
            <w:r w:rsidRPr="00D5655A">
              <w:rPr>
                <w:rFonts w:ascii="Aptos" w:eastAsia="Times New Roman" w:hAnsi="Aptos" w:cs="Times New Roman"/>
                <w:b/>
                <w:bCs/>
                <w:sz w:val="22"/>
                <w:szCs w:val="22"/>
              </w:rPr>
              <w:t xml:space="preserve">(Genworth, </w:t>
            </w:r>
            <w:r w:rsidRPr="00D5655A">
              <w:rPr>
                <w:rFonts w:ascii="Aptos" w:eastAsia="Times New Roman" w:hAnsi="Aptos" w:cs="Times New Roman"/>
                <w:sz w:val="22"/>
                <w:szCs w:val="22"/>
              </w:rPr>
              <w:t>March 2, 2026)</w:t>
            </w:r>
          </w:p>
          <w:p w14:paraId="63159A80" w14:textId="14E1618F" w:rsidR="00543D9B" w:rsidRDefault="00543D9B" w:rsidP="009840D6">
            <w:pPr>
              <w:pStyle w:val="Heading3"/>
            </w:pPr>
            <w:r>
              <w:t>Ho</w:t>
            </w:r>
            <w:r w:rsidR="009840D6">
              <w:t xml:space="preserve">spice </w:t>
            </w:r>
          </w:p>
          <w:p w14:paraId="69A91F65" w14:textId="193813A6" w:rsidR="00A63A6B" w:rsidRPr="007062E8" w:rsidRDefault="00A63A6B" w:rsidP="00A63A6B">
            <w:pPr>
              <w:pStyle w:val="ListParagraph"/>
              <w:numPr>
                <w:ilvl w:val="0"/>
                <w:numId w:val="33"/>
              </w:numPr>
              <w:rPr>
                <w:rFonts w:ascii="Aptos" w:eastAsia="Times New Roman" w:hAnsi="Aptos" w:cs="Times New Roman"/>
                <w:i/>
                <w:iCs/>
                <w:sz w:val="22"/>
                <w:szCs w:val="22"/>
              </w:rPr>
            </w:pPr>
            <w:hyperlink r:id="rId20" w:history="1">
              <w:r w:rsidRPr="00272BFE">
                <w:rPr>
                  <w:rStyle w:val="Hyperlink"/>
                  <w:rFonts w:ascii="Aptos" w:eastAsia="Times New Roman" w:hAnsi="Aptos" w:cs="Times New Roman"/>
                  <w:i/>
                  <w:iCs/>
                  <w:sz w:val="22"/>
                  <w:szCs w:val="22"/>
                </w:rPr>
                <w:t>Hospices worry patients will be unfairly punished amid fraud crisis</w:t>
              </w:r>
            </w:hyperlink>
            <w:r>
              <w:rPr>
                <w:rFonts w:ascii="Aptos" w:eastAsia="Times New Roman" w:hAnsi="Aptos" w:cs="Times New Roman"/>
                <w:i/>
                <w:iCs/>
                <w:sz w:val="22"/>
                <w:szCs w:val="22"/>
              </w:rPr>
              <w:t xml:space="preserve"> </w:t>
            </w:r>
            <w:r w:rsidRPr="00A63A6B">
              <w:rPr>
                <w:rFonts w:ascii="Aptos" w:eastAsia="Times New Roman" w:hAnsi="Aptos" w:cs="Times New Roman"/>
                <w:b/>
                <w:bCs/>
                <w:sz w:val="22"/>
                <w:szCs w:val="22"/>
              </w:rPr>
              <w:t xml:space="preserve">(*Washington Post, </w:t>
            </w:r>
            <w:r w:rsidRPr="00A63A6B">
              <w:rPr>
                <w:rFonts w:ascii="Aptos" w:eastAsia="Times New Roman" w:hAnsi="Aptos" w:cs="Times New Roman"/>
                <w:sz w:val="22"/>
                <w:szCs w:val="22"/>
              </w:rPr>
              <w:t>July 26, 2026)</w:t>
            </w:r>
          </w:p>
          <w:p w14:paraId="452D07E6" w14:textId="6D2DE7AF" w:rsidR="00F32355" w:rsidRDefault="00F32355" w:rsidP="00F32355">
            <w:pPr>
              <w:pStyle w:val="Heading3"/>
            </w:pPr>
            <w:r>
              <w:t>End of Life</w:t>
            </w:r>
          </w:p>
          <w:p w14:paraId="48CED76A" w14:textId="0192C869" w:rsidR="00642FA5" w:rsidRPr="00642FA5" w:rsidRDefault="00642FA5" w:rsidP="00DE135A">
            <w:pPr>
              <w:pStyle w:val="ListParagraph"/>
              <w:numPr>
                <w:ilvl w:val="0"/>
                <w:numId w:val="33"/>
              </w:numPr>
              <w:rPr>
                <w:rFonts w:ascii="Aptos" w:eastAsia="Times New Roman" w:hAnsi="Aptos" w:cs="Times New Roman"/>
                <w:i/>
                <w:iCs/>
                <w:sz w:val="22"/>
                <w:szCs w:val="22"/>
              </w:rPr>
            </w:pPr>
            <w:hyperlink r:id="rId21" w:history="1">
              <w:r w:rsidRPr="00126BD8">
                <w:rPr>
                  <w:rStyle w:val="Hyperlink"/>
                  <w:rFonts w:ascii="Aptos" w:eastAsia="Times New Roman" w:hAnsi="Aptos" w:cs="Times New Roman"/>
                  <w:i/>
                  <w:iCs/>
                  <w:sz w:val="22"/>
                  <w:szCs w:val="22"/>
                </w:rPr>
                <w:t>Most Americans prefer to die at home, but the U.S. healthcare system often prevents it</w:t>
              </w:r>
            </w:hyperlink>
            <w:r>
              <w:rPr>
                <w:rFonts w:ascii="Aptos" w:eastAsia="Times New Roman" w:hAnsi="Aptos" w:cs="Times New Roman"/>
                <w:i/>
                <w:iCs/>
                <w:sz w:val="22"/>
                <w:szCs w:val="22"/>
              </w:rPr>
              <w:t xml:space="preserve"> </w:t>
            </w:r>
            <w:r w:rsidRPr="00642FA5">
              <w:rPr>
                <w:rFonts w:ascii="Aptos" w:eastAsia="Times New Roman" w:hAnsi="Aptos" w:cs="Times New Roman"/>
                <w:b/>
                <w:bCs/>
                <w:sz w:val="22"/>
                <w:szCs w:val="22"/>
              </w:rPr>
              <w:t xml:space="preserve">(Philly Voice, </w:t>
            </w:r>
            <w:r w:rsidRPr="00642FA5">
              <w:rPr>
                <w:rFonts w:ascii="Aptos" w:eastAsia="Times New Roman" w:hAnsi="Aptos" w:cs="Times New Roman"/>
                <w:sz w:val="22"/>
                <w:szCs w:val="22"/>
              </w:rPr>
              <w:t>July 26, 2026)</w:t>
            </w:r>
          </w:p>
          <w:p w14:paraId="284C0AA2" w14:textId="495673A5" w:rsidR="00F72ACD" w:rsidRDefault="00F72ACD" w:rsidP="009E4B33">
            <w:pPr>
              <w:pStyle w:val="Heading3"/>
            </w:pPr>
            <w:r w:rsidRPr="002B3658">
              <w:t>Incarcerated Persons</w:t>
            </w:r>
          </w:p>
          <w:p w14:paraId="65E335C0" w14:textId="50D9B8B8" w:rsidR="00F86873" w:rsidRPr="00F86873" w:rsidRDefault="00F86873" w:rsidP="00DE135A">
            <w:pPr>
              <w:pStyle w:val="ListParagraph"/>
              <w:numPr>
                <w:ilvl w:val="0"/>
                <w:numId w:val="33"/>
              </w:numPr>
              <w:rPr>
                <w:rFonts w:ascii="Aptos" w:eastAsia="Times New Roman" w:hAnsi="Aptos" w:cs="Times New Roman"/>
                <w:i/>
                <w:iCs/>
                <w:sz w:val="22"/>
                <w:szCs w:val="22"/>
              </w:rPr>
            </w:pPr>
            <w:hyperlink r:id="rId22" w:history="1">
              <w:r w:rsidRPr="00D91CCC">
                <w:rPr>
                  <w:rStyle w:val="Hyperlink"/>
                  <w:rFonts w:ascii="Aptos" w:eastAsia="Times New Roman" w:hAnsi="Aptos" w:cs="Times New Roman"/>
                  <w:i/>
                  <w:iCs/>
                  <w:sz w:val="22"/>
                  <w:szCs w:val="22"/>
                </w:rPr>
                <w:t>Severely Ill Prisoners Granted Early Release Are Left Stuck Behind Bars</w:t>
              </w:r>
            </w:hyperlink>
            <w:r>
              <w:rPr>
                <w:rFonts w:ascii="Aptos" w:eastAsia="Times New Roman" w:hAnsi="Aptos" w:cs="Times New Roman"/>
                <w:i/>
                <w:iCs/>
                <w:sz w:val="22"/>
                <w:szCs w:val="22"/>
              </w:rPr>
              <w:t xml:space="preserve"> </w:t>
            </w:r>
            <w:r w:rsidRPr="00F86873">
              <w:rPr>
                <w:rFonts w:ascii="Aptos" w:eastAsia="Times New Roman" w:hAnsi="Aptos" w:cs="Times New Roman"/>
                <w:b/>
                <w:bCs/>
                <w:sz w:val="22"/>
                <w:szCs w:val="22"/>
              </w:rPr>
              <w:t xml:space="preserve">(The Good Men Project, </w:t>
            </w:r>
            <w:r w:rsidRPr="00F86873">
              <w:rPr>
                <w:rFonts w:ascii="Aptos" w:eastAsia="Times New Roman" w:hAnsi="Aptos" w:cs="Times New Roman"/>
                <w:sz w:val="22"/>
                <w:szCs w:val="22"/>
              </w:rPr>
              <w:t>July 26, 2026)</w:t>
            </w:r>
          </w:p>
          <w:p w14:paraId="47BB8577" w14:textId="26B54DAE" w:rsidR="000123B9" w:rsidRDefault="000123B9" w:rsidP="002B3658">
            <w:pPr>
              <w:pStyle w:val="Heading3"/>
            </w:pPr>
            <w:r w:rsidRPr="002B3658">
              <w:t>Workfo</w:t>
            </w:r>
            <w:r w:rsidR="00764E03" w:rsidRPr="002B3658">
              <w:t>rce</w:t>
            </w:r>
          </w:p>
          <w:p w14:paraId="452E2167" w14:textId="6A19E67C" w:rsidR="0013094B" w:rsidRPr="0098612F" w:rsidRDefault="00A94C03" w:rsidP="0098612F">
            <w:pPr>
              <w:pStyle w:val="ListParagraph"/>
              <w:numPr>
                <w:ilvl w:val="0"/>
                <w:numId w:val="33"/>
              </w:numPr>
              <w:rPr>
                <w:rFonts w:ascii="Aptos" w:eastAsia="Times New Roman" w:hAnsi="Aptos" w:cs="Times New Roman"/>
                <w:i/>
                <w:iCs/>
                <w:sz w:val="22"/>
                <w:szCs w:val="22"/>
              </w:rPr>
            </w:pPr>
            <w:hyperlink r:id="rId23" w:history="1">
              <w:r w:rsidRPr="00E57CE0">
                <w:rPr>
                  <w:rStyle w:val="Hyperlink"/>
                  <w:rFonts w:ascii="Aptos" w:eastAsia="Times New Roman" w:hAnsi="Aptos" w:cs="Times New Roman"/>
                  <w:i/>
                  <w:iCs/>
                  <w:sz w:val="22"/>
                  <w:szCs w:val="22"/>
                </w:rPr>
                <w:t>‘One Main Pillar’: The Rising Presence of NPs in Nursing Homes Driven by Surveys, Rising Acuity, Managed Care</w:t>
              </w:r>
            </w:hyperlink>
            <w:r>
              <w:rPr>
                <w:rFonts w:ascii="Aptos" w:eastAsia="Times New Roman" w:hAnsi="Aptos" w:cs="Times New Roman"/>
                <w:i/>
                <w:iCs/>
                <w:sz w:val="22"/>
                <w:szCs w:val="22"/>
              </w:rPr>
              <w:t xml:space="preserve"> </w:t>
            </w:r>
            <w:r w:rsidRPr="00A94C03">
              <w:rPr>
                <w:rFonts w:ascii="Aptos" w:eastAsia="Times New Roman" w:hAnsi="Aptos" w:cs="Times New Roman"/>
                <w:b/>
                <w:bCs/>
                <w:sz w:val="22"/>
                <w:szCs w:val="22"/>
              </w:rPr>
              <w:t xml:space="preserve">(Skilled Nursing News, </w:t>
            </w:r>
            <w:r w:rsidRPr="00A94C03">
              <w:rPr>
                <w:rFonts w:ascii="Aptos" w:eastAsia="Times New Roman" w:hAnsi="Aptos" w:cs="Times New Roman"/>
                <w:sz w:val="22"/>
                <w:szCs w:val="22"/>
              </w:rPr>
              <w:t>July 24, 2026)</w:t>
            </w:r>
          </w:p>
          <w:p w14:paraId="0E5C67FA" w14:textId="22077C55" w:rsidR="0013094B" w:rsidRPr="0013094B" w:rsidRDefault="0013094B" w:rsidP="0098612F">
            <w:pPr>
              <w:pStyle w:val="ListParagraph"/>
              <w:numPr>
                <w:ilvl w:val="0"/>
                <w:numId w:val="33"/>
              </w:numPr>
              <w:rPr>
                <w:rFonts w:ascii="Aptos" w:eastAsia="Times New Roman" w:hAnsi="Aptos" w:cs="Times New Roman"/>
                <w:i/>
                <w:iCs/>
                <w:sz w:val="22"/>
                <w:szCs w:val="22"/>
              </w:rPr>
            </w:pPr>
            <w:hyperlink r:id="rId24" w:history="1">
              <w:r w:rsidRPr="007A26AC">
                <w:rPr>
                  <w:rStyle w:val="Hyperlink"/>
                  <w:rFonts w:ascii="Aptos" w:eastAsia="Times New Roman" w:hAnsi="Aptos" w:cs="Times New Roman"/>
                  <w:i/>
                  <w:iCs/>
                  <w:sz w:val="22"/>
                  <w:szCs w:val="22"/>
                </w:rPr>
                <w:t>End of migrant protections creates elder care staffing challenges</w:t>
              </w:r>
            </w:hyperlink>
            <w:r w:rsidR="0098612F">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(PBS News Hour, </w:t>
            </w:r>
            <w:r>
              <w:rPr>
                <w:rFonts w:ascii="Aptos" w:eastAsia="Times New Roman" w:hAnsi="Aptos" w:cs="Times New Roman"/>
                <w:sz w:val="22"/>
                <w:szCs w:val="22"/>
              </w:rPr>
              <w:t>July 23, 2026)</w:t>
            </w:r>
          </w:p>
          <w:p w14:paraId="0B6AB412" w14:textId="42D3D137" w:rsidR="00DE135A" w:rsidRPr="00DE135A" w:rsidRDefault="00DE135A" w:rsidP="00DE135A">
            <w:pPr>
              <w:pStyle w:val="ListParagraph"/>
              <w:numPr>
                <w:ilvl w:val="0"/>
                <w:numId w:val="33"/>
              </w:numPr>
              <w:rPr>
                <w:rFonts w:ascii="Aptos" w:eastAsia="Times New Roman" w:hAnsi="Aptos" w:cs="Times New Roman"/>
                <w:i/>
                <w:iCs/>
                <w:sz w:val="22"/>
                <w:szCs w:val="22"/>
              </w:rPr>
            </w:pPr>
            <w:hyperlink r:id="rId25" w:history="1">
              <w:r w:rsidRPr="002859E3">
                <w:rPr>
                  <w:rStyle w:val="Hyperlink"/>
                  <w:rFonts w:ascii="Aptos" w:eastAsia="Times New Roman" w:hAnsi="Aptos" w:cs="Times New Roman"/>
                  <w:i/>
                  <w:iCs/>
                  <w:sz w:val="22"/>
                  <w:szCs w:val="22"/>
                </w:rPr>
                <w:t>Florida’s Nursing Homes Are Bracing for Life Without Haitian TPS Workers</w:t>
              </w:r>
            </w:hyperlink>
            <w:r>
              <w:rPr>
                <w:rFonts w:ascii="Aptos" w:eastAsia="Times New Roman" w:hAnsi="Aptos" w:cs="Times New Roman"/>
                <w:i/>
                <w:iCs/>
                <w:sz w:val="22"/>
                <w:szCs w:val="22"/>
              </w:rPr>
              <w:t xml:space="preserve"> </w:t>
            </w:r>
            <w:r w:rsidRPr="00DE135A">
              <w:rPr>
                <w:rFonts w:ascii="Aptos" w:eastAsia="Times New Roman" w:hAnsi="Aptos" w:cs="Times New Roman"/>
                <w:b/>
                <w:bCs/>
                <w:sz w:val="22"/>
                <w:szCs w:val="22"/>
              </w:rPr>
              <w:t xml:space="preserve">(Mother Jones, </w:t>
            </w:r>
            <w:r w:rsidRPr="00DE135A">
              <w:rPr>
                <w:rFonts w:ascii="Aptos" w:eastAsia="Times New Roman" w:hAnsi="Aptos" w:cs="Times New Roman"/>
                <w:sz w:val="22"/>
                <w:szCs w:val="22"/>
              </w:rPr>
              <w:t>July 20, 2026)</w:t>
            </w:r>
          </w:p>
          <w:p w14:paraId="4BB790BB" w14:textId="30C51792" w:rsidR="00BD480E" w:rsidRDefault="00BD480E" w:rsidP="002B3658">
            <w:pPr>
              <w:pStyle w:val="Heading3"/>
            </w:pPr>
            <w:r w:rsidRPr="002B3658">
              <w:t>Alzheimer’s and Other Dementia</w:t>
            </w:r>
          </w:p>
          <w:p w14:paraId="76F9DB73" w14:textId="0CE7EBE7" w:rsidR="00E3747F" w:rsidRPr="00E3747F" w:rsidRDefault="00E3747F" w:rsidP="00DE135A">
            <w:pPr>
              <w:pStyle w:val="ListParagraph"/>
              <w:numPr>
                <w:ilvl w:val="0"/>
                <w:numId w:val="33"/>
              </w:numPr>
              <w:rPr>
                <w:rFonts w:ascii="Aptos" w:eastAsia="Times New Roman" w:hAnsi="Aptos" w:cs="Times New Roman"/>
                <w:i/>
                <w:iCs/>
                <w:sz w:val="22"/>
                <w:szCs w:val="22"/>
              </w:rPr>
            </w:pPr>
            <w:hyperlink r:id="rId26" w:history="1">
              <w:r w:rsidRPr="00B564AB">
                <w:rPr>
                  <w:rStyle w:val="Hyperlink"/>
                  <w:rFonts w:ascii="Aptos" w:eastAsia="Times New Roman" w:hAnsi="Aptos" w:cs="Times New Roman"/>
                  <w:i/>
                  <w:iCs/>
                  <w:sz w:val="22"/>
                  <w:szCs w:val="22"/>
                </w:rPr>
                <w:t>Altercations Between Residents in Dementia Care Is a Frequent Danger</w:t>
              </w:r>
            </w:hyperlink>
            <w:r>
              <w:rPr>
                <w:rFonts w:ascii="Aptos" w:eastAsia="Times New Roman" w:hAnsi="Aptos" w:cs="Times New Roman"/>
                <w:i/>
                <w:iCs/>
                <w:sz w:val="22"/>
                <w:szCs w:val="22"/>
              </w:rPr>
              <w:t xml:space="preserve"> </w:t>
            </w:r>
            <w:r w:rsidRPr="00E3747F">
              <w:rPr>
                <w:rFonts w:ascii="Aptos" w:eastAsia="Times New Roman" w:hAnsi="Aptos" w:cs="Times New Roman"/>
                <w:b/>
                <w:bCs/>
                <w:sz w:val="22"/>
                <w:szCs w:val="22"/>
              </w:rPr>
              <w:t xml:space="preserve">(KFF Health News, </w:t>
            </w:r>
            <w:r w:rsidRPr="00E3747F">
              <w:rPr>
                <w:rFonts w:ascii="Aptos" w:eastAsia="Times New Roman" w:hAnsi="Aptos" w:cs="Times New Roman"/>
                <w:sz w:val="22"/>
                <w:szCs w:val="22"/>
              </w:rPr>
              <w:t>July 24, 2026)</w:t>
            </w:r>
          </w:p>
          <w:p w14:paraId="2BF1D43D" w14:textId="6D071FA9" w:rsidR="00A062B7" w:rsidRDefault="00A062B7" w:rsidP="002B3658">
            <w:pPr>
              <w:pStyle w:val="Heading3"/>
            </w:pPr>
            <w:r w:rsidRPr="002B3658">
              <w:t xml:space="preserve">Office of </w:t>
            </w:r>
            <w:r w:rsidR="00341028" w:rsidRPr="002B3658">
              <w:t>Attorney</w:t>
            </w:r>
            <w:r w:rsidRPr="002B3658">
              <w:t xml:space="preserve"> General </w:t>
            </w:r>
            <w:r w:rsidR="00341028" w:rsidRPr="002B3658">
              <w:t>Andrea Campbell</w:t>
            </w:r>
          </w:p>
          <w:p w14:paraId="4950C2B3" w14:textId="0D689829" w:rsidR="00D00ED0" w:rsidRPr="00D00ED0" w:rsidRDefault="00D00ED0" w:rsidP="00DE135A">
            <w:pPr>
              <w:pStyle w:val="ListParagraph"/>
              <w:numPr>
                <w:ilvl w:val="0"/>
                <w:numId w:val="33"/>
              </w:numPr>
              <w:rPr>
                <w:rFonts w:ascii="Aptos" w:eastAsia="Times New Roman" w:hAnsi="Aptos" w:cs="Times New Roman"/>
                <w:i/>
                <w:iCs/>
                <w:sz w:val="22"/>
                <w:szCs w:val="22"/>
              </w:rPr>
            </w:pPr>
            <w:hyperlink r:id="rId27" w:history="1">
              <w:r w:rsidRPr="00154D9B">
                <w:rPr>
                  <w:rStyle w:val="Hyperlink"/>
                  <w:rFonts w:ascii="Aptos" w:eastAsia="Times New Roman" w:hAnsi="Aptos" w:cs="Times New Roman"/>
                  <w:i/>
                  <w:iCs/>
                  <w:sz w:val="22"/>
                  <w:szCs w:val="22"/>
                </w:rPr>
                <w:t>Massachusetts Hospitals And HMOs Report Contributing Approximately $1.6 Billion In Community Benefits In Fiscal Year</w:t>
              </w:r>
            </w:hyperlink>
            <w:r>
              <w:rPr>
                <w:rFonts w:ascii="Aptos" w:eastAsia="Times New Roman" w:hAnsi="Aptos" w:cs="Times New Roman"/>
                <w:i/>
                <w:iCs/>
                <w:sz w:val="22"/>
                <w:szCs w:val="22"/>
              </w:rPr>
              <w:t xml:space="preserve"> </w:t>
            </w:r>
            <w:r w:rsidR="00212BD7">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(Office of Attorney General Andrea Campbell, </w:t>
            </w:r>
            <w:r>
              <w:rPr>
                <w:rFonts w:ascii="Aptos" w:eastAsia="Times New Roman" w:hAnsi="Aptos" w:cs="Times New Roman"/>
                <w:sz w:val="22"/>
                <w:szCs w:val="22"/>
              </w:rPr>
              <w:t>July 22, 2026)</w:t>
            </w:r>
          </w:p>
          <w:p w14:paraId="10ECDC36" w14:textId="77777777" w:rsidR="001F3B0F" w:rsidRDefault="001F3B0F" w:rsidP="002B3658">
            <w:pPr>
              <w:pStyle w:val="Heading3"/>
            </w:pPr>
            <w:r w:rsidRPr="002B3658">
              <w:t>State Policy</w:t>
            </w:r>
          </w:p>
          <w:p w14:paraId="3D003BAA" w14:textId="52C4CB8C" w:rsidR="007A4944" w:rsidRPr="00886EB6" w:rsidRDefault="001B116A" w:rsidP="00DE135A">
            <w:pPr>
              <w:pStyle w:val="ListParagraph"/>
              <w:numPr>
                <w:ilvl w:val="0"/>
                <w:numId w:val="33"/>
              </w:numPr>
              <w:rPr>
                <w:rFonts w:ascii="Aptos" w:eastAsia="Times New Roman" w:hAnsi="Aptos" w:cs="Times New Roman"/>
                <w:i/>
                <w:iCs/>
                <w:sz w:val="22"/>
                <w:szCs w:val="22"/>
              </w:rPr>
            </w:pPr>
            <w:hyperlink r:id="rId28" w:history="1">
              <w:r w:rsidRPr="001B7D79">
                <w:rPr>
                  <w:rStyle w:val="Hyperlink"/>
                  <w:rFonts w:ascii="Aptos" w:eastAsia="Times New Roman" w:hAnsi="Aptos" w:cs="Times New Roman"/>
                  <w:i/>
                  <w:iCs/>
                  <w:sz w:val="22"/>
                  <w:szCs w:val="22"/>
                </w:rPr>
                <w:t>‘People were blindsided by this rule’: Paratransit riders face a greater challenge after MBTA policy change</w:t>
              </w:r>
            </w:hyperlink>
            <w:r w:rsidR="00886EB6">
              <w:rPr>
                <w:rFonts w:ascii="Aptos" w:eastAsia="Times New Roman" w:hAnsi="Aptos" w:cs="Times New Roman"/>
                <w:i/>
                <w:iCs/>
                <w:sz w:val="22"/>
                <w:szCs w:val="22"/>
              </w:rPr>
              <w:t xml:space="preserve"> </w:t>
            </w:r>
            <w:r w:rsidR="0008468E">
              <w:rPr>
                <w:rFonts w:ascii="Aptos" w:eastAsia="Times New Roman" w:hAnsi="Aptos" w:cs="Times New Roman"/>
                <w:b/>
                <w:bCs/>
                <w:sz w:val="22"/>
                <w:szCs w:val="22"/>
              </w:rPr>
              <w:t xml:space="preserve">(*Boston Globe, </w:t>
            </w:r>
            <w:r w:rsidR="0008468E">
              <w:rPr>
                <w:rFonts w:ascii="Aptos" w:eastAsia="Times New Roman" w:hAnsi="Aptos" w:cs="Times New Roman"/>
                <w:sz w:val="22"/>
                <w:szCs w:val="22"/>
              </w:rPr>
              <w:t>July 26, 2026 (updated))</w:t>
            </w:r>
          </w:p>
          <w:p w14:paraId="26911E13" w14:textId="4A0CDF36" w:rsidR="003B337F" w:rsidRPr="003B337F" w:rsidRDefault="004B7012" w:rsidP="00DE135A">
            <w:pPr>
              <w:pStyle w:val="ListParagraph"/>
              <w:numPr>
                <w:ilvl w:val="0"/>
                <w:numId w:val="33"/>
              </w:numPr>
              <w:rPr>
                <w:rFonts w:ascii="Aptos" w:eastAsia="Times New Roman" w:hAnsi="Aptos" w:cs="Times New Roman"/>
                <w:i/>
                <w:iCs/>
                <w:sz w:val="22"/>
                <w:szCs w:val="22"/>
              </w:rPr>
            </w:pPr>
            <w:hyperlink r:id="rId29" w:history="1">
              <w:r w:rsidRPr="008D4F80">
                <w:rPr>
                  <w:rStyle w:val="Hyperlink"/>
                  <w:rFonts w:ascii="Aptos" w:eastAsia="Times New Roman" w:hAnsi="Aptos" w:cs="Times New Roman"/>
                  <w:i/>
                  <w:iCs/>
                  <w:sz w:val="22"/>
                  <w:szCs w:val="22"/>
                </w:rPr>
                <w:t>I led efforts to increase primary care spending in Rhode Island. Here are the things Massachusetts must get right.</w:t>
              </w:r>
            </w:hyperlink>
            <w:r>
              <w:rPr>
                <w:rFonts w:ascii="Aptos" w:eastAsia="Times New Roman" w:hAnsi="Aptos" w:cs="Times New Roman"/>
                <w:i/>
                <w:iCs/>
                <w:sz w:val="22"/>
                <w:szCs w:val="22"/>
              </w:rPr>
              <w:t xml:space="preserve"> </w:t>
            </w:r>
            <w:r w:rsidR="003B337F" w:rsidRPr="003B337F">
              <w:rPr>
                <w:rFonts w:ascii="Aptos" w:eastAsia="Times New Roman" w:hAnsi="Aptos" w:cs="Times New Roman"/>
                <w:b/>
                <w:bCs/>
                <w:sz w:val="22"/>
                <w:szCs w:val="22"/>
              </w:rPr>
              <w:t xml:space="preserve">(CommonWealth Beacon, </w:t>
            </w:r>
            <w:r w:rsidR="003B337F" w:rsidRPr="003B337F">
              <w:rPr>
                <w:rFonts w:ascii="Aptos" w:eastAsia="Times New Roman" w:hAnsi="Aptos" w:cs="Times New Roman"/>
                <w:sz w:val="22"/>
                <w:szCs w:val="22"/>
              </w:rPr>
              <w:t>July 25, 2026)</w:t>
            </w:r>
          </w:p>
          <w:p w14:paraId="4E2C6C49" w14:textId="1F801D32" w:rsidR="00DC4F25" w:rsidRDefault="00DC4F25" w:rsidP="002B3658">
            <w:pPr>
              <w:pStyle w:val="Heading3"/>
            </w:pPr>
            <w:r w:rsidRPr="002B3658">
              <w:t>Federal Policy</w:t>
            </w:r>
          </w:p>
          <w:p w14:paraId="6126F045" w14:textId="2E4B413A" w:rsidR="006D05EF" w:rsidRPr="006D05EF" w:rsidRDefault="00DE7BEA" w:rsidP="00DE135A">
            <w:pPr>
              <w:pStyle w:val="ListParagraph"/>
              <w:numPr>
                <w:ilvl w:val="0"/>
                <w:numId w:val="33"/>
              </w:numPr>
              <w:rPr>
                <w:rFonts w:ascii="Aptos" w:eastAsia="Times New Roman" w:hAnsi="Aptos" w:cs="Times New Roman"/>
                <w:i/>
                <w:iCs/>
                <w:sz w:val="22"/>
                <w:szCs w:val="22"/>
              </w:rPr>
            </w:pPr>
            <w:hyperlink r:id="rId30" w:history="1">
              <w:r w:rsidRPr="006D05EF">
                <w:rPr>
                  <w:rStyle w:val="Hyperlink"/>
                  <w:rFonts w:ascii="Aptos" w:eastAsia="Times New Roman" w:hAnsi="Aptos" w:cs="Times New Roman"/>
                  <w:i/>
                  <w:iCs/>
                  <w:sz w:val="22"/>
                  <w:szCs w:val="22"/>
                </w:rPr>
                <w:t>CMS’s New Risk-Based Survey Policy for Nursing Homes Puts Vulnerable Residents at Risk</w:t>
              </w:r>
            </w:hyperlink>
            <w:r w:rsidR="006D05EF" w:rsidRPr="006D05EF">
              <w:rPr>
                <w:rFonts w:ascii="Aptos" w:eastAsia="Times New Roman" w:hAnsi="Aptos" w:cs="Times New Roman"/>
                <w:i/>
                <w:iCs/>
                <w:sz w:val="22"/>
                <w:szCs w:val="22"/>
              </w:rPr>
              <w:t xml:space="preserve"> </w:t>
            </w:r>
            <w:r w:rsidR="006D05EF" w:rsidRPr="006D05EF">
              <w:rPr>
                <w:rFonts w:ascii="Aptos" w:eastAsia="Times New Roman" w:hAnsi="Aptos" w:cs="Times New Roman"/>
                <w:b/>
                <w:bCs/>
                <w:sz w:val="22"/>
                <w:szCs w:val="22"/>
              </w:rPr>
              <w:t xml:space="preserve">(Long Term Care Community Coalition, </w:t>
            </w:r>
            <w:r w:rsidR="006D05EF" w:rsidRPr="006D05EF">
              <w:rPr>
                <w:rFonts w:ascii="Aptos" w:eastAsia="Times New Roman" w:hAnsi="Aptos" w:cs="Times New Roman"/>
                <w:sz w:val="22"/>
                <w:szCs w:val="22"/>
              </w:rPr>
              <w:t>July 23, 2026)</w:t>
            </w:r>
          </w:p>
          <w:p w14:paraId="6E26D179" w14:textId="239B59A0" w:rsidR="00DE7BEA" w:rsidRPr="00B07242" w:rsidRDefault="00B07242" w:rsidP="00DE135A">
            <w:pPr>
              <w:pStyle w:val="ListParagraph"/>
              <w:numPr>
                <w:ilvl w:val="0"/>
                <w:numId w:val="33"/>
              </w:numPr>
              <w:rPr>
                <w:rFonts w:ascii="Aptos" w:eastAsia="Times New Roman" w:hAnsi="Aptos" w:cs="Times New Roman"/>
                <w:i/>
                <w:iCs/>
                <w:sz w:val="22"/>
                <w:szCs w:val="22"/>
              </w:rPr>
            </w:pPr>
            <w:hyperlink r:id="rId31" w:history="1">
              <w:r w:rsidRPr="00621994">
                <w:rPr>
                  <w:rStyle w:val="Hyperlink"/>
                  <w:rFonts w:ascii="Aptos" w:eastAsia="Times New Roman" w:hAnsi="Aptos" w:cs="Times New Roman"/>
                  <w:i/>
                  <w:iCs/>
                  <w:sz w:val="22"/>
                  <w:szCs w:val="22"/>
                </w:rPr>
                <w:t>Fraud warning added to nursing home vote guidance</w:t>
              </w:r>
            </w:hyperlink>
            <w:r>
              <w:rPr>
                <w:rFonts w:ascii="Aptos" w:eastAsia="Times New Roman" w:hAnsi="Aptos" w:cs="Times New Roman"/>
                <w:i/>
                <w:iCs/>
                <w:sz w:val="22"/>
                <w:szCs w:val="22"/>
              </w:rPr>
              <w:t xml:space="preserve"> </w:t>
            </w:r>
            <w:r w:rsidRPr="00B07242">
              <w:rPr>
                <w:rFonts w:ascii="Aptos" w:eastAsia="Times New Roman" w:hAnsi="Aptos" w:cs="Times New Roman"/>
                <w:b/>
                <w:bCs/>
                <w:sz w:val="22"/>
                <w:szCs w:val="22"/>
              </w:rPr>
              <w:t xml:space="preserve">(Axios, </w:t>
            </w:r>
            <w:r w:rsidRPr="00B07242">
              <w:rPr>
                <w:rFonts w:ascii="Aptos" w:eastAsia="Times New Roman" w:hAnsi="Aptos" w:cs="Times New Roman"/>
                <w:sz w:val="22"/>
                <w:szCs w:val="22"/>
              </w:rPr>
              <w:t>July 23, 2026)</w:t>
            </w:r>
          </w:p>
          <w:p w14:paraId="7658DE00" w14:textId="7E8C79BA" w:rsidR="007C1058" w:rsidRPr="007C1058" w:rsidRDefault="00555A3E" w:rsidP="00DE135A">
            <w:pPr>
              <w:pStyle w:val="ListParagraph"/>
              <w:numPr>
                <w:ilvl w:val="0"/>
                <w:numId w:val="33"/>
              </w:numPr>
              <w:rPr>
                <w:rFonts w:ascii="Aptos" w:eastAsia="Times New Roman" w:hAnsi="Aptos" w:cs="Times New Roman"/>
                <w:i/>
                <w:iCs/>
                <w:sz w:val="22"/>
                <w:szCs w:val="22"/>
              </w:rPr>
            </w:pPr>
            <w:hyperlink r:id="rId32" w:history="1">
              <w:r w:rsidRPr="00062CAE">
                <w:rPr>
                  <w:rStyle w:val="Hyperlink"/>
                  <w:rFonts w:ascii="Aptos" w:eastAsia="Times New Roman" w:hAnsi="Aptos" w:cs="Times New Roman"/>
                  <w:i/>
                  <w:iCs/>
                  <w:sz w:val="22"/>
                  <w:szCs w:val="22"/>
                </w:rPr>
                <w:t>Congress must get the Older Americans Act reauthorization across the finish line</w:t>
              </w:r>
            </w:hyperlink>
            <w:r w:rsidR="007C1058">
              <w:rPr>
                <w:rFonts w:ascii="Aptos" w:eastAsia="Times New Roman" w:hAnsi="Aptos" w:cs="Times New Roman"/>
                <w:i/>
                <w:iCs/>
                <w:sz w:val="22"/>
                <w:szCs w:val="22"/>
              </w:rPr>
              <w:t xml:space="preserve"> </w:t>
            </w:r>
            <w:r w:rsidR="007C1058" w:rsidRPr="007C1058">
              <w:rPr>
                <w:rFonts w:ascii="Aptos" w:eastAsia="Times New Roman" w:hAnsi="Aptos" w:cs="Times New Roman"/>
                <w:b/>
                <w:bCs/>
                <w:sz w:val="22"/>
                <w:szCs w:val="22"/>
              </w:rPr>
              <w:t xml:space="preserve">(The Hill, </w:t>
            </w:r>
            <w:r w:rsidR="007C1058" w:rsidRPr="007C1058">
              <w:rPr>
                <w:rFonts w:ascii="Aptos" w:eastAsia="Times New Roman" w:hAnsi="Aptos" w:cs="Times New Roman"/>
                <w:sz w:val="22"/>
                <w:szCs w:val="22"/>
              </w:rPr>
              <w:t>July 22, 2026)</w:t>
            </w:r>
          </w:p>
          <w:p w14:paraId="2F841997" w14:textId="3DB84872" w:rsidR="0066648B" w:rsidRPr="0066648B" w:rsidRDefault="0066648B" w:rsidP="00DE135A">
            <w:pPr>
              <w:pStyle w:val="ListParagraph"/>
              <w:numPr>
                <w:ilvl w:val="0"/>
                <w:numId w:val="33"/>
              </w:numPr>
              <w:rPr>
                <w:rFonts w:ascii="Aptos" w:eastAsia="Times New Roman" w:hAnsi="Aptos" w:cs="Times New Roman"/>
                <w:i/>
                <w:iCs/>
                <w:sz w:val="22"/>
                <w:szCs w:val="22"/>
              </w:rPr>
            </w:pPr>
            <w:hyperlink r:id="rId33" w:history="1">
              <w:r w:rsidRPr="0082668F">
                <w:rPr>
                  <w:rStyle w:val="Hyperlink"/>
                  <w:rFonts w:ascii="Aptos" w:eastAsia="Times New Roman" w:hAnsi="Aptos" w:cs="Times New Roman"/>
                  <w:i/>
                  <w:iCs/>
                  <w:sz w:val="22"/>
                  <w:szCs w:val="22"/>
                </w:rPr>
                <w:t>The CHARTS Act would establish a pilot grant program to help nursing homes and home health providers adopt electronic health records, improving patient care and reducing costly medical errors.</w:t>
              </w:r>
            </w:hyperlink>
            <w:r w:rsidR="00BA6A67">
              <w:rPr>
                <w:rFonts w:ascii="Aptos" w:eastAsia="Times New Roman" w:hAnsi="Aptos" w:cs="Times New Roman"/>
                <w:i/>
                <w:iCs/>
                <w:sz w:val="22"/>
                <w:szCs w:val="22"/>
              </w:rPr>
              <w:t xml:space="preserve"> </w:t>
            </w:r>
            <w:r w:rsidRPr="0066648B">
              <w:rPr>
                <w:rFonts w:ascii="Aptos" w:eastAsia="Times New Roman" w:hAnsi="Aptos" w:cs="Times New Roman"/>
                <w:b/>
                <w:bCs/>
                <w:sz w:val="22"/>
                <w:szCs w:val="22"/>
              </w:rPr>
              <w:t>(Office of U.S. Representative Emanuel Cleaver</w:t>
            </w:r>
            <w:r w:rsidR="00F63810">
              <w:rPr>
                <w:rFonts w:ascii="Aptos" w:eastAsia="Times New Roman" w:hAnsi="Aptos" w:cs="Times New Roman"/>
                <w:b/>
                <w:bCs/>
                <w:sz w:val="22"/>
                <w:szCs w:val="22"/>
              </w:rPr>
              <w:t xml:space="preserve">, II </w:t>
            </w:r>
            <w:r w:rsidRPr="0066648B">
              <w:rPr>
                <w:rFonts w:ascii="Aptos" w:eastAsia="Times New Roman" w:hAnsi="Aptos" w:cs="Times New Roman"/>
                <w:b/>
                <w:bCs/>
                <w:sz w:val="22"/>
                <w:szCs w:val="22"/>
              </w:rPr>
              <w:t xml:space="preserve">(D-MO), </w:t>
            </w:r>
            <w:r w:rsidRPr="0066648B">
              <w:rPr>
                <w:rFonts w:ascii="Aptos" w:eastAsia="Times New Roman" w:hAnsi="Aptos" w:cs="Times New Roman"/>
                <w:sz w:val="22"/>
                <w:szCs w:val="22"/>
              </w:rPr>
              <w:t>July 22, 2026)</w:t>
            </w:r>
          </w:p>
          <w:p w14:paraId="7E367D19" w14:textId="77777777" w:rsidR="00A70B80" w:rsidRDefault="00BB2456" w:rsidP="00C762C6">
            <w:pPr>
              <w:pStyle w:val="Heading3"/>
            </w:pPr>
            <w:r w:rsidRPr="00C762C6">
              <w:t>From Around the Country</w:t>
            </w:r>
            <w:r w:rsidR="00DC4F25" w:rsidRPr="00C762C6">
              <w:t xml:space="preserve"> </w:t>
            </w:r>
          </w:p>
          <w:p w14:paraId="5D326C94" w14:textId="26FC9279" w:rsidR="009B441C" w:rsidRPr="009B441C" w:rsidRDefault="009B441C" w:rsidP="00DE135A">
            <w:pPr>
              <w:pStyle w:val="ListParagraph"/>
              <w:numPr>
                <w:ilvl w:val="0"/>
                <w:numId w:val="33"/>
              </w:numPr>
              <w:rPr>
                <w:rFonts w:ascii="Aptos" w:eastAsia="Times New Roman" w:hAnsi="Aptos" w:cs="Times New Roman"/>
                <w:i/>
                <w:iCs/>
                <w:sz w:val="22"/>
                <w:szCs w:val="22"/>
              </w:rPr>
            </w:pPr>
            <w:hyperlink r:id="rId34" w:history="1">
              <w:r w:rsidRPr="000317D4">
                <w:rPr>
                  <w:rStyle w:val="Hyperlink"/>
                  <w:rFonts w:ascii="Aptos" w:eastAsia="Times New Roman" w:hAnsi="Aptos" w:cs="Times New Roman"/>
                  <w:i/>
                  <w:iCs/>
                  <w:sz w:val="22"/>
                  <w:szCs w:val="22"/>
                </w:rPr>
                <w:t>150+ residents evacuated after roof collapses at Bradenton assisted living facility</w:t>
              </w:r>
            </w:hyperlink>
            <w:r>
              <w:rPr>
                <w:rFonts w:ascii="Aptos" w:eastAsia="Times New Roman" w:hAnsi="Aptos" w:cs="Times New Roman"/>
                <w:i/>
                <w:iCs/>
                <w:sz w:val="22"/>
                <w:szCs w:val="22"/>
              </w:rPr>
              <w:t xml:space="preserve"> </w:t>
            </w:r>
            <w:r w:rsidRPr="009B441C">
              <w:rPr>
                <w:rFonts w:ascii="Aptos" w:eastAsia="Times New Roman" w:hAnsi="Aptos" w:cs="Times New Roman"/>
                <w:b/>
                <w:bCs/>
                <w:sz w:val="22"/>
                <w:szCs w:val="22"/>
              </w:rPr>
              <w:t xml:space="preserve">(WFLA, </w:t>
            </w:r>
            <w:r w:rsidRPr="009B441C">
              <w:rPr>
                <w:rFonts w:ascii="Aptos" w:eastAsia="Times New Roman" w:hAnsi="Aptos" w:cs="Times New Roman"/>
                <w:sz w:val="22"/>
                <w:szCs w:val="22"/>
              </w:rPr>
              <w:t>July 26, 2026)</w:t>
            </w:r>
          </w:p>
          <w:p w14:paraId="405FBB56" w14:textId="44600346" w:rsidR="00F05059" w:rsidRPr="00F05059" w:rsidRDefault="00F05059" w:rsidP="00DE135A">
            <w:pPr>
              <w:pStyle w:val="ListParagraph"/>
              <w:numPr>
                <w:ilvl w:val="0"/>
                <w:numId w:val="33"/>
              </w:numPr>
              <w:rPr>
                <w:rFonts w:ascii="Aptos" w:eastAsia="Times New Roman" w:hAnsi="Aptos" w:cs="Times New Roman"/>
                <w:i/>
                <w:iCs/>
                <w:sz w:val="22"/>
                <w:szCs w:val="22"/>
              </w:rPr>
            </w:pPr>
            <w:hyperlink r:id="rId35" w:history="1">
              <w:r w:rsidRPr="008C0BC8">
                <w:rPr>
                  <w:rStyle w:val="Hyperlink"/>
                  <w:rFonts w:ascii="Aptos" w:eastAsia="Times New Roman" w:hAnsi="Aptos" w:cs="Times New Roman"/>
                  <w:i/>
                  <w:iCs/>
                  <w:sz w:val="22"/>
                  <w:szCs w:val="22"/>
                </w:rPr>
                <w:t>‘We will all go to prison:’ Supervising nurse accused of waiting to call 911 after patient found unresponsive in Windsor Locks</w:t>
              </w:r>
            </w:hyperlink>
            <w:r>
              <w:rPr>
                <w:rFonts w:ascii="Aptos" w:eastAsia="Times New Roman" w:hAnsi="Aptos" w:cs="Times New Roman"/>
                <w:i/>
                <w:iCs/>
                <w:sz w:val="22"/>
                <w:szCs w:val="22"/>
              </w:rPr>
              <w:t xml:space="preserve"> </w:t>
            </w:r>
            <w:r w:rsidRPr="00F05059">
              <w:rPr>
                <w:rFonts w:ascii="Aptos" w:eastAsia="Times New Roman" w:hAnsi="Aptos" w:cs="Times New Roman"/>
                <w:b/>
                <w:bCs/>
                <w:sz w:val="22"/>
                <w:szCs w:val="22"/>
              </w:rPr>
              <w:t xml:space="preserve">(WTNH, </w:t>
            </w:r>
            <w:r w:rsidRPr="00F05059">
              <w:rPr>
                <w:rFonts w:ascii="Aptos" w:eastAsia="Times New Roman" w:hAnsi="Aptos" w:cs="Times New Roman"/>
                <w:sz w:val="22"/>
                <w:szCs w:val="22"/>
              </w:rPr>
              <w:t>July 21, 2026)</w:t>
            </w:r>
          </w:p>
          <w:p w14:paraId="079F48F2" w14:textId="77777777" w:rsidR="00547EEC" w:rsidRPr="00C762C6" w:rsidRDefault="00820DE0" w:rsidP="00C762C6">
            <w:pPr>
              <w:pStyle w:val="Heading3"/>
            </w:pPr>
            <w:r w:rsidRPr="00C762C6">
              <w:t>From Our Colleagues from Around the Country</w:t>
            </w:r>
          </w:p>
          <w:p w14:paraId="5BDD90BD" w14:textId="16F3B327" w:rsidR="0025396F" w:rsidRDefault="0025396F" w:rsidP="00DE135A">
            <w:pPr>
              <w:pStyle w:val="ListParagraph"/>
              <w:numPr>
                <w:ilvl w:val="0"/>
                <w:numId w:val="33"/>
              </w:numPr>
              <w:rPr>
                <w:rFonts w:ascii="Aptos" w:eastAsia="Times New Roman" w:hAnsi="Aptos" w:cs="Times New Roman"/>
                <w:sz w:val="22"/>
                <w:szCs w:val="22"/>
              </w:rPr>
            </w:pPr>
            <w:hyperlink r:id="rId36" w:history="1">
              <w:r w:rsidRPr="005F5EFC">
                <w:rPr>
                  <w:rStyle w:val="Hyperlink"/>
                  <w:rFonts w:ascii="Aptos" w:eastAsia="Times New Roman" w:hAnsi="Aptos" w:cs="Times New Roman"/>
                  <w:i/>
                  <w:iCs/>
                  <w:sz w:val="22"/>
                  <w:szCs w:val="22"/>
                </w:rPr>
                <w:t>In this issue</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(Consumer Voice, </w:t>
            </w:r>
            <w:r>
              <w:rPr>
                <w:rFonts w:ascii="Aptos" w:eastAsia="Times New Roman" w:hAnsi="Aptos" w:cs="Times New Roman"/>
                <w:sz w:val="22"/>
                <w:szCs w:val="22"/>
              </w:rPr>
              <w:t>July 21, 2026)</w:t>
            </w:r>
          </w:p>
          <w:p w14:paraId="2D27864B" w14:textId="711A731B" w:rsidR="003A57F9" w:rsidRPr="00AA0919" w:rsidRDefault="00C003FD" w:rsidP="00AA0919">
            <w:pPr>
              <w:pStyle w:val="ListParagraph"/>
              <w:numPr>
                <w:ilvl w:val="0"/>
                <w:numId w:val="33"/>
              </w:numPr>
              <w:rPr>
                <w:rFonts w:ascii="Aptos" w:eastAsia="Times New Roman" w:hAnsi="Aptos" w:cs="Times New Roman"/>
                <w:i/>
                <w:iCs/>
                <w:sz w:val="22"/>
                <w:szCs w:val="22"/>
              </w:rPr>
            </w:pPr>
            <w:hyperlink r:id="rId37" w:history="1">
              <w:r w:rsidRPr="00BB2C24">
                <w:rPr>
                  <w:rStyle w:val="Hyperlink"/>
                  <w:rFonts w:ascii="Aptos" w:eastAsia="Times New Roman" w:hAnsi="Aptos" w:cs="Times New Roman"/>
                  <w:i/>
                  <w:iCs/>
                  <w:sz w:val="22"/>
                  <w:szCs w:val="22"/>
                </w:rPr>
                <w:t>Week in Review</w:t>
              </w:r>
            </w:hyperlink>
            <w:r>
              <w:rPr>
                <w:rFonts w:ascii="Aptos" w:eastAsia="Times New Roman" w:hAnsi="Aptos" w:cs="Times New Roman"/>
                <w:i/>
                <w:iCs/>
                <w:sz w:val="22"/>
                <w:szCs w:val="22"/>
              </w:rPr>
              <w:t xml:space="preserve"> </w:t>
            </w:r>
            <w:r w:rsidRPr="00C003FD">
              <w:rPr>
                <w:rFonts w:ascii="Aptos" w:eastAsia="Times New Roman" w:hAnsi="Aptos" w:cs="Times New Roman"/>
                <w:b/>
                <w:bCs/>
                <w:sz w:val="22"/>
                <w:szCs w:val="22"/>
              </w:rPr>
              <w:t xml:space="preserve">(American Geriatric Society, </w:t>
            </w:r>
            <w:r w:rsidRPr="00C003FD">
              <w:rPr>
                <w:rFonts w:ascii="Aptos" w:eastAsia="Times New Roman" w:hAnsi="Aptos" w:cs="Times New Roman"/>
                <w:sz w:val="22"/>
                <w:szCs w:val="22"/>
              </w:rPr>
              <w:t>July 17, 2026)</w:t>
            </w:r>
          </w:p>
        </w:tc>
      </w:tr>
      <w:tr w:rsidR="000C4B0E" w14:paraId="7D7FD9DA" w14:textId="77777777" w:rsidTr="00467E18">
        <w:trPr>
          <w:gridAfter w:val="1"/>
          <w:wAfter w:w="298" w:type="dxa"/>
          <w:trHeight w:val="58"/>
        </w:trPr>
        <w:tc>
          <w:tcPr>
            <w:tcW w:w="2903" w:type="dxa"/>
            <w:gridSpan w:val="2"/>
          </w:tcPr>
          <w:p w14:paraId="0DD01D5B" w14:textId="79575BAC" w:rsidR="000C4B0E" w:rsidRPr="00DF481F" w:rsidRDefault="000C4B0E" w:rsidP="00B17AE3">
            <w:pPr>
              <w:pStyle w:val="Heading2"/>
              <w:rPr>
                <w:b/>
                <w:bCs/>
                <w:sz w:val="32"/>
                <w:szCs w:val="32"/>
              </w:rPr>
            </w:pPr>
            <w:r w:rsidRPr="000C4B0E">
              <w:rPr>
                <w:b/>
                <w:bCs/>
                <w:sz w:val="32"/>
                <w:szCs w:val="32"/>
              </w:rPr>
              <w:lastRenderedPageBreak/>
              <w:t>Quotes</w:t>
            </w:r>
          </w:p>
        </w:tc>
        <w:tc>
          <w:tcPr>
            <w:tcW w:w="7622" w:type="dxa"/>
            <w:gridSpan w:val="4"/>
          </w:tcPr>
          <w:p w14:paraId="4A8604EA" w14:textId="6D7664FC" w:rsidR="000C582A" w:rsidRPr="000C582A" w:rsidRDefault="000C582A" w:rsidP="00B81F6A">
            <w:pPr>
              <w:jc w:val="both"/>
              <w:rPr>
                <w:rFonts w:ascii="Aptos" w:hAnsi="Aptos"/>
                <w:i/>
                <w:iCs/>
                <w:sz w:val="32"/>
                <w:szCs w:val="32"/>
              </w:rPr>
            </w:pPr>
            <w:r w:rsidRPr="000C582A">
              <w:rPr>
                <w:rFonts w:ascii="Aptos" w:hAnsi="Aptos"/>
                <w:i/>
                <w:iCs/>
                <w:sz w:val="32"/>
                <w:szCs w:val="32"/>
              </w:rPr>
              <w:t>“I don’t know how we’re going to survive this</w:t>
            </w:r>
            <w:r w:rsidR="0022004D">
              <w:rPr>
                <w:rFonts w:ascii="Aptos" w:hAnsi="Aptos"/>
                <w:i/>
                <w:iCs/>
                <w:sz w:val="32"/>
                <w:szCs w:val="32"/>
              </w:rPr>
              <w:t xml:space="preserve"> [the ending of Tempora</w:t>
            </w:r>
            <w:r w:rsidR="00A5172B">
              <w:rPr>
                <w:rFonts w:ascii="Aptos" w:hAnsi="Aptos"/>
                <w:i/>
                <w:iCs/>
                <w:sz w:val="32"/>
                <w:szCs w:val="32"/>
              </w:rPr>
              <w:t xml:space="preserve">ry Protected Status (TPS) </w:t>
            </w:r>
            <w:r w:rsidR="001869B4">
              <w:rPr>
                <w:rFonts w:ascii="Aptos" w:hAnsi="Aptos"/>
                <w:i/>
                <w:iCs/>
                <w:sz w:val="32"/>
                <w:szCs w:val="32"/>
              </w:rPr>
              <w:t xml:space="preserve">for Haitian refugees]. </w:t>
            </w:r>
            <w:r w:rsidRPr="000C582A">
              <w:rPr>
                <w:rFonts w:ascii="Aptos" w:hAnsi="Aptos"/>
                <w:i/>
                <w:iCs/>
                <w:sz w:val="32"/>
                <w:szCs w:val="32"/>
              </w:rPr>
              <w:t>The workers are suffering, but the patients are going to suffer more.” </w:t>
            </w:r>
          </w:p>
          <w:p w14:paraId="1A2D8095" w14:textId="77777777" w:rsidR="000429AC" w:rsidRPr="00DE135A" w:rsidRDefault="00674FEA" w:rsidP="000429AC">
            <w:pPr>
              <w:pStyle w:val="ListParagraph"/>
              <w:ind w:left="1080"/>
              <w:rPr>
                <w:rFonts w:ascii="Aptos" w:eastAsia="Times New Roman" w:hAnsi="Aptos" w:cs="Times New Roman"/>
                <w:i/>
                <w:iCs/>
                <w:sz w:val="22"/>
                <w:szCs w:val="22"/>
              </w:rPr>
            </w:pPr>
            <w:r w:rsidRPr="00674FEA">
              <w:t>Margarette Nerette, a vice president for the 1199SEIU Florida</w:t>
            </w:r>
            <w:r w:rsidR="0022004D" w:rsidRPr="0022004D">
              <w:t>, who is Haitian and is a US citizen</w:t>
            </w:r>
            <w:r w:rsidR="000429AC">
              <w:t xml:space="preserve"> and </w:t>
            </w:r>
            <w:r w:rsidR="0022004D" w:rsidRPr="0022004D">
              <w:t>left her country more than 30 years ago</w:t>
            </w:r>
            <w:r w:rsidR="000429AC">
              <w:t xml:space="preserve">, </w:t>
            </w:r>
            <w:hyperlink r:id="rId38" w:history="1">
              <w:r w:rsidR="000429AC" w:rsidRPr="002859E3">
                <w:rPr>
                  <w:rStyle w:val="Hyperlink"/>
                  <w:rFonts w:ascii="Aptos" w:eastAsia="Times New Roman" w:hAnsi="Aptos" w:cs="Times New Roman"/>
                  <w:i/>
                  <w:iCs/>
                  <w:sz w:val="22"/>
                  <w:szCs w:val="22"/>
                </w:rPr>
                <w:t>Florida’s Nursing Homes Are Bracing for Life Without Haitian TPS Workers</w:t>
              </w:r>
            </w:hyperlink>
            <w:r w:rsidR="000429AC">
              <w:rPr>
                <w:rFonts w:ascii="Aptos" w:eastAsia="Times New Roman" w:hAnsi="Aptos" w:cs="Times New Roman"/>
                <w:i/>
                <w:iCs/>
                <w:sz w:val="22"/>
                <w:szCs w:val="22"/>
              </w:rPr>
              <w:t xml:space="preserve"> </w:t>
            </w:r>
            <w:r w:rsidR="000429AC" w:rsidRPr="00DE135A">
              <w:rPr>
                <w:rFonts w:ascii="Aptos" w:eastAsia="Times New Roman" w:hAnsi="Aptos" w:cs="Times New Roman"/>
                <w:b/>
                <w:bCs/>
                <w:sz w:val="22"/>
                <w:szCs w:val="22"/>
              </w:rPr>
              <w:t xml:space="preserve">(Mother Jones, </w:t>
            </w:r>
            <w:r w:rsidR="000429AC" w:rsidRPr="00DE135A">
              <w:rPr>
                <w:rFonts w:ascii="Aptos" w:eastAsia="Times New Roman" w:hAnsi="Aptos" w:cs="Times New Roman"/>
                <w:sz w:val="22"/>
                <w:szCs w:val="22"/>
              </w:rPr>
              <w:t>July 20, 2026)</w:t>
            </w:r>
          </w:p>
          <w:p w14:paraId="065361DC" w14:textId="77777777" w:rsidR="000C582A" w:rsidRDefault="000C582A" w:rsidP="00B81F6A">
            <w:pPr>
              <w:jc w:val="both"/>
            </w:pPr>
          </w:p>
          <w:p w14:paraId="3FD569C0" w14:textId="45B89B00" w:rsidR="009864B2" w:rsidRDefault="006C74AF" w:rsidP="009864B2">
            <w:pPr>
              <w:jc w:val="both"/>
              <w:rPr>
                <w:rFonts w:ascii="Aptos" w:hAnsi="Aptos"/>
                <w:i/>
                <w:iCs/>
                <w:sz w:val="32"/>
                <w:szCs w:val="32"/>
              </w:rPr>
            </w:pPr>
            <w:r>
              <w:rPr>
                <w:rFonts w:ascii="Aptos" w:hAnsi="Aptos"/>
                <w:i/>
                <w:iCs/>
                <w:sz w:val="32"/>
                <w:szCs w:val="32"/>
              </w:rPr>
              <w:t>[T</w:t>
            </w:r>
            <w:r w:rsidRPr="006C74AF">
              <w:rPr>
                <w:rFonts w:ascii="Aptos" w:hAnsi="Aptos"/>
                <w:i/>
                <w:iCs/>
                <w:sz w:val="32"/>
                <w:szCs w:val="32"/>
              </w:rPr>
              <w:t>he ending of Temporary Protected Status (TPS) for Haitian refugees]</w:t>
            </w:r>
            <w:r w:rsidR="0044177E">
              <w:rPr>
                <w:rFonts w:ascii="Aptos" w:hAnsi="Aptos"/>
                <w:i/>
                <w:iCs/>
                <w:sz w:val="32"/>
                <w:szCs w:val="32"/>
              </w:rPr>
              <w:t xml:space="preserve"> </w:t>
            </w:r>
            <w:r w:rsidR="009864B2" w:rsidRPr="009864B2">
              <w:rPr>
                <w:rFonts w:ascii="Aptos" w:hAnsi="Aptos"/>
                <w:i/>
                <w:iCs/>
                <w:sz w:val="32"/>
                <w:szCs w:val="32"/>
              </w:rPr>
              <w:t>means that, in one fell swoop, organizations will lose in some cases 40 workers, in other cases 16 workers, all at the same time.</w:t>
            </w:r>
            <w:r w:rsidR="009864B2">
              <w:rPr>
                <w:rFonts w:ascii="Aptos" w:hAnsi="Aptos"/>
                <w:i/>
                <w:iCs/>
                <w:sz w:val="32"/>
                <w:szCs w:val="32"/>
              </w:rPr>
              <w:t xml:space="preserve"> </w:t>
            </w:r>
            <w:r w:rsidR="009864B2" w:rsidRPr="009864B2">
              <w:rPr>
                <w:rFonts w:ascii="Aptos" w:hAnsi="Aptos"/>
                <w:i/>
                <w:iCs/>
                <w:sz w:val="32"/>
                <w:szCs w:val="32"/>
              </w:rPr>
              <w:t>And these are people who are providing -- they're nurses in some cases. They're nursing assistants. They might be housekeepers. They might be providing culinary services. But these are all essential services leading to the quality of life of older adults.</w:t>
            </w:r>
          </w:p>
          <w:p w14:paraId="176DAB66" w14:textId="77777777" w:rsidR="00116331" w:rsidRPr="0013094B" w:rsidRDefault="00D3443B" w:rsidP="00116331">
            <w:pPr>
              <w:pStyle w:val="ListParagraph"/>
              <w:ind w:left="1080"/>
              <w:rPr>
                <w:rFonts w:ascii="Aptos" w:eastAsia="Times New Roman" w:hAnsi="Aptos" w:cs="Times New Roman"/>
                <w:i/>
                <w:iCs/>
                <w:sz w:val="22"/>
                <w:szCs w:val="22"/>
              </w:rPr>
            </w:pPr>
            <w:r w:rsidRPr="00D3443B">
              <w:rPr>
                <w:rFonts w:ascii="Aptos" w:hAnsi="Aptos"/>
                <w:sz w:val="22"/>
                <w:szCs w:val="22"/>
              </w:rPr>
              <w:t>Katie Smith Sloan, President and CEO, LeadingAge</w:t>
            </w:r>
            <w:r>
              <w:rPr>
                <w:rFonts w:ascii="Aptos" w:hAnsi="Aptos"/>
                <w:sz w:val="22"/>
                <w:szCs w:val="22"/>
              </w:rPr>
              <w:t xml:space="preserve">, </w:t>
            </w:r>
            <w:hyperlink r:id="rId39" w:history="1">
              <w:r w:rsidR="00116331" w:rsidRPr="007A26AC">
                <w:rPr>
                  <w:rStyle w:val="Hyperlink"/>
                  <w:rFonts w:ascii="Aptos" w:eastAsia="Times New Roman" w:hAnsi="Aptos" w:cs="Times New Roman"/>
                  <w:i/>
                  <w:iCs/>
                  <w:sz w:val="22"/>
                  <w:szCs w:val="22"/>
                </w:rPr>
                <w:t>End of migrant protections creates elder care staffing challenges</w:t>
              </w:r>
            </w:hyperlink>
            <w:r w:rsidR="00116331">
              <w:rPr>
                <w:rFonts w:ascii="Aptos" w:eastAsia="Times New Roman" w:hAnsi="Aptos" w:cs="Times New Roman"/>
                <w:i/>
                <w:iCs/>
                <w:sz w:val="22"/>
                <w:szCs w:val="22"/>
              </w:rPr>
              <w:t xml:space="preserve"> </w:t>
            </w:r>
            <w:r w:rsidR="00116331">
              <w:rPr>
                <w:rFonts w:ascii="Aptos" w:eastAsia="Times New Roman" w:hAnsi="Aptos" w:cs="Times New Roman"/>
                <w:b/>
                <w:bCs/>
                <w:sz w:val="22"/>
                <w:szCs w:val="22"/>
              </w:rPr>
              <w:t xml:space="preserve">(PBS News Hour, </w:t>
            </w:r>
            <w:r w:rsidR="00116331">
              <w:rPr>
                <w:rFonts w:ascii="Aptos" w:eastAsia="Times New Roman" w:hAnsi="Aptos" w:cs="Times New Roman"/>
                <w:sz w:val="22"/>
                <w:szCs w:val="22"/>
              </w:rPr>
              <w:t>July 23, 2026)</w:t>
            </w:r>
          </w:p>
          <w:p w14:paraId="4D862B5F" w14:textId="77777777" w:rsidR="009864B2" w:rsidRDefault="009864B2" w:rsidP="00B81F6A">
            <w:pPr>
              <w:jc w:val="both"/>
            </w:pPr>
          </w:p>
          <w:p w14:paraId="617EB16E" w14:textId="05862558" w:rsidR="000C4B0E" w:rsidRDefault="00603870" w:rsidP="00B81F6A">
            <w:pPr>
              <w:jc w:val="both"/>
              <w:rPr>
                <w:rFonts w:ascii="Aptos" w:hAnsi="Aptos"/>
                <w:i/>
                <w:iCs/>
                <w:sz w:val="32"/>
                <w:szCs w:val="32"/>
              </w:rPr>
            </w:pPr>
            <w:hyperlink r:id="rId40" w:tgtFrame="_blank" w:history="1">
              <w:r w:rsidRPr="00603870">
                <w:rPr>
                  <w:rStyle w:val="Hyperlink"/>
                  <w:rFonts w:ascii="Aptos" w:hAnsi="Aptos"/>
                  <w:i/>
                  <w:iCs/>
                  <w:sz w:val="32"/>
                  <w:szCs w:val="32"/>
                </w:rPr>
                <w:t>“Caregiving is real work</w:t>
              </w:r>
              <w:r>
                <w:rPr>
                  <w:rStyle w:val="Hyperlink"/>
                  <w:rFonts w:ascii="Aptos" w:hAnsi="Aptos"/>
                  <w:i/>
                  <w:iCs/>
                  <w:sz w:val="32"/>
                  <w:szCs w:val="32"/>
                </w:rPr>
                <w:t>.</w:t>
              </w:r>
              <w:r w:rsidRPr="00603870">
                <w:rPr>
                  <w:rStyle w:val="Hyperlink"/>
                  <w:rFonts w:ascii="Aptos" w:hAnsi="Aptos"/>
                  <w:i/>
                  <w:iCs/>
                  <w:sz w:val="32"/>
                  <w:szCs w:val="32"/>
                </w:rPr>
                <w:t xml:space="preserve"> </w:t>
              </w:r>
            </w:hyperlink>
            <w:r w:rsidRPr="00603870">
              <w:rPr>
                <w:rFonts w:ascii="Aptos" w:hAnsi="Aptos"/>
                <w:i/>
                <w:iCs/>
                <w:sz w:val="32"/>
                <w:szCs w:val="32"/>
              </w:rPr>
              <w:t xml:space="preserve">What would our economy look like if we didn’t have people raising kids or taking </w:t>
            </w:r>
            <w:r w:rsidRPr="00603870">
              <w:rPr>
                <w:rFonts w:ascii="Aptos" w:hAnsi="Aptos"/>
                <w:i/>
                <w:iCs/>
                <w:sz w:val="32"/>
                <w:szCs w:val="32"/>
              </w:rPr>
              <w:lastRenderedPageBreak/>
              <w:t>care of elders or taking care of family members with disabilities?”</w:t>
            </w:r>
          </w:p>
          <w:p w14:paraId="73259BDA" w14:textId="77777777" w:rsidR="00603870" w:rsidRDefault="00603870" w:rsidP="00603870">
            <w:pPr>
              <w:pStyle w:val="ListParagraph"/>
              <w:ind w:left="1080"/>
              <w:rPr>
                <w:rFonts w:ascii="Aptos" w:eastAsia="Times New Roman" w:hAnsi="Aptos" w:cs="Times New Roman"/>
                <w:sz w:val="22"/>
                <w:szCs w:val="22"/>
              </w:rPr>
            </w:pPr>
            <w:r w:rsidRPr="00603870">
              <w:rPr>
                <w:rFonts w:ascii="Aptos" w:hAnsi="Aptos"/>
                <w:sz w:val="22"/>
                <w:szCs w:val="22"/>
              </w:rPr>
              <w:t>Kathleen Romig, senior fellow at the Center on Budget and Policy Priorities</w:t>
            </w:r>
            <w:r>
              <w:rPr>
                <w:rFonts w:ascii="Aptos" w:hAnsi="Aptos"/>
                <w:sz w:val="22"/>
                <w:szCs w:val="22"/>
              </w:rPr>
              <w:t xml:space="preserve">, </w:t>
            </w:r>
            <w:hyperlink r:id="rId41" w:history="1">
              <w:r w:rsidRPr="000B6585">
                <w:rPr>
                  <w:rStyle w:val="Hyperlink"/>
                  <w:rFonts w:ascii="Aptos" w:eastAsia="Times New Roman" w:hAnsi="Aptos" w:cs="Times New Roman"/>
                  <w:i/>
                  <w:iCs/>
                  <w:sz w:val="22"/>
                  <w:szCs w:val="22"/>
                </w:rPr>
                <w:t>My mom stepped up to care for my grandma. If I need to, I’ll do the same.</w:t>
              </w:r>
            </w:hyperlink>
            <w:r>
              <w:rPr>
                <w:rFonts w:ascii="Aptos" w:eastAsia="Times New Roman" w:hAnsi="Aptos" w:cs="Times New Roman"/>
                <w:b/>
                <w:bCs/>
                <w:sz w:val="22"/>
                <w:szCs w:val="22"/>
              </w:rPr>
              <w:t xml:space="preserve"> (Boston Globe (free access), </w:t>
            </w:r>
            <w:r>
              <w:rPr>
                <w:rFonts w:ascii="Aptos" w:eastAsia="Times New Roman" w:hAnsi="Aptos" w:cs="Times New Roman"/>
                <w:sz w:val="22"/>
                <w:szCs w:val="22"/>
              </w:rPr>
              <w:t>July 19, 2026)</w:t>
            </w:r>
          </w:p>
          <w:p w14:paraId="66B58368" w14:textId="77777777" w:rsidR="00603870" w:rsidRDefault="00603870" w:rsidP="00603870">
            <w:pPr>
              <w:rPr>
                <w:rFonts w:ascii="Aptos" w:hAnsi="Aptos"/>
                <w:sz w:val="22"/>
                <w:szCs w:val="22"/>
              </w:rPr>
            </w:pPr>
          </w:p>
          <w:p w14:paraId="237C8661" w14:textId="77777777" w:rsidR="00097520" w:rsidRDefault="00097520" w:rsidP="00097520">
            <w:pPr>
              <w:jc w:val="both"/>
              <w:rPr>
                <w:rFonts w:ascii="Aptos" w:hAnsi="Aptos"/>
                <w:i/>
                <w:iCs/>
                <w:sz w:val="32"/>
                <w:szCs w:val="32"/>
              </w:rPr>
            </w:pPr>
            <w:r w:rsidRPr="00097520">
              <w:rPr>
                <w:rFonts w:ascii="Aptos" w:hAnsi="Aptos"/>
                <w:i/>
                <w:iCs/>
                <w:sz w:val="32"/>
                <w:szCs w:val="32"/>
              </w:rPr>
              <w:t>“I wish that when this decision was made, they had included persons with disabilities and our seniors</w:t>
            </w:r>
            <w:r w:rsidR="003823E7">
              <w:rPr>
                <w:rFonts w:ascii="Aptos" w:hAnsi="Aptos"/>
                <w:i/>
                <w:iCs/>
                <w:sz w:val="32"/>
                <w:szCs w:val="32"/>
              </w:rPr>
              <w:t xml:space="preserve">. </w:t>
            </w:r>
            <w:r w:rsidRPr="00097520">
              <w:rPr>
                <w:rFonts w:ascii="Aptos" w:hAnsi="Aptos"/>
                <w:i/>
                <w:iCs/>
                <w:sz w:val="32"/>
                <w:szCs w:val="32"/>
              </w:rPr>
              <w:t>To eliminate shopping carts and say this is a safety issue, without hearing from us, is wrong.”</w:t>
            </w:r>
          </w:p>
          <w:p w14:paraId="031DE8C9" w14:textId="77777777" w:rsidR="00B0420B" w:rsidRPr="00886EB6" w:rsidRDefault="00B0420B" w:rsidP="00F71FD8">
            <w:pPr>
              <w:pStyle w:val="ListParagraph"/>
              <w:ind w:left="1080"/>
              <w:rPr>
                <w:rFonts w:ascii="Aptos" w:eastAsia="Times New Roman" w:hAnsi="Aptos" w:cs="Times New Roman"/>
                <w:i/>
                <w:iCs/>
                <w:sz w:val="22"/>
                <w:szCs w:val="22"/>
              </w:rPr>
            </w:pPr>
            <w:r w:rsidRPr="00B0420B">
              <w:rPr>
                <w:rFonts w:ascii="Aptos" w:hAnsi="Aptos"/>
                <w:sz w:val="22"/>
                <w:szCs w:val="22"/>
              </w:rPr>
              <w:t>Daniela Depina, who is visually impaired and has been a RIDE user for 22 years</w:t>
            </w:r>
            <w:r>
              <w:rPr>
                <w:rFonts w:ascii="Aptos" w:hAnsi="Aptos"/>
                <w:sz w:val="22"/>
                <w:szCs w:val="22"/>
              </w:rPr>
              <w:t xml:space="preserve">, </w:t>
            </w:r>
            <w:hyperlink r:id="rId42" w:history="1">
              <w:r w:rsidRPr="001B7D79">
                <w:rPr>
                  <w:rStyle w:val="Hyperlink"/>
                  <w:rFonts w:ascii="Aptos" w:eastAsia="Times New Roman" w:hAnsi="Aptos" w:cs="Times New Roman"/>
                  <w:i/>
                  <w:iCs/>
                  <w:sz w:val="22"/>
                  <w:szCs w:val="22"/>
                </w:rPr>
                <w:t>‘People were blindsided by this rule’: Paratransit riders face a greater challenge after MBTA policy change</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(*Boston Globe, </w:t>
            </w:r>
            <w:r>
              <w:rPr>
                <w:rFonts w:ascii="Aptos" w:eastAsia="Times New Roman" w:hAnsi="Aptos" w:cs="Times New Roman"/>
                <w:sz w:val="22"/>
                <w:szCs w:val="22"/>
              </w:rPr>
              <w:t>July 26, 2026 (updated))</w:t>
            </w:r>
          </w:p>
          <w:p w14:paraId="64B9993E" w14:textId="77777777" w:rsidR="003823E7" w:rsidRDefault="003823E7" w:rsidP="003823E7">
            <w:pPr>
              <w:rPr>
                <w:rFonts w:ascii="Aptos" w:hAnsi="Aptos"/>
                <w:sz w:val="22"/>
                <w:szCs w:val="22"/>
              </w:rPr>
            </w:pPr>
          </w:p>
          <w:p w14:paraId="5596A257" w14:textId="77777777" w:rsidR="00EA0A08" w:rsidRDefault="00C457C3" w:rsidP="00EA0A08">
            <w:pPr>
              <w:jc w:val="both"/>
              <w:rPr>
                <w:rFonts w:ascii="Aptos" w:hAnsi="Aptos"/>
                <w:i/>
                <w:iCs/>
                <w:sz w:val="32"/>
                <w:szCs w:val="32"/>
              </w:rPr>
            </w:pPr>
            <w:r>
              <w:rPr>
                <w:rFonts w:ascii="Aptos" w:hAnsi="Aptos"/>
                <w:i/>
                <w:iCs/>
                <w:sz w:val="32"/>
                <w:szCs w:val="32"/>
              </w:rPr>
              <w:t>[Massachusetts] h</w:t>
            </w:r>
            <w:r w:rsidR="00EA0A08" w:rsidRPr="00EA0A08">
              <w:rPr>
                <w:rFonts w:ascii="Aptos" w:hAnsi="Aptos"/>
                <w:i/>
                <w:iCs/>
                <w:sz w:val="32"/>
                <w:szCs w:val="32"/>
              </w:rPr>
              <w:t>ospitals and HMOs reported spending approximately $577 million on Community Benefits programs in FY25. $323 million was allocated to one of four statewide health priorities—chronic disease ($160 million), housing stability and homelessness ($14.5 million), mental health ($127 million), and substance use disorder ($22.2 million).</w:t>
            </w:r>
          </w:p>
          <w:p w14:paraId="4CA939FB" w14:textId="77777777" w:rsidR="00C457C3" w:rsidRPr="00D00ED0" w:rsidRDefault="00C457C3" w:rsidP="00C457C3">
            <w:pPr>
              <w:pStyle w:val="ListParagraph"/>
              <w:ind w:left="1080"/>
              <w:rPr>
                <w:rFonts w:ascii="Aptos" w:eastAsia="Times New Roman" w:hAnsi="Aptos" w:cs="Times New Roman"/>
                <w:i/>
                <w:iCs/>
                <w:sz w:val="22"/>
                <w:szCs w:val="22"/>
              </w:rPr>
            </w:pPr>
            <w:hyperlink r:id="rId43" w:history="1">
              <w:r w:rsidRPr="00154D9B">
                <w:rPr>
                  <w:rStyle w:val="Hyperlink"/>
                  <w:rFonts w:ascii="Aptos" w:eastAsia="Times New Roman" w:hAnsi="Aptos" w:cs="Times New Roman"/>
                  <w:i/>
                  <w:iCs/>
                  <w:sz w:val="22"/>
                  <w:szCs w:val="22"/>
                </w:rPr>
                <w:t>Massachusetts Hospitals And HMOs Report Contributing Approximately $1.6 Billion In Community Benefits In Fiscal Year</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(Office of Attorney General Andrea Campbell, </w:t>
            </w:r>
            <w:r>
              <w:rPr>
                <w:rFonts w:ascii="Aptos" w:eastAsia="Times New Roman" w:hAnsi="Aptos" w:cs="Times New Roman"/>
                <w:sz w:val="22"/>
                <w:szCs w:val="22"/>
              </w:rPr>
              <w:t>July 22, 2026)</w:t>
            </w:r>
          </w:p>
          <w:p w14:paraId="7063C8BD" w14:textId="77777777" w:rsidR="00C457C3" w:rsidRDefault="00C457C3" w:rsidP="00C457C3">
            <w:pPr>
              <w:rPr>
                <w:rFonts w:ascii="Aptos" w:hAnsi="Aptos"/>
                <w:sz w:val="22"/>
                <w:szCs w:val="22"/>
              </w:rPr>
            </w:pPr>
          </w:p>
          <w:p w14:paraId="697F792B" w14:textId="77777777" w:rsidR="00FA624E" w:rsidRPr="003639FD" w:rsidRDefault="00FA624E" w:rsidP="00FA624E">
            <w:pPr>
              <w:spacing w:before="100" w:beforeAutospacing="1" w:after="100" w:afterAutospacing="1"/>
              <w:contextualSpacing/>
              <w:jc w:val="both"/>
              <w:rPr>
                <w:rFonts w:ascii="Aptos" w:hAnsi="Aptos"/>
                <w:i/>
                <w:iCs/>
                <w:sz w:val="32"/>
                <w:szCs w:val="32"/>
              </w:rPr>
            </w:pPr>
            <w:r w:rsidRPr="00C472E6">
              <w:rPr>
                <w:rFonts w:ascii="Aptos" w:hAnsi="Aptos"/>
                <w:i/>
                <w:iCs/>
                <w:sz w:val="32"/>
                <w:szCs w:val="32"/>
              </w:rPr>
              <w:t>“For decades, comprehensive nursing home surveys have served as the nation’s primary means for protecting residents from abuse, neglect, substandard care, and violations of their fundamental rights</w:t>
            </w:r>
            <w:r>
              <w:rPr>
                <w:rFonts w:ascii="Aptos" w:hAnsi="Aptos"/>
                <w:i/>
                <w:iCs/>
                <w:sz w:val="32"/>
                <w:szCs w:val="32"/>
              </w:rPr>
              <w:t xml:space="preserve">. </w:t>
            </w:r>
            <w:r w:rsidRPr="00C472E6">
              <w:rPr>
                <w:rFonts w:ascii="Aptos" w:hAnsi="Aptos"/>
                <w:i/>
                <w:iCs/>
                <w:sz w:val="32"/>
                <w:szCs w:val="32"/>
              </w:rPr>
              <w:t xml:space="preserve">Protecting residents requires robust inspections, meaningful enforcement, and unwavering </w:t>
            </w:r>
            <w:r w:rsidRPr="003639FD">
              <w:rPr>
                <w:rFonts w:ascii="Aptos" w:hAnsi="Aptos"/>
                <w:i/>
                <w:iCs/>
                <w:sz w:val="32"/>
                <w:szCs w:val="32"/>
              </w:rPr>
              <w:t>accountability</w:t>
            </w:r>
            <w:r w:rsidRPr="00B94E0C">
              <w:rPr>
                <w:rFonts w:ascii="Aptos" w:hAnsi="Aptos"/>
                <w:i/>
                <w:iCs/>
                <w:sz w:val="32"/>
                <w:szCs w:val="32"/>
              </w:rPr>
              <w:t>. . . This is the time to strengthen oversight, not weaken it.”</w:t>
            </w:r>
          </w:p>
          <w:p w14:paraId="5A5859C9" w14:textId="77777777" w:rsidR="00FA624E" w:rsidRPr="00B94E0C" w:rsidRDefault="00FA624E" w:rsidP="00FA624E">
            <w:pPr>
              <w:spacing w:before="100" w:beforeAutospacing="1" w:after="100" w:afterAutospacing="1"/>
              <w:ind w:left="720"/>
              <w:contextualSpacing/>
              <w:rPr>
                <w:rFonts w:ascii="Aptos" w:hAnsi="Aptos"/>
                <w:sz w:val="22"/>
                <w:szCs w:val="22"/>
              </w:rPr>
            </w:pPr>
            <w:r w:rsidRPr="00C472E6">
              <w:rPr>
                <w:rFonts w:ascii="Aptos" w:hAnsi="Aptos"/>
                <w:sz w:val="22"/>
                <w:szCs w:val="22"/>
              </w:rPr>
              <w:lastRenderedPageBreak/>
              <w:t>Long Term Care Community Coalition</w:t>
            </w:r>
            <w:r>
              <w:rPr>
                <w:rFonts w:ascii="Aptos" w:hAnsi="Aptos"/>
                <w:sz w:val="22"/>
                <w:szCs w:val="22"/>
              </w:rPr>
              <w:t xml:space="preserve"> statement, </w:t>
            </w:r>
            <w:hyperlink r:id="rId44" w:history="1">
              <w:r w:rsidRPr="00B94E0C">
                <w:rPr>
                  <w:rStyle w:val="Hyperlink"/>
                  <w:rFonts w:ascii="Aptos" w:eastAsia="Times New Roman" w:hAnsi="Aptos" w:cs="Times New Roman"/>
                  <w:i/>
                  <w:iCs/>
                  <w:sz w:val="22"/>
                  <w:szCs w:val="22"/>
                </w:rPr>
                <w:t>Federal nursing home inspection changes raise concerns among advocates for residents</w:t>
              </w:r>
            </w:hyperlink>
            <w:r w:rsidRPr="00B94E0C">
              <w:rPr>
                <w:rFonts w:ascii="Aptos" w:eastAsia="Times New Roman" w:hAnsi="Aptos" w:cs="Times New Roman"/>
                <w:i/>
                <w:iCs/>
                <w:sz w:val="22"/>
                <w:szCs w:val="22"/>
              </w:rPr>
              <w:t xml:space="preserve"> </w:t>
            </w:r>
            <w:r w:rsidRPr="00B94E0C">
              <w:rPr>
                <w:rFonts w:ascii="Aptos" w:eastAsia="Times New Roman" w:hAnsi="Aptos" w:cs="Times New Roman"/>
                <w:b/>
                <w:bCs/>
                <w:sz w:val="22"/>
                <w:szCs w:val="22"/>
              </w:rPr>
              <w:t xml:space="preserve">(The Jersey Vindicator, </w:t>
            </w:r>
            <w:r w:rsidRPr="00B94E0C">
              <w:rPr>
                <w:rFonts w:ascii="Aptos" w:eastAsia="Times New Roman" w:hAnsi="Aptos" w:cs="Times New Roman"/>
                <w:sz w:val="22"/>
                <w:szCs w:val="22"/>
              </w:rPr>
              <w:t>July 23, 2026)</w:t>
            </w:r>
          </w:p>
          <w:p w14:paraId="324DB0AC" w14:textId="77777777" w:rsidR="00FA624E" w:rsidRDefault="00FA624E" w:rsidP="00C457C3">
            <w:pPr>
              <w:rPr>
                <w:rFonts w:ascii="Aptos" w:hAnsi="Aptos"/>
                <w:sz w:val="22"/>
                <w:szCs w:val="22"/>
              </w:rPr>
            </w:pPr>
          </w:p>
          <w:p w14:paraId="0230EAAF" w14:textId="77777777" w:rsidR="00F6069B" w:rsidRDefault="00F6069B" w:rsidP="00F6069B">
            <w:pPr>
              <w:jc w:val="both"/>
              <w:rPr>
                <w:rFonts w:ascii="Aptos" w:hAnsi="Aptos"/>
                <w:i/>
                <w:iCs/>
                <w:sz w:val="32"/>
                <w:szCs w:val="32"/>
              </w:rPr>
            </w:pPr>
            <w:r w:rsidRPr="00F6069B">
              <w:rPr>
                <w:rFonts w:ascii="Aptos" w:hAnsi="Aptos"/>
                <w:i/>
                <w:iCs/>
                <w:sz w:val="32"/>
                <w:szCs w:val="32"/>
              </w:rPr>
              <w:t>"Together, let us give thanks to the Lord for the gift that the elderly are to the Church and society. Let us also commit ourselves to respecting and valuing the precious role they play, and to ensuring that they always receive the care, attention and assistance they deserve."</w:t>
            </w:r>
          </w:p>
          <w:p w14:paraId="772A7ADF" w14:textId="77777777" w:rsidR="00162B2E" w:rsidRPr="001D4654" w:rsidRDefault="00162B2E" w:rsidP="00A53A56">
            <w:pPr>
              <w:pStyle w:val="ListParagraph"/>
              <w:ind w:left="1080"/>
              <w:rPr>
                <w:rFonts w:ascii="Aptos" w:eastAsia="Times New Roman" w:hAnsi="Aptos" w:cs="Times New Roman"/>
                <w:i/>
                <w:iCs/>
                <w:sz w:val="22"/>
                <w:szCs w:val="22"/>
              </w:rPr>
            </w:pPr>
            <w:r w:rsidRPr="00162B2E">
              <w:rPr>
                <w:rFonts w:ascii="Aptos" w:hAnsi="Aptos"/>
                <w:sz w:val="22"/>
                <w:szCs w:val="22"/>
              </w:rPr>
              <w:t>Pope Leo XIV on th</w:t>
            </w:r>
            <w:r>
              <w:rPr>
                <w:rFonts w:ascii="Aptos" w:hAnsi="Aptos"/>
                <w:sz w:val="22"/>
                <w:szCs w:val="22"/>
              </w:rPr>
              <w:t>e</w:t>
            </w:r>
            <w:r w:rsidRPr="00162B2E">
              <w:rPr>
                <w:rFonts w:ascii="Aptos" w:hAnsi="Aptos"/>
                <w:sz w:val="22"/>
                <w:szCs w:val="22"/>
              </w:rPr>
              <w:t xml:space="preserve"> 6th World Day for Grandparents and the Elderly</w:t>
            </w:r>
            <w:r>
              <w:rPr>
                <w:rFonts w:ascii="Aptos" w:hAnsi="Aptos"/>
                <w:sz w:val="22"/>
                <w:szCs w:val="22"/>
              </w:rPr>
              <w:t xml:space="preserve">, </w:t>
            </w:r>
            <w:hyperlink r:id="rId45" w:history="1">
              <w:r w:rsidRPr="00C07DF1">
                <w:rPr>
                  <w:rStyle w:val="Hyperlink"/>
                  <w:rFonts w:ascii="Aptos" w:eastAsia="Times New Roman" w:hAnsi="Aptos" w:cs="Times New Roman"/>
                  <w:i/>
                  <w:iCs/>
                  <w:sz w:val="22"/>
                  <w:szCs w:val="22"/>
                </w:rPr>
                <w:t>Let us thank God for the elderly!</w:t>
              </w:r>
            </w:hyperlink>
            <w:r>
              <w:rPr>
                <w:rFonts w:ascii="Aptos" w:eastAsia="Times New Roman" w:hAnsi="Aptos" w:cs="Times New Roman"/>
                <w:i/>
                <w:iCs/>
                <w:sz w:val="22"/>
                <w:szCs w:val="22"/>
              </w:rPr>
              <w:t xml:space="preserve"> </w:t>
            </w:r>
            <w:r w:rsidRPr="001D4654">
              <w:rPr>
                <w:rFonts w:ascii="Aptos" w:eastAsia="Times New Roman" w:hAnsi="Aptos" w:cs="Times New Roman"/>
                <w:b/>
                <w:bCs/>
                <w:sz w:val="22"/>
                <w:szCs w:val="22"/>
              </w:rPr>
              <w:t xml:space="preserve">(Aleteia, </w:t>
            </w:r>
            <w:r w:rsidRPr="001D4654">
              <w:rPr>
                <w:rFonts w:ascii="Aptos" w:eastAsia="Times New Roman" w:hAnsi="Aptos" w:cs="Times New Roman"/>
                <w:sz w:val="22"/>
                <w:szCs w:val="22"/>
              </w:rPr>
              <w:t>July 26, 2026)</w:t>
            </w:r>
          </w:p>
          <w:p w14:paraId="552A5E42" w14:textId="77777777" w:rsidR="00F6069B" w:rsidRDefault="00F6069B" w:rsidP="00F6069B">
            <w:pPr>
              <w:rPr>
                <w:rFonts w:ascii="Aptos" w:hAnsi="Aptos"/>
                <w:sz w:val="22"/>
                <w:szCs w:val="22"/>
              </w:rPr>
            </w:pPr>
          </w:p>
          <w:p w14:paraId="7D6B13A5" w14:textId="77777777" w:rsidR="00C04896" w:rsidRDefault="00C04896" w:rsidP="00C04896">
            <w:pPr>
              <w:jc w:val="both"/>
              <w:rPr>
                <w:rFonts w:ascii="Aptos" w:hAnsi="Aptos"/>
                <w:i/>
                <w:iCs/>
                <w:sz w:val="32"/>
                <w:szCs w:val="32"/>
              </w:rPr>
            </w:pPr>
            <w:r w:rsidRPr="00C04896">
              <w:rPr>
                <w:rFonts w:ascii="Aptos" w:hAnsi="Aptos"/>
                <w:i/>
                <w:iCs/>
                <w:sz w:val="32"/>
                <w:szCs w:val="32"/>
              </w:rPr>
              <w:t>When caregivers and patients feel empowered in the choices they make toward the end of life, the dying process can happen with fewer shocks and emergencies – and more intention, care and dignity. But that will require significant systemic change to become a reality.</w:t>
            </w:r>
          </w:p>
          <w:p w14:paraId="410961D1" w14:textId="59865E2A" w:rsidR="00C04896" w:rsidRPr="00C04896" w:rsidRDefault="00C04896" w:rsidP="00C04896">
            <w:pPr>
              <w:ind w:left="1080"/>
              <w:rPr>
                <w:rFonts w:ascii="Aptos" w:hAnsi="Aptos"/>
                <w:sz w:val="22"/>
                <w:szCs w:val="22"/>
              </w:rPr>
            </w:pPr>
            <w:hyperlink r:id="rId46" w:history="1">
              <w:r w:rsidRPr="00126BD8">
                <w:rPr>
                  <w:rStyle w:val="Hyperlink"/>
                  <w:rFonts w:ascii="Aptos" w:eastAsia="Times New Roman" w:hAnsi="Aptos" w:cs="Times New Roman"/>
                  <w:i/>
                  <w:iCs/>
                  <w:sz w:val="22"/>
                  <w:szCs w:val="22"/>
                </w:rPr>
                <w:t>Most Americans prefer to die at home, but the U.S. healthcare system often prevents it</w:t>
              </w:r>
            </w:hyperlink>
            <w:r>
              <w:rPr>
                <w:rFonts w:ascii="Aptos" w:eastAsia="Times New Roman" w:hAnsi="Aptos" w:cs="Times New Roman"/>
                <w:i/>
                <w:iCs/>
                <w:sz w:val="22"/>
                <w:szCs w:val="22"/>
              </w:rPr>
              <w:t xml:space="preserve"> </w:t>
            </w:r>
            <w:r w:rsidRPr="00642FA5">
              <w:rPr>
                <w:rFonts w:ascii="Aptos" w:eastAsia="Times New Roman" w:hAnsi="Aptos" w:cs="Times New Roman"/>
                <w:b/>
                <w:bCs/>
                <w:sz w:val="22"/>
                <w:szCs w:val="22"/>
              </w:rPr>
              <w:t xml:space="preserve">(Philly Voice, </w:t>
            </w:r>
            <w:r w:rsidRPr="00642FA5">
              <w:rPr>
                <w:rFonts w:ascii="Aptos" w:eastAsia="Times New Roman" w:hAnsi="Aptos" w:cs="Times New Roman"/>
                <w:sz w:val="22"/>
                <w:szCs w:val="22"/>
              </w:rPr>
              <w:t>July 26, 2026)</w:t>
            </w:r>
          </w:p>
          <w:p w14:paraId="04FF6D5D" w14:textId="77777777" w:rsidR="00C04896" w:rsidRDefault="00C04896" w:rsidP="00C04896">
            <w:pPr>
              <w:rPr>
                <w:rFonts w:ascii="Aptos" w:hAnsi="Aptos"/>
                <w:sz w:val="22"/>
                <w:szCs w:val="22"/>
              </w:rPr>
            </w:pPr>
          </w:p>
          <w:p w14:paraId="79E4F9E8" w14:textId="77777777" w:rsidR="00A75530" w:rsidRDefault="00A75530" w:rsidP="00A75530">
            <w:pPr>
              <w:jc w:val="both"/>
              <w:rPr>
                <w:rFonts w:ascii="Aptos" w:hAnsi="Aptos"/>
                <w:i/>
                <w:iCs/>
                <w:sz w:val="32"/>
                <w:szCs w:val="32"/>
              </w:rPr>
            </w:pPr>
            <w:r w:rsidRPr="00A75530">
              <w:rPr>
                <w:rFonts w:ascii="Aptos" w:hAnsi="Aptos"/>
                <w:i/>
                <w:iCs/>
                <w:sz w:val="32"/>
                <w:szCs w:val="32"/>
              </w:rPr>
              <w:t>“Hospice, when done well, is one of the most compassionate and meaningful benefits in health care</w:t>
            </w:r>
            <w:r>
              <w:rPr>
                <w:rFonts w:ascii="Aptos" w:hAnsi="Aptos"/>
                <w:i/>
                <w:iCs/>
                <w:sz w:val="32"/>
                <w:szCs w:val="32"/>
              </w:rPr>
              <w:t xml:space="preserve">. </w:t>
            </w:r>
            <w:r w:rsidRPr="00A75530">
              <w:rPr>
                <w:rFonts w:ascii="Aptos" w:hAnsi="Aptos"/>
                <w:i/>
                <w:iCs/>
                <w:sz w:val="32"/>
                <w:szCs w:val="32"/>
              </w:rPr>
              <w:t>We should be working to protect that, not inadvertently erode confidence in it.”</w:t>
            </w:r>
          </w:p>
          <w:p w14:paraId="3E03CE78" w14:textId="77777777" w:rsidR="00E2633D" w:rsidRPr="00A63A6B" w:rsidRDefault="00710AE9" w:rsidP="00E2633D">
            <w:pPr>
              <w:pStyle w:val="ListParagraph"/>
              <w:ind w:left="1080"/>
              <w:rPr>
                <w:rFonts w:ascii="Aptos" w:eastAsia="Times New Roman" w:hAnsi="Aptos" w:cs="Times New Roman"/>
                <w:i/>
                <w:iCs/>
                <w:sz w:val="22"/>
                <w:szCs w:val="22"/>
              </w:rPr>
            </w:pPr>
            <w:r w:rsidRPr="00710AE9">
              <w:rPr>
                <w:rFonts w:ascii="Aptos" w:hAnsi="Aptos"/>
                <w:sz w:val="22"/>
                <w:szCs w:val="22"/>
              </w:rPr>
              <w:t xml:space="preserve">Skelly Wingard, CEO of By the Bay </w:t>
            </w:r>
            <w:r w:rsidR="00E2633D" w:rsidRPr="00710AE9">
              <w:rPr>
                <w:rFonts w:ascii="Aptos" w:hAnsi="Aptos"/>
                <w:sz w:val="22"/>
                <w:szCs w:val="22"/>
              </w:rPr>
              <w:t>Health</w:t>
            </w:r>
            <w:r w:rsidR="00E2633D">
              <w:rPr>
                <w:rFonts w:ascii="Aptos" w:hAnsi="Aptos"/>
                <w:sz w:val="22"/>
                <w:szCs w:val="22"/>
              </w:rPr>
              <w:t xml:space="preserve"> in n</w:t>
            </w:r>
            <w:r w:rsidRPr="00710AE9">
              <w:rPr>
                <w:rFonts w:ascii="Aptos" w:hAnsi="Aptos"/>
                <w:sz w:val="22"/>
                <w:szCs w:val="22"/>
              </w:rPr>
              <w:t>orthern California</w:t>
            </w:r>
            <w:r w:rsidR="00E2633D">
              <w:rPr>
                <w:rFonts w:ascii="Aptos" w:hAnsi="Aptos"/>
                <w:sz w:val="22"/>
                <w:szCs w:val="22"/>
              </w:rPr>
              <w:t xml:space="preserve">, </w:t>
            </w:r>
            <w:hyperlink r:id="rId47" w:history="1">
              <w:r w:rsidR="00E2633D" w:rsidRPr="00272BFE">
                <w:rPr>
                  <w:rStyle w:val="Hyperlink"/>
                  <w:rFonts w:ascii="Aptos" w:eastAsia="Times New Roman" w:hAnsi="Aptos" w:cs="Times New Roman"/>
                  <w:i/>
                  <w:iCs/>
                  <w:sz w:val="22"/>
                  <w:szCs w:val="22"/>
                </w:rPr>
                <w:t>Hospices worry patients will be unfairly punished amid fraud crisis</w:t>
              </w:r>
            </w:hyperlink>
            <w:r w:rsidR="00E2633D">
              <w:rPr>
                <w:rFonts w:ascii="Aptos" w:eastAsia="Times New Roman" w:hAnsi="Aptos" w:cs="Times New Roman"/>
                <w:i/>
                <w:iCs/>
                <w:sz w:val="22"/>
                <w:szCs w:val="22"/>
              </w:rPr>
              <w:t xml:space="preserve"> </w:t>
            </w:r>
            <w:r w:rsidR="00E2633D" w:rsidRPr="00A63A6B">
              <w:rPr>
                <w:rFonts w:ascii="Aptos" w:eastAsia="Times New Roman" w:hAnsi="Aptos" w:cs="Times New Roman"/>
                <w:b/>
                <w:bCs/>
                <w:sz w:val="22"/>
                <w:szCs w:val="22"/>
              </w:rPr>
              <w:t xml:space="preserve">(*Washington Post, </w:t>
            </w:r>
            <w:r w:rsidR="00E2633D" w:rsidRPr="00A63A6B">
              <w:rPr>
                <w:rFonts w:ascii="Aptos" w:eastAsia="Times New Roman" w:hAnsi="Aptos" w:cs="Times New Roman"/>
                <w:sz w:val="22"/>
                <w:szCs w:val="22"/>
              </w:rPr>
              <w:t>July 26, 2026)</w:t>
            </w:r>
          </w:p>
          <w:p w14:paraId="7204647E" w14:textId="77777777" w:rsidR="00A75530" w:rsidRDefault="00A75530" w:rsidP="00E2633D">
            <w:pPr>
              <w:ind w:left="1080"/>
              <w:rPr>
                <w:rFonts w:ascii="Aptos" w:hAnsi="Aptos"/>
                <w:sz w:val="22"/>
                <w:szCs w:val="22"/>
              </w:rPr>
            </w:pPr>
          </w:p>
          <w:p w14:paraId="7CD39D9B" w14:textId="77777777" w:rsidR="00F05EEC" w:rsidRDefault="00F05EEC" w:rsidP="00F05EEC">
            <w:pPr>
              <w:jc w:val="both"/>
              <w:rPr>
                <w:rFonts w:ascii="Aptos" w:hAnsi="Aptos"/>
                <w:i/>
                <w:iCs/>
                <w:sz w:val="32"/>
                <w:szCs w:val="32"/>
              </w:rPr>
            </w:pPr>
            <w:r w:rsidRPr="00F05EEC">
              <w:rPr>
                <w:rFonts w:ascii="Aptos" w:hAnsi="Aptos"/>
                <w:i/>
                <w:iCs/>
                <w:sz w:val="32"/>
                <w:szCs w:val="32"/>
              </w:rPr>
              <w:t>The Older Americans Act is now 61 years old and has met every criterion of a successful program providing us both a human and a financial return on investment. Every federal Older Americans Act dollar generates $4 in non-federal support.</w:t>
            </w:r>
          </w:p>
          <w:p w14:paraId="1F01D83F" w14:textId="77777777" w:rsidR="00D1369B" w:rsidRPr="007C1058" w:rsidRDefault="00D1369B" w:rsidP="00D1369B">
            <w:pPr>
              <w:pStyle w:val="ListParagraph"/>
              <w:ind w:left="1080"/>
              <w:rPr>
                <w:rFonts w:ascii="Aptos" w:eastAsia="Times New Roman" w:hAnsi="Aptos" w:cs="Times New Roman"/>
                <w:i/>
                <w:iCs/>
                <w:sz w:val="22"/>
                <w:szCs w:val="22"/>
              </w:rPr>
            </w:pPr>
            <w:hyperlink r:id="rId48" w:history="1">
              <w:r w:rsidRPr="00062CAE">
                <w:rPr>
                  <w:rStyle w:val="Hyperlink"/>
                  <w:rFonts w:ascii="Aptos" w:eastAsia="Times New Roman" w:hAnsi="Aptos" w:cs="Times New Roman"/>
                  <w:i/>
                  <w:iCs/>
                  <w:sz w:val="22"/>
                  <w:szCs w:val="22"/>
                </w:rPr>
                <w:t>Congress must get the Older Americans Act reauthorization across the finish line</w:t>
              </w:r>
            </w:hyperlink>
            <w:r>
              <w:rPr>
                <w:rFonts w:ascii="Aptos" w:eastAsia="Times New Roman" w:hAnsi="Aptos" w:cs="Times New Roman"/>
                <w:i/>
                <w:iCs/>
                <w:sz w:val="22"/>
                <w:szCs w:val="22"/>
              </w:rPr>
              <w:t xml:space="preserve"> </w:t>
            </w:r>
            <w:r w:rsidRPr="007C1058">
              <w:rPr>
                <w:rFonts w:ascii="Aptos" w:eastAsia="Times New Roman" w:hAnsi="Aptos" w:cs="Times New Roman"/>
                <w:b/>
                <w:bCs/>
                <w:sz w:val="22"/>
                <w:szCs w:val="22"/>
              </w:rPr>
              <w:t xml:space="preserve">(The Hill, </w:t>
            </w:r>
            <w:r w:rsidRPr="007C1058">
              <w:rPr>
                <w:rFonts w:ascii="Aptos" w:eastAsia="Times New Roman" w:hAnsi="Aptos" w:cs="Times New Roman"/>
                <w:sz w:val="22"/>
                <w:szCs w:val="22"/>
              </w:rPr>
              <w:t>July 22, 2026)</w:t>
            </w:r>
          </w:p>
          <w:p w14:paraId="264034D2" w14:textId="77777777" w:rsidR="00F05EEC" w:rsidRDefault="00F05EEC" w:rsidP="00F05EEC">
            <w:pPr>
              <w:rPr>
                <w:rFonts w:ascii="Aptos" w:hAnsi="Aptos"/>
                <w:sz w:val="22"/>
                <w:szCs w:val="22"/>
              </w:rPr>
            </w:pPr>
          </w:p>
          <w:p w14:paraId="48E2D48B" w14:textId="77777777" w:rsidR="00A11A01" w:rsidRDefault="00A11A01" w:rsidP="00A11A01">
            <w:pPr>
              <w:jc w:val="both"/>
              <w:rPr>
                <w:rFonts w:ascii="Aptos" w:hAnsi="Aptos"/>
                <w:i/>
                <w:iCs/>
                <w:sz w:val="32"/>
                <w:szCs w:val="32"/>
              </w:rPr>
            </w:pPr>
            <w:r w:rsidRPr="00A11A01">
              <w:rPr>
                <w:rFonts w:ascii="Aptos" w:hAnsi="Aptos"/>
                <w:i/>
                <w:iCs/>
                <w:sz w:val="32"/>
                <w:szCs w:val="32"/>
              </w:rPr>
              <w:t xml:space="preserve">The </w:t>
            </w:r>
            <w:r w:rsidRPr="00062ED9">
              <w:rPr>
                <w:rFonts w:ascii="Aptos" w:hAnsi="Aptos"/>
                <w:b/>
                <w:bCs/>
                <w:i/>
                <w:iCs/>
                <w:sz w:val="32"/>
                <w:szCs w:val="32"/>
              </w:rPr>
              <w:t>Washington Post</w:t>
            </w:r>
            <w:r w:rsidRPr="00A11A01">
              <w:rPr>
                <w:rFonts w:ascii="Aptos" w:hAnsi="Aptos"/>
                <w:i/>
                <w:iCs/>
                <w:sz w:val="32"/>
                <w:szCs w:val="32"/>
              </w:rPr>
              <w:t xml:space="preserve"> looked at thousands of </w:t>
            </w:r>
            <w:hyperlink r:id="rId49" w:tgtFrame="_blank" w:history="1">
              <w:r w:rsidRPr="00A11A01">
                <w:rPr>
                  <w:rStyle w:val="Hyperlink"/>
                  <w:rFonts w:ascii="Aptos" w:hAnsi="Aptos"/>
                  <w:i/>
                  <w:iCs/>
                  <w:sz w:val="32"/>
                  <w:szCs w:val="32"/>
                </w:rPr>
                <w:t>seniors' finances in their final decade</w:t>
              </w:r>
            </w:hyperlink>
            <w:r w:rsidRPr="00A11A01">
              <w:rPr>
                <w:rFonts w:ascii="Aptos" w:hAnsi="Aptos"/>
                <w:i/>
                <w:iCs/>
                <w:sz w:val="32"/>
                <w:szCs w:val="32"/>
              </w:rPr>
              <w:t xml:space="preserve"> and learned the median American spent $19,179 out of pocket on healthcare — but one in six spent more than $50,000, and one in 20 spent more than </w:t>
            </w:r>
            <w:hyperlink r:id="rId50" w:tgtFrame="_blank" w:history="1">
              <w:r w:rsidRPr="00A11A01">
                <w:rPr>
                  <w:rStyle w:val="Hyperlink"/>
                  <w:rFonts w:ascii="Aptos" w:hAnsi="Aptos"/>
                  <w:i/>
                  <w:iCs/>
                  <w:sz w:val="32"/>
                  <w:szCs w:val="32"/>
                </w:rPr>
                <w:t>$100,000</w:t>
              </w:r>
            </w:hyperlink>
            <w:r w:rsidRPr="00A11A01">
              <w:rPr>
                <w:rFonts w:ascii="Aptos" w:hAnsi="Aptos"/>
                <w:i/>
                <w:iCs/>
                <w:sz w:val="32"/>
                <w:szCs w:val="32"/>
              </w:rPr>
              <w:t>.</w:t>
            </w:r>
          </w:p>
          <w:p w14:paraId="234464ED" w14:textId="77777777" w:rsidR="005758DD" w:rsidRPr="007B3B8A" w:rsidRDefault="005758DD" w:rsidP="00434174">
            <w:pPr>
              <w:pStyle w:val="ListParagraph"/>
              <w:ind w:left="1080"/>
              <w:rPr>
                <w:rFonts w:ascii="Aptos" w:eastAsia="Times New Roman" w:hAnsi="Aptos" w:cs="Times New Roman"/>
                <w:i/>
                <w:iCs/>
                <w:sz w:val="22"/>
                <w:szCs w:val="22"/>
              </w:rPr>
            </w:pPr>
            <w:hyperlink r:id="rId51" w:history="1">
              <w:r w:rsidRPr="001D19D1">
                <w:rPr>
                  <w:rStyle w:val="Hyperlink"/>
                  <w:rFonts w:ascii="Aptos" w:eastAsia="Times New Roman" w:hAnsi="Aptos" w:cs="Times New Roman"/>
                  <w:i/>
                  <w:iCs/>
                  <w:sz w:val="22"/>
                  <w:szCs w:val="22"/>
                </w:rPr>
                <w:t>Nearly $75K-a-year eldercare costs are erasing middle-class inheritances as more Americans die broke</w:t>
              </w:r>
            </w:hyperlink>
            <w:r>
              <w:rPr>
                <w:rFonts w:ascii="Aptos" w:eastAsia="Times New Roman" w:hAnsi="Aptos" w:cs="Times New Roman"/>
                <w:i/>
                <w:iCs/>
                <w:sz w:val="22"/>
                <w:szCs w:val="22"/>
              </w:rPr>
              <w:t xml:space="preserve"> </w:t>
            </w:r>
            <w:r w:rsidRPr="007B3B8A">
              <w:rPr>
                <w:rFonts w:ascii="Aptos" w:eastAsia="Times New Roman" w:hAnsi="Aptos" w:cs="Times New Roman"/>
                <w:b/>
                <w:bCs/>
                <w:sz w:val="22"/>
                <w:szCs w:val="22"/>
              </w:rPr>
              <w:t xml:space="preserve">(Yahoo! Finance, </w:t>
            </w:r>
            <w:r w:rsidRPr="007B3B8A">
              <w:rPr>
                <w:rFonts w:ascii="Aptos" w:eastAsia="Times New Roman" w:hAnsi="Aptos" w:cs="Times New Roman"/>
                <w:sz w:val="22"/>
                <w:szCs w:val="22"/>
              </w:rPr>
              <w:t>July 26, 2026)</w:t>
            </w:r>
          </w:p>
          <w:p w14:paraId="3D0BE317" w14:textId="77777777" w:rsidR="00062ED9" w:rsidRDefault="00062ED9" w:rsidP="005758DD">
            <w:pPr>
              <w:rPr>
                <w:rFonts w:ascii="Aptos" w:hAnsi="Aptos"/>
                <w:sz w:val="22"/>
                <w:szCs w:val="22"/>
              </w:rPr>
            </w:pPr>
          </w:p>
          <w:p w14:paraId="3C2D8C26" w14:textId="77777777" w:rsidR="00B17463" w:rsidRDefault="00B17463" w:rsidP="00B17463">
            <w:pPr>
              <w:jc w:val="both"/>
              <w:rPr>
                <w:rFonts w:ascii="Aptos" w:hAnsi="Aptos"/>
                <w:i/>
                <w:iCs/>
                <w:sz w:val="32"/>
                <w:szCs w:val="32"/>
              </w:rPr>
            </w:pPr>
            <w:r>
              <w:rPr>
                <w:rFonts w:ascii="Aptos" w:hAnsi="Aptos"/>
                <w:i/>
                <w:iCs/>
                <w:sz w:val="32"/>
                <w:szCs w:val="32"/>
              </w:rPr>
              <w:t>T</w:t>
            </w:r>
            <w:r w:rsidRPr="00B17463">
              <w:rPr>
                <w:rFonts w:ascii="Aptos" w:hAnsi="Aptos"/>
                <w:i/>
                <w:iCs/>
                <w:sz w:val="32"/>
                <w:szCs w:val="32"/>
              </w:rPr>
              <w:t>he reality is that long-term care remains one of the most significant financial challenges individuals and their families face as they age</w:t>
            </w:r>
            <w:r>
              <w:rPr>
                <w:rFonts w:ascii="Aptos" w:hAnsi="Aptos"/>
                <w:i/>
                <w:iCs/>
                <w:sz w:val="32"/>
                <w:szCs w:val="32"/>
              </w:rPr>
              <w:t>.</w:t>
            </w:r>
          </w:p>
          <w:p w14:paraId="5B98E915" w14:textId="77777777" w:rsidR="00AD0F3F" w:rsidRPr="00D5655A" w:rsidRDefault="00062C9B" w:rsidP="000C61AD">
            <w:pPr>
              <w:pStyle w:val="ListParagraph"/>
              <w:ind w:left="1080"/>
              <w:rPr>
                <w:rFonts w:ascii="Aptos" w:eastAsia="Times New Roman" w:hAnsi="Aptos" w:cs="Times New Roman"/>
                <w:i/>
                <w:iCs/>
                <w:sz w:val="22"/>
                <w:szCs w:val="22"/>
              </w:rPr>
            </w:pPr>
            <w:r w:rsidRPr="00062C9B">
              <w:rPr>
                <w:rFonts w:ascii="Aptos" w:hAnsi="Aptos"/>
                <w:sz w:val="22"/>
                <w:szCs w:val="22"/>
              </w:rPr>
              <w:t>Samir Shah, CEO of CareScout</w:t>
            </w:r>
            <w:r>
              <w:rPr>
                <w:rFonts w:ascii="Aptos" w:hAnsi="Aptos"/>
                <w:sz w:val="22"/>
                <w:szCs w:val="22"/>
              </w:rPr>
              <w:t xml:space="preserve">, </w:t>
            </w:r>
            <w:hyperlink r:id="rId52" w:history="1">
              <w:r w:rsidR="00AD0F3F" w:rsidRPr="00971D28">
                <w:rPr>
                  <w:rStyle w:val="Hyperlink"/>
                  <w:rFonts w:ascii="Aptos" w:eastAsia="Times New Roman" w:hAnsi="Aptos" w:cs="Times New Roman"/>
                  <w:i/>
                  <w:iCs/>
                  <w:sz w:val="22"/>
                  <w:szCs w:val="22"/>
                </w:rPr>
                <w:t>CareScout Releases 2025 Cost of Care Survey Results</w:t>
              </w:r>
            </w:hyperlink>
            <w:r w:rsidR="00AD0F3F">
              <w:rPr>
                <w:rFonts w:ascii="Aptos" w:eastAsia="Times New Roman" w:hAnsi="Aptos" w:cs="Times New Roman"/>
                <w:i/>
                <w:iCs/>
                <w:sz w:val="22"/>
                <w:szCs w:val="22"/>
              </w:rPr>
              <w:t xml:space="preserve"> </w:t>
            </w:r>
            <w:r w:rsidR="00AD0F3F" w:rsidRPr="00D5655A">
              <w:rPr>
                <w:rFonts w:ascii="Aptos" w:eastAsia="Times New Roman" w:hAnsi="Aptos" w:cs="Times New Roman"/>
                <w:b/>
                <w:bCs/>
                <w:sz w:val="22"/>
                <w:szCs w:val="22"/>
              </w:rPr>
              <w:t xml:space="preserve">(Genworth, </w:t>
            </w:r>
            <w:r w:rsidR="00AD0F3F" w:rsidRPr="00D5655A">
              <w:rPr>
                <w:rFonts w:ascii="Aptos" w:eastAsia="Times New Roman" w:hAnsi="Aptos" w:cs="Times New Roman"/>
                <w:sz w:val="22"/>
                <w:szCs w:val="22"/>
              </w:rPr>
              <w:t>March 2, 2026)</w:t>
            </w:r>
          </w:p>
          <w:p w14:paraId="4102A4B6" w14:textId="77777777" w:rsidR="00B17463" w:rsidRDefault="00B17463" w:rsidP="00B17463">
            <w:pPr>
              <w:jc w:val="both"/>
              <w:rPr>
                <w:rFonts w:ascii="Aptos" w:hAnsi="Aptos"/>
                <w:sz w:val="22"/>
                <w:szCs w:val="22"/>
              </w:rPr>
            </w:pPr>
          </w:p>
          <w:p w14:paraId="454FAE91" w14:textId="32BAB2A2" w:rsidR="00CA2552" w:rsidRDefault="000D45DD" w:rsidP="00B17463">
            <w:pPr>
              <w:jc w:val="both"/>
              <w:rPr>
                <w:rFonts w:ascii="Aptos" w:hAnsi="Aptos"/>
                <w:i/>
                <w:iCs/>
                <w:sz w:val="32"/>
                <w:szCs w:val="32"/>
              </w:rPr>
            </w:pPr>
            <w:r w:rsidRPr="000D45DD">
              <w:rPr>
                <w:rFonts w:ascii="Aptos" w:hAnsi="Aptos"/>
                <w:i/>
                <w:iCs/>
                <w:sz w:val="32"/>
                <w:szCs w:val="32"/>
              </w:rPr>
              <w:t xml:space="preserve">“With most older adults wanting to age in place and the healthcare system seeking solutions to alleviate current occupancy pressures, innovative programs such as </w:t>
            </w:r>
            <w:r>
              <w:rPr>
                <w:rFonts w:ascii="Aptos" w:hAnsi="Aptos"/>
                <w:i/>
                <w:iCs/>
                <w:sz w:val="32"/>
                <w:szCs w:val="32"/>
              </w:rPr>
              <w:t>[</w:t>
            </w:r>
            <w:r w:rsidRPr="000D45DD">
              <w:rPr>
                <w:rFonts w:ascii="Aptos" w:hAnsi="Aptos"/>
                <w:i/>
                <w:iCs/>
                <w:sz w:val="32"/>
                <w:szCs w:val="32"/>
              </w:rPr>
              <w:t>Nursing Home Without Walls</w:t>
            </w:r>
            <w:r w:rsidR="00933E69">
              <w:rPr>
                <w:rFonts w:ascii="Aptos" w:hAnsi="Aptos"/>
                <w:i/>
                <w:iCs/>
                <w:sz w:val="32"/>
                <w:szCs w:val="32"/>
              </w:rPr>
              <w:t>]</w:t>
            </w:r>
            <w:r>
              <w:rPr>
                <w:rFonts w:ascii="Aptos" w:hAnsi="Aptos"/>
                <w:i/>
                <w:iCs/>
                <w:sz w:val="32"/>
                <w:szCs w:val="32"/>
              </w:rPr>
              <w:t xml:space="preserve">  </w:t>
            </w:r>
            <w:r w:rsidRPr="000D45DD">
              <w:rPr>
                <w:rFonts w:ascii="Aptos" w:hAnsi="Aptos"/>
                <w:i/>
                <w:iCs/>
                <w:sz w:val="32"/>
                <w:szCs w:val="32"/>
              </w:rPr>
              <w:t>NHWW are essential</w:t>
            </w:r>
            <w:r w:rsidR="00933E69">
              <w:rPr>
                <w:rFonts w:ascii="Aptos" w:hAnsi="Aptos"/>
                <w:i/>
                <w:iCs/>
                <w:sz w:val="32"/>
                <w:szCs w:val="32"/>
              </w:rPr>
              <w:t xml:space="preserve">. </w:t>
            </w:r>
            <w:r w:rsidRPr="000D45DD">
              <w:rPr>
                <w:rFonts w:ascii="Aptos" w:hAnsi="Aptos"/>
                <w:i/>
                <w:iCs/>
                <w:sz w:val="32"/>
                <w:szCs w:val="32"/>
              </w:rPr>
              <w:t xml:space="preserve">Tested in four communities, the evidence-based approach had positive impacts that contributed to older adults feeling they could remain at home. NHWW addressed the need for guidance and accompaniment in the complex system that is healthcare, provided social health initiatives to counter social isolation and loneliness, and supplied opportunities to learn about aging while creating community awareness of aging populations and </w:t>
            </w:r>
            <w:hyperlink r:id="rId53" w:anchor="xd_co_f=NTJiZmViMzgtZGQxNS00NTNmLTlhNWMtYzdhNmM1NGQyOTNj~" w:history="1">
              <w:r w:rsidRPr="009D2F13">
                <w:rPr>
                  <w:rStyle w:val="Hyperlink"/>
                  <w:rFonts w:ascii="Aptos" w:hAnsi="Aptos"/>
                  <w:i/>
                  <w:iCs/>
                  <w:sz w:val="32"/>
                  <w:szCs w:val="32"/>
                </w:rPr>
                <w:t>age-friendly communities</w:t>
              </w:r>
            </w:hyperlink>
            <w:r w:rsidRPr="000D45DD">
              <w:rPr>
                <w:rFonts w:ascii="Aptos" w:hAnsi="Aptos"/>
                <w:i/>
                <w:iCs/>
                <w:sz w:val="32"/>
                <w:szCs w:val="32"/>
              </w:rPr>
              <w:t xml:space="preserve"> (AFC).”</w:t>
            </w:r>
          </w:p>
          <w:p w14:paraId="5FBA61A4" w14:textId="2A8D6B34" w:rsidR="002775F0" w:rsidRPr="002775F0" w:rsidRDefault="002775F0" w:rsidP="002775F0">
            <w:pPr>
              <w:pStyle w:val="ListParagraph"/>
              <w:ind w:left="1080"/>
              <w:rPr>
                <w:rFonts w:ascii="Aptos" w:eastAsia="Times New Roman" w:hAnsi="Aptos" w:cs="Times New Roman"/>
                <w:i/>
                <w:iCs/>
                <w:sz w:val="22"/>
                <w:szCs w:val="22"/>
              </w:rPr>
            </w:pPr>
            <w:hyperlink r:id="rId54" w:history="1">
              <w:r w:rsidRPr="00B75A35">
                <w:rPr>
                  <w:rStyle w:val="Hyperlink"/>
                  <w:rFonts w:ascii="Aptos" w:eastAsia="Times New Roman" w:hAnsi="Aptos" w:cs="Times New Roman"/>
                  <w:i/>
                  <w:iCs/>
                  <w:sz w:val="22"/>
                  <w:szCs w:val="22"/>
                </w:rPr>
                <w:t>Nursing Homes Without Walls participants highly satisfied with care in program</w:t>
              </w:r>
            </w:hyperlink>
            <w:r>
              <w:rPr>
                <w:rFonts w:ascii="Aptos" w:eastAsia="Times New Roman" w:hAnsi="Aptos" w:cs="Times New Roman"/>
                <w:i/>
                <w:iCs/>
                <w:sz w:val="22"/>
                <w:szCs w:val="22"/>
              </w:rPr>
              <w:t xml:space="preserve"> </w:t>
            </w:r>
            <w:r w:rsidRPr="002775F0">
              <w:rPr>
                <w:rFonts w:ascii="Aptos" w:eastAsia="Times New Roman" w:hAnsi="Aptos" w:cs="Times New Roman"/>
                <w:b/>
                <w:bCs/>
                <w:sz w:val="22"/>
                <w:szCs w:val="22"/>
              </w:rPr>
              <w:t xml:space="preserve">(McKnights Long-Term Care News, </w:t>
            </w:r>
            <w:r w:rsidRPr="002775F0">
              <w:rPr>
                <w:rFonts w:ascii="Aptos" w:eastAsia="Times New Roman" w:hAnsi="Aptos" w:cs="Times New Roman"/>
                <w:sz w:val="22"/>
                <w:szCs w:val="22"/>
              </w:rPr>
              <w:t>July 24, 2026)</w:t>
            </w:r>
          </w:p>
          <w:p w14:paraId="2BC1C3B4" w14:textId="77777777" w:rsidR="00933E69" w:rsidRPr="002775F0" w:rsidRDefault="00933E69" w:rsidP="002775F0">
            <w:pPr>
              <w:rPr>
                <w:rFonts w:ascii="Aptos" w:hAnsi="Aptos"/>
                <w:sz w:val="22"/>
                <w:szCs w:val="22"/>
              </w:rPr>
            </w:pPr>
          </w:p>
          <w:p w14:paraId="061E2ADB" w14:textId="6AAFD53C" w:rsidR="00933E69" w:rsidRDefault="00C45359" w:rsidP="00C45359">
            <w:pPr>
              <w:jc w:val="both"/>
              <w:rPr>
                <w:rFonts w:ascii="Aptos" w:hAnsi="Aptos"/>
                <w:i/>
                <w:iCs/>
                <w:sz w:val="32"/>
                <w:szCs w:val="32"/>
              </w:rPr>
            </w:pPr>
            <w:r w:rsidRPr="00C45359">
              <w:rPr>
                <w:rFonts w:ascii="Aptos" w:hAnsi="Aptos"/>
                <w:i/>
                <w:iCs/>
                <w:sz w:val="32"/>
                <w:szCs w:val="32"/>
              </w:rPr>
              <w:t>“Everyone deserves access to high-quality health care close to home, no matter where they live</w:t>
            </w:r>
            <w:r w:rsidR="00263E7F">
              <w:rPr>
                <w:rFonts w:ascii="Aptos" w:hAnsi="Aptos"/>
                <w:i/>
                <w:iCs/>
                <w:sz w:val="32"/>
                <w:szCs w:val="32"/>
              </w:rPr>
              <w:t>. [</w:t>
            </w:r>
            <w:r w:rsidR="00190522">
              <w:rPr>
                <w:rFonts w:ascii="Aptos" w:hAnsi="Aptos"/>
                <w:i/>
                <w:iCs/>
                <w:sz w:val="32"/>
                <w:szCs w:val="32"/>
              </w:rPr>
              <w:t xml:space="preserve">The </w:t>
            </w:r>
            <w:r w:rsidRPr="00C45359">
              <w:rPr>
                <w:rFonts w:ascii="Aptos" w:hAnsi="Aptos"/>
                <w:i/>
                <w:iCs/>
                <w:sz w:val="32"/>
                <w:szCs w:val="32"/>
              </w:rPr>
              <w:t xml:space="preserve"> </w:t>
            </w:r>
            <w:r w:rsidR="00190522">
              <w:t xml:space="preserve"> </w:t>
            </w:r>
            <w:r w:rsidR="00190522" w:rsidRPr="00190522">
              <w:rPr>
                <w:rFonts w:ascii="Aptos" w:hAnsi="Aptos"/>
                <w:i/>
                <w:iCs/>
                <w:sz w:val="32"/>
                <w:szCs w:val="32"/>
              </w:rPr>
              <w:t xml:space="preserve">Rural Health Transformation Program Community Advisory </w:t>
            </w:r>
            <w:r w:rsidR="00190522" w:rsidRPr="00190522">
              <w:rPr>
                <w:rFonts w:ascii="Aptos" w:hAnsi="Aptos"/>
                <w:i/>
                <w:iCs/>
                <w:sz w:val="32"/>
                <w:szCs w:val="32"/>
              </w:rPr>
              <w:lastRenderedPageBreak/>
              <w:t>Council</w:t>
            </w:r>
            <w:r w:rsidR="00190522">
              <w:rPr>
                <w:rFonts w:ascii="Aptos" w:hAnsi="Aptos"/>
                <w:i/>
                <w:iCs/>
                <w:sz w:val="32"/>
                <w:szCs w:val="32"/>
              </w:rPr>
              <w:t xml:space="preserve">] </w:t>
            </w:r>
            <w:r w:rsidRPr="00C45359">
              <w:rPr>
                <w:rFonts w:ascii="Aptos" w:hAnsi="Aptos"/>
                <w:i/>
                <w:iCs/>
                <w:sz w:val="32"/>
                <w:szCs w:val="32"/>
              </w:rPr>
              <w:t>will help ensure that communities across rural Massachusetts have a real voice in shaping investments that strengthen local health care systems, improve outcomes, and support providers, workers, and families for years to come.” </w:t>
            </w:r>
          </w:p>
          <w:p w14:paraId="43F79C07" w14:textId="68E7CF5E" w:rsidR="00190522" w:rsidRPr="00190522" w:rsidRDefault="00C45359" w:rsidP="002775F0">
            <w:pPr>
              <w:spacing w:before="100" w:beforeAutospacing="1" w:after="100" w:afterAutospacing="1"/>
              <w:ind w:left="1080"/>
              <w:contextualSpacing/>
              <w:outlineLvl w:val="1"/>
              <w:rPr>
                <w:rFonts w:ascii="Aptos" w:hAnsi="Aptos"/>
                <w:i/>
                <w:iCs/>
                <w:sz w:val="22"/>
                <w:szCs w:val="22"/>
              </w:rPr>
            </w:pPr>
            <w:r w:rsidRPr="00190522">
              <w:rPr>
                <w:rFonts w:ascii="Aptos" w:hAnsi="Aptos"/>
                <w:sz w:val="22"/>
                <w:szCs w:val="22"/>
              </w:rPr>
              <w:t>Lieutenant Governor Kim Driscoll</w:t>
            </w:r>
            <w:r w:rsidR="00190522" w:rsidRPr="00190522">
              <w:rPr>
                <w:rFonts w:ascii="Aptos" w:hAnsi="Aptos"/>
                <w:sz w:val="22"/>
                <w:szCs w:val="22"/>
              </w:rPr>
              <w:t xml:space="preserve"> (</w:t>
            </w:r>
            <w:hyperlink r:id="rId55" w:history="1">
              <w:r w:rsidR="00190522" w:rsidRPr="00190522">
                <w:rPr>
                  <w:rStyle w:val="Hyperlink"/>
                  <w:rFonts w:ascii="Aptos" w:hAnsi="Aptos"/>
                  <w:i/>
                  <w:iCs/>
                  <w:sz w:val="22"/>
                  <w:szCs w:val="22"/>
                </w:rPr>
                <w:t>Healey-Driscoll Administration Announces Membership of the Rural Health Transformation Program Community Advisory Council</w:t>
              </w:r>
            </w:hyperlink>
            <w:r w:rsidR="00190522">
              <w:rPr>
                <w:rFonts w:ascii="Aptos" w:hAnsi="Aptos"/>
                <w:i/>
                <w:iCs/>
                <w:sz w:val="22"/>
                <w:szCs w:val="22"/>
              </w:rPr>
              <w:t xml:space="preserve">, </w:t>
            </w:r>
            <w:r w:rsidR="0044689A">
              <w:rPr>
                <w:rFonts w:ascii="Aptos" w:hAnsi="Aptos"/>
                <w:sz w:val="22"/>
                <w:szCs w:val="22"/>
              </w:rPr>
              <w:t>July 23, 2026)</w:t>
            </w:r>
            <w:r w:rsidR="00190522" w:rsidRPr="00190522">
              <w:rPr>
                <w:rFonts w:ascii="Aptos" w:hAnsi="Aptos"/>
                <w:i/>
                <w:iCs/>
                <w:sz w:val="22"/>
                <w:szCs w:val="22"/>
              </w:rPr>
              <w:t xml:space="preserve"> </w:t>
            </w:r>
          </w:p>
          <w:p w14:paraId="37AC5086" w14:textId="77777777" w:rsidR="00190522" w:rsidRDefault="00190522" w:rsidP="00C45359">
            <w:pPr>
              <w:rPr>
                <w:rFonts w:ascii="Aptos" w:hAnsi="Aptos"/>
                <w:sz w:val="22"/>
                <w:szCs w:val="22"/>
              </w:rPr>
            </w:pPr>
          </w:p>
          <w:p w14:paraId="04D4E546" w14:textId="1155AF78" w:rsidR="00B07242" w:rsidRPr="00B07242" w:rsidRDefault="00B07242" w:rsidP="00B07242">
            <w:pPr>
              <w:jc w:val="both"/>
              <w:rPr>
                <w:rFonts w:ascii="Aptos" w:hAnsi="Aptos"/>
                <w:i/>
                <w:iCs/>
                <w:sz w:val="32"/>
                <w:szCs w:val="32"/>
              </w:rPr>
            </w:pPr>
            <w:r w:rsidRPr="00B07242">
              <w:rPr>
                <w:rFonts w:ascii="Aptos" w:hAnsi="Aptos"/>
                <w:i/>
                <w:iCs/>
                <w:sz w:val="32"/>
                <w:szCs w:val="32"/>
              </w:rPr>
              <w:t>The Trump administration has quietly changed guidance on nursing home residents' right to vote, folding in increased warnings about fraud and coercion. Why it matters:</w:t>
            </w:r>
            <w:r w:rsidRPr="00B07242">
              <w:rPr>
                <w:rFonts w:ascii="Aptos" w:hAnsi="Aptos"/>
                <w:b/>
                <w:bCs/>
                <w:i/>
                <w:iCs/>
                <w:sz w:val="32"/>
                <w:szCs w:val="32"/>
              </w:rPr>
              <w:t xml:space="preserve"> </w:t>
            </w:r>
            <w:r w:rsidRPr="00B07242">
              <w:rPr>
                <w:rFonts w:ascii="Aptos" w:hAnsi="Aptos"/>
                <w:i/>
                <w:iCs/>
                <w:sz w:val="32"/>
                <w:szCs w:val="32"/>
              </w:rPr>
              <w:t>The move could signify that officials will keep a close eye on long-term care facilities during the midterm elections.</w:t>
            </w:r>
          </w:p>
          <w:p w14:paraId="0B44DD4E" w14:textId="77777777" w:rsidR="00B07242" w:rsidRPr="00B07242" w:rsidRDefault="00B07242" w:rsidP="00B07242">
            <w:pPr>
              <w:ind w:left="1080"/>
              <w:rPr>
                <w:rFonts w:ascii="Aptos" w:hAnsi="Aptos"/>
                <w:i/>
                <w:iCs/>
                <w:sz w:val="22"/>
                <w:szCs w:val="22"/>
              </w:rPr>
            </w:pPr>
            <w:hyperlink r:id="rId56" w:history="1">
              <w:r w:rsidRPr="00B07242">
                <w:rPr>
                  <w:rStyle w:val="Hyperlink"/>
                  <w:rFonts w:ascii="Aptos" w:hAnsi="Aptos"/>
                  <w:i/>
                  <w:iCs/>
                  <w:sz w:val="22"/>
                  <w:szCs w:val="22"/>
                </w:rPr>
                <w:t>Fraud warning added to nursing home vote guidance</w:t>
              </w:r>
            </w:hyperlink>
            <w:r w:rsidRPr="00B07242">
              <w:rPr>
                <w:rFonts w:ascii="Aptos" w:hAnsi="Aptos"/>
                <w:i/>
                <w:iCs/>
                <w:sz w:val="22"/>
                <w:szCs w:val="22"/>
              </w:rPr>
              <w:t xml:space="preserve"> </w:t>
            </w:r>
            <w:r w:rsidRPr="00B07242">
              <w:rPr>
                <w:rFonts w:ascii="Aptos" w:hAnsi="Aptos"/>
                <w:b/>
                <w:bCs/>
                <w:sz w:val="22"/>
                <w:szCs w:val="22"/>
              </w:rPr>
              <w:t xml:space="preserve">(Axios, </w:t>
            </w:r>
            <w:r w:rsidRPr="00B07242">
              <w:rPr>
                <w:rFonts w:ascii="Aptos" w:hAnsi="Aptos"/>
                <w:sz w:val="22"/>
                <w:szCs w:val="22"/>
              </w:rPr>
              <w:t>July 23, 2026)</w:t>
            </w:r>
          </w:p>
          <w:p w14:paraId="571B5414" w14:textId="77777777" w:rsidR="00B07242" w:rsidRDefault="00B07242" w:rsidP="00B07242">
            <w:pPr>
              <w:rPr>
                <w:rFonts w:ascii="Aptos" w:hAnsi="Aptos"/>
                <w:sz w:val="22"/>
                <w:szCs w:val="22"/>
              </w:rPr>
            </w:pPr>
          </w:p>
          <w:p w14:paraId="315A2FBE" w14:textId="77777777" w:rsidR="00BC7C42" w:rsidRDefault="00BC7C42" w:rsidP="00BC7C42">
            <w:pPr>
              <w:jc w:val="both"/>
              <w:rPr>
                <w:rFonts w:ascii="Aptos" w:hAnsi="Aptos"/>
                <w:i/>
                <w:iCs/>
                <w:sz w:val="32"/>
                <w:szCs w:val="32"/>
              </w:rPr>
            </w:pPr>
            <w:r w:rsidRPr="00BC7C42">
              <w:rPr>
                <w:rFonts w:ascii="Aptos" w:hAnsi="Aptos"/>
                <w:i/>
                <w:iCs/>
                <w:sz w:val="32"/>
                <w:szCs w:val="32"/>
              </w:rPr>
              <w:t>“Healthcare doesn’t stop when a patient leaves the hospital, and neither should access to their medical records</w:t>
            </w:r>
            <w:r>
              <w:rPr>
                <w:rFonts w:ascii="Aptos" w:hAnsi="Aptos"/>
                <w:i/>
                <w:iCs/>
                <w:sz w:val="32"/>
                <w:szCs w:val="32"/>
              </w:rPr>
              <w:t xml:space="preserve">. </w:t>
            </w:r>
            <w:r w:rsidRPr="00BC7C42">
              <w:rPr>
                <w:rFonts w:ascii="Aptos" w:hAnsi="Aptos"/>
                <w:i/>
                <w:iCs/>
                <w:sz w:val="32"/>
                <w:szCs w:val="32"/>
              </w:rPr>
              <w:t>Too many seniors experience fragmented care simply because the providers caring for them don’t have the tools to communicate effectively with one another. Whether someone is transitioning from a hospital to a rehabilitation facility, a nursing home, or receiving care at home, their health information should move with them. The CHARTS Act is a commonsense investment that will improve care, reduce unnecessary costs, and give healthcare professionals more time to focus on what matters most: their patients.”</w:t>
            </w:r>
          </w:p>
          <w:p w14:paraId="42D3CD22" w14:textId="77777777" w:rsidR="00F63810" w:rsidRPr="0066648B" w:rsidRDefault="00F63810" w:rsidP="00F63810">
            <w:pPr>
              <w:pStyle w:val="ListParagraph"/>
              <w:ind w:left="1080"/>
              <w:rPr>
                <w:rFonts w:ascii="Aptos" w:eastAsia="Times New Roman" w:hAnsi="Aptos" w:cs="Times New Roman"/>
                <w:i/>
                <w:iCs/>
                <w:sz w:val="22"/>
                <w:szCs w:val="22"/>
              </w:rPr>
            </w:pPr>
            <w:r w:rsidRPr="00F63810">
              <w:rPr>
                <w:rFonts w:ascii="Aptos" w:hAnsi="Aptos"/>
                <w:sz w:val="22"/>
                <w:szCs w:val="22"/>
              </w:rPr>
              <w:t>U.S. Representative Emanuel Cleaver, II (D-MO)</w:t>
            </w:r>
            <w:r>
              <w:rPr>
                <w:rFonts w:ascii="Aptos" w:hAnsi="Aptos"/>
                <w:sz w:val="22"/>
                <w:szCs w:val="22"/>
              </w:rPr>
              <w:t xml:space="preserve">, </w:t>
            </w:r>
            <w:hyperlink r:id="rId57" w:history="1">
              <w:r w:rsidRPr="0082668F">
                <w:rPr>
                  <w:rStyle w:val="Hyperlink"/>
                  <w:rFonts w:ascii="Aptos" w:eastAsia="Times New Roman" w:hAnsi="Aptos" w:cs="Times New Roman"/>
                  <w:i/>
                  <w:iCs/>
                  <w:sz w:val="22"/>
                  <w:szCs w:val="22"/>
                </w:rPr>
                <w:t>The CHARTS Act would establish a pilot grant program to help nursing homes and home health providers adopt electronic health records, improving patient care and reducing costly medical errors.</w:t>
              </w:r>
            </w:hyperlink>
            <w:r>
              <w:rPr>
                <w:rFonts w:ascii="Aptos" w:eastAsia="Times New Roman" w:hAnsi="Aptos" w:cs="Times New Roman"/>
                <w:i/>
                <w:iCs/>
                <w:sz w:val="22"/>
                <w:szCs w:val="22"/>
              </w:rPr>
              <w:t xml:space="preserve"> </w:t>
            </w:r>
            <w:r w:rsidRPr="0066648B">
              <w:rPr>
                <w:rFonts w:ascii="Aptos" w:eastAsia="Times New Roman" w:hAnsi="Aptos" w:cs="Times New Roman"/>
                <w:b/>
                <w:bCs/>
                <w:sz w:val="22"/>
                <w:szCs w:val="22"/>
              </w:rPr>
              <w:t>(Office of U.S. Representative Emanuel Cleaver</w:t>
            </w:r>
            <w:r>
              <w:rPr>
                <w:rFonts w:ascii="Aptos" w:eastAsia="Times New Roman" w:hAnsi="Aptos" w:cs="Times New Roman"/>
                <w:b/>
                <w:bCs/>
                <w:sz w:val="22"/>
                <w:szCs w:val="22"/>
              </w:rPr>
              <w:t xml:space="preserve">, II </w:t>
            </w:r>
            <w:r w:rsidRPr="0066648B">
              <w:rPr>
                <w:rFonts w:ascii="Aptos" w:eastAsia="Times New Roman" w:hAnsi="Aptos" w:cs="Times New Roman"/>
                <w:b/>
                <w:bCs/>
                <w:sz w:val="22"/>
                <w:szCs w:val="22"/>
              </w:rPr>
              <w:t xml:space="preserve">(D-MO), </w:t>
            </w:r>
            <w:r w:rsidRPr="0066648B">
              <w:rPr>
                <w:rFonts w:ascii="Aptos" w:eastAsia="Times New Roman" w:hAnsi="Aptos" w:cs="Times New Roman"/>
                <w:sz w:val="22"/>
                <w:szCs w:val="22"/>
              </w:rPr>
              <w:t>July 22, 2026)</w:t>
            </w:r>
          </w:p>
          <w:p w14:paraId="0402E109" w14:textId="52717561" w:rsidR="00BC7C42" w:rsidRPr="00BC7C42" w:rsidRDefault="00BC7C42" w:rsidP="00BC7C42">
            <w:pPr>
              <w:jc w:val="both"/>
              <w:rPr>
                <w:rFonts w:ascii="Aptos" w:hAnsi="Aptos"/>
                <w:sz w:val="22"/>
                <w:szCs w:val="22"/>
              </w:rPr>
            </w:pPr>
          </w:p>
        </w:tc>
      </w:tr>
      <w:tr w:rsidR="000C4B0E" w:rsidRPr="000726D6" w14:paraId="4294C531" w14:textId="77777777" w:rsidTr="00467E18">
        <w:trPr>
          <w:gridAfter w:val="1"/>
          <w:wAfter w:w="298" w:type="dxa"/>
          <w:trHeight w:val="58"/>
        </w:trPr>
        <w:tc>
          <w:tcPr>
            <w:tcW w:w="2903" w:type="dxa"/>
            <w:gridSpan w:val="2"/>
          </w:tcPr>
          <w:p w14:paraId="77B8496A" w14:textId="2B8F6A7D" w:rsidR="000C4B0E" w:rsidRPr="00DF481F" w:rsidRDefault="004F47B1" w:rsidP="00B17AE3">
            <w:pPr>
              <w:pStyle w:val="Heading2"/>
              <w:rPr>
                <w:b/>
                <w:bCs/>
                <w:sz w:val="32"/>
                <w:szCs w:val="32"/>
              </w:rPr>
            </w:pPr>
            <w:r>
              <w:rPr>
                <w:b/>
                <w:bCs/>
                <w:sz w:val="32"/>
                <w:szCs w:val="32"/>
              </w:rPr>
              <w:lastRenderedPageBreak/>
              <w:t>Appointments</w:t>
            </w:r>
          </w:p>
        </w:tc>
        <w:tc>
          <w:tcPr>
            <w:tcW w:w="7622" w:type="dxa"/>
            <w:gridSpan w:val="4"/>
          </w:tcPr>
          <w:p w14:paraId="1A3A7E2E" w14:textId="77777777" w:rsidR="000C4B0E" w:rsidRDefault="00937776" w:rsidP="009E4379">
            <w:pPr>
              <w:spacing w:before="100" w:beforeAutospacing="1" w:after="100" w:afterAutospacing="1"/>
              <w:contextualSpacing/>
              <w:outlineLvl w:val="1"/>
              <w:rPr>
                <w:rFonts w:ascii="Aptos" w:hAnsi="Aptos"/>
                <w:b/>
                <w:bCs/>
                <w:sz w:val="24"/>
                <w:szCs w:val="24"/>
              </w:rPr>
            </w:pPr>
            <w:r w:rsidRPr="00937776">
              <w:rPr>
                <w:rFonts w:ascii="Aptos" w:hAnsi="Aptos"/>
                <w:b/>
                <w:bCs/>
                <w:sz w:val="24"/>
                <w:szCs w:val="24"/>
              </w:rPr>
              <w:t>Post-Acute and Long-Term Care Medical Association (PALTmed)</w:t>
            </w:r>
          </w:p>
          <w:p w14:paraId="63D8FFC9" w14:textId="77777777" w:rsidR="00937776" w:rsidRDefault="004A0472" w:rsidP="009E4379">
            <w:pPr>
              <w:spacing w:before="100" w:beforeAutospacing="1" w:after="100" w:afterAutospacing="1"/>
              <w:contextualSpacing/>
              <w:outlineLvl w:val="1"/>
              <w:rPr>
                <w:rFonts w:ascii="Aptos" w:hAnsi="Aptos"/>
                <w:sz w:val="24"/>
                <w:szCs w:val="24"/>
              </w:rPr>
            </w:pPr>
            <w:r>
              <w:rPr>
                <w:rFonts w:ascii="Aptos" w:hAnsi="Aptos"/>
                <w:sz w:val="24"/>
                <w:szCs w:val="24"/>
              </w:rPr>
              <w:t>July 23, 2026</w:t>
            </w:r>
          </w:p>
          <w:p w14:paraId="40CA6F9A" w14:textId="77777777" w:rsidR="004A0472" w:rsidRDefault="002B2DDD" w:rsidP="009E4379">
            <w:pPr>
              <w:spacing w:before="100" w:beforeAutospacing="1" w:after="100" w:afterAutospacing="1"/>
              <w:contextualSpacing/>
              <w:outlineLvl w:val="1"/>
              <w:rPr>
                <w:rFonts w:ascii="Aptos" w:hAnsi="Aptos"/>
                <w:i/>
                <w:iCs/>
                <w:sz w:val="24"/>
                <w:szCs w:val="24"/>
              </w:rPr>
            </w:pPr>
            <w:r w:rsidRPr="002B2DDD">
              <w:rPr>
                <w:rFonts w:ascii="Aptos" w:hAnsi="Aptos"/>
                <w:i/>
                <w:iCs/>
                <w:sz w:val="24"/>
                <w:szCs w:val="24"/>
              </w:rPr>
              <w:t>Former Massachusetts State Senator Richard T. Moore Appointed to National Government Affairs Committee of the Post-Acute and Long-Term Care Medical Association</w:t>
            </w:r>
          </w:p>
          <w:p w14:paraId="532DB9BA" w14:textId="69240819" w:rsidR="00054B2D" w:rsidRPr="00054B2D" w:rsidRDefault="00472AE0" w:rsidP="00054B2D">
            <w:pPr>
              <w:spacing w:before="100" w:beforeAutospacing="1" w:after="100" w:afterAutospacing="1"/>
              <w:ind w:left="720"/>
              <w:contextualSpacing/>
              <w:outlineLvl w:val="1"/>
              <w:rPr>
                <w:rFonts w:ascii="Aptos" w:hAnsi="Aptos"/>
                <w:sz w:val="24"/>
                <w:szCs w:val="24"/>
              </w:rPr>
            </w:pPr>
            <w:r>
              <w:rPr>
                <w:rFonts w:ascii="Aptos" w:hAnsi="Aptos"/>
                <w:sz w:val="24"/>
                <w:szCs w:val="24"/>
              </w:rPr>
              <w:t>Dignity Alliance Massachusetts Co-founder</w:t>
            </w:r>
            <w:r w:rsidR="00D37C80">
              <w:rPr>
                <w:rFonts w:ascii="Aptos" w:hAnsi="Aptos"/>
                <w:sz w:val="24"/>
                <w:szCs w:val="24"/>
              </w:rPr>
              <w:t>, Member of the Coordinating Committee, and Chair, Legislative Work</w:t>
            </w:r>
            <w:r w:rsidR="00F64DF6">
              <w:rPr>
                <w:rFonts w:ascii="Aptos" w:hAnsi="Aptos"/>
                <w:sz w:val="24"/>
                <w:szCs w:val="24"/>
              </w:rPr>
              <w:t xml:space="preserve">group </w:t>
            </w:r>
            <w:r w:rsidR="00054B2D" w:rsidRPr="00054B2D">
              <w:rPr>
                <w:rFonts w:ascii="Aptos" w:hAnsi="Aptos"/>
                <w:sz w:val="24"/>
                <w:szCs w:val="24"/>
              </w:rPr>
              <w:t>Richard T. Moore, a key architect of the Commonwealth's landmark 2006 health care reform and 2012 cost containment laws, has been appointed to the Government Affairs Committee of the Post-Acute and Long-Term Care Medical Association (PALTmed). In this national leadership role, Moore will collaborate with physician leaders and policy experts to shape federal legislative, regulatory, and public policy agendas impacting post-acute and long-term care medicine. Drawing on his extensive background—including his leadership with Dignity Alliance Massachusetts and the National Consumer Voice for Quality Long-Term Care—Moore emphasized that public policy must move beyond basic care management to transform long-term services and supports by prioritizing dignity, independence, accountability, and person-centered care for older adults and individuals with disabilities.</w:t>
            </w:r>
          </w:p>
          <w:p w14:paraId="1C3B07AA" w14:textId="77777777" w:rsidR="00054B2D" w:rsidRPr="00054B2D" w:rsidRDefault="00054B2D" w:rsidP="00054B2D">
            <w:pPr>
              <w:spacing w:before="100" w:beforeAutospacing="1" w:after="100" w:afterAutospacing="1"/>
              <w:ind w:left="720"/>
              <w:contextualSpacing/>
              <w:outlineLvl w:val="1"/>
              <w:rPr>
                <w:rFonts w:ascii="Aptos" w:hAnsi="Aptos"/>
                <w:sz w:val="24"/>
                <w:szCs w:val="24"/>
              </w:rPr>
            </w:pPr>
          </w:p>
          <w:p w14:paraId="3FBA0551" w14:textId="77777777" w:rsidR="00054B2D" w:rsidRDefault="00054B2D" w:rsidP="00054B2D">
            <w:pPr>
              <w:spacing w:before="100" w:beforeAutospacing="1" w:after="100" w:afterAutospacing="1"/>
              <w:ind w:left="720"/>
              <w:contextualSpacing/>
              <w:outlineLvl w:val="1"/>
              <w:rPr>
                <w:rFonts w:ascii="Aptos" w:hAnsi="Aptos"/>
                <w:sz w:val="24"/>
                <w:szCs w:val="24"/>
              </w:rPr>
            </w:pPr>
            <w:r w:rsidRPr="00054B2D">
              <w:rPr>
                <w:rFonts w:ascii="Aptos" w:hAnsi="Aptos"/>
                <w:sz w:val="24"/>
                <w:szCs w:val="24"/>
              </w:rPr>
              <w:t>PALTmed is the premier medical specialty society representing clinicians across the post-acute and long-term care spectrum, including skilled nursing facilities, assisted living, home health, hospice, and PACE programs. Through its advocacy, research, and Certified Medical Director (CMD) credentialing, the association works to empower clinicians and elevate healthcare excellence across the care continuum. Reflecting on his appointment, Moore underscored the critical need for cross-sector collaboration among clinicians, consumers, advocates, and policymakers to build a responsive, sustainable long-term care system that ensures every individual is treated with compassion and respect.</w:t>
            </w:r>
          </w:p>
          <w:p w14:paraId="425839CC" w14:textId="77777777" w:rsidR="004862F6" w:rsidRDefault="004862F6" w:rsidP="00054B2D">
            <w:pPr>
              <w:spacing w:before="100" w:beforeAutospacing="1" w:after="100" w:afterAutospacing="1"/>
              <w:ind w:left="720"/>
              <w:contextualSpacing/>
              <w:outlineLvl w:val="1"/>
              <w:rPr>
                <w:rFonts w:ascii="Aptos" w:hAnsi="Aptos"/>
                <w:sz w:val="24"/>
                <w:szCs w:val="24"/>
              </w:rPr>
            </w:pPr>
          </w:p>
          <w:p w14:paraId="15E8EAB1" w14:textId="156F2022" w:rsidR="007E57B8" w:rsidRPr="006E5906" w:rsidRDefault="007068EE" w:rsidP="007E57B8">
            <w:pPr>
              <w:spacing w:before="100" w:beforeAutospacing="1" w:after="100" w:afterAutospacing="1"/>
              <w:contextualSpacing/>
              <w:outlineLvl w:val="1"/>
              <w:rPr>
                <w:rFonts w:ascii="Aptos" w:hAnsi="Aptos"/>
                <w:b/>
                <w:bCs/>
                <w:i/>
                <w:iCs/>
                <w:sz w:val="24"/>
                <w:szCs w:val="24"/>
              </w:rPr>
            </w:pPr>
            <w:hyperlink r:id="rId58" w:history="1">
              <w:r w:rsidRPr="006E5906">
                <w:rPr>
                  <w:rStyle w:val="Hyperlink"/>
                  <w:rFonts w:ascii="Aptos" w:hAnsi="Aptos"/>
                  <w:b/>
                  <w:bCs/>
                  <w:i/>
                  <w:iCs/>
                  <w:sz w:val="24"/>
                  <w:szCs w:val="24"/>
                </w:rPr>
                <w:t>Healey-Driscoll Administration Announces Membership of the Rural Health Transformation Program Community Advisory Council</w:t>
              </w:r>
            </w:hyperlink>
            <w:r w:rsidRPr="006E5906">
              <w:rPr>
                <w:rFonts w:ascii="Aptos" w:hAnsi="Aptos"/>
                <w:b/>
                <w:bCs/>
                <w:i/>
                <w:iCs/>
                <w:sz w:val="24"/>
                <w:szCs w:val="24"/>
              </w:rPr>
              <w:t xml:space="preserve"> </w:t>
            </w:r>
          </w:p>
          <w:p w14:paraId="31CE5331" w14:textId="1F464B4A" w:rsidR="00B2579A" w:rsidRDefault="00B2579A" w:rsidP="00B2579A">
            <w:pPr>
              <w:spacing w:before="100" w:beforeAutospacing="1" w:after="100" w:afterAutospacing="1"/>
              <w:contextualSpacing/>
              <w:outlineLvl w:val="1"/>
              <w:rPr>
                <w:rFonts w:ascii="Aptos" w:hAnsi="Aptos"/>
                <w:sz w:val="24"/>
                <w:szCs w:val="24"/>
              </w:rPr>
            </w:pPr>
            <w:r>
              <w:rPr>
                <w:rFonts w:ascii="Aptos" w:hAnsi="Aptos"/>
                <w:sz w:val="24"/>
                <w:szCs w:val="24"/>
              </w:rPr>
              <w:t>July 23, 2026</w:t>
            </w:r>
          </w:p>
          <w:p w14:paraId="1DD242C9" w14:textId="78CED500" w:rsidR="007B02DA" w:rsidRDefault="007B02DA" w:rsidP="007B02DA">
            <w:pPr>
              <w:spacing w:before="100" w:beforeAutospacing="1" w:after="100" w:afterAutospacing="1"/>
              <w:ind w:left="720"/>
              <w:contextualSpacing/>
              <w:outlineLvl w:val="1"/>
              <w:rPr>
                <w:rFonts w:ascii="Aptos" w:hAnsi="Aptos"/>
                <w:sz w:val="24"/>
                <w:szCs w:val="24"/>
              </w:rPr>
            </w:pPr>
            <w:r w:rsidRPr="007B02DA">
              <w:rPr>
                <w:rFonts w:ascii="Aptos" w:hAnsi="Aptos"/>
                <w:sz w:val="24"/>
                <w:szCs w:val="24"/>
              </w:rPr>
              <w:t xml:space="preserve">The Healey-Driscoll Administration announced the appointed membership of the Rural Health Transformation Program (RHTP) Community Advisory Council, a body assembled to guide the </w:t>
            </w:r>
            <w:r w:rsidRPr="007B02DA">
              <w:rPr>
                <w:rFonts w:ascii="Aptos" w:hAnsi="Aptos"/>
                <w:sz w:val="24"/>
                <w:szCs w:val="24"/>
              </w:rPr>
              <w:lastRenderedPageBreak/>
              <w:t>Executive Office of Health and Human Services (EOHHS) in distributing $162 million in first-year federal funding from the Centers for Medicare &amp; Medicaid Services (CMS). Comprising a diverse group of regional leaders, healthcare providers, municipal officials, and resident advocates—from the Berkshires to the Cape and Islands—the council will provide on-the-ground insights and strategic feedback to ensure community-informed decision-making across seven core initiatives, including workforce development, emergency medical service integration, technology interoperability, facility modernization, and preventive care. Led by EOHHS in coordination with state public health and rural affairs agencies, the advisory council aims to maximize the five-year federal grant to expand healthcare access, improve care quality, and address longstanding systemic challenges in rural communities across the Commonwealth.</w:t>
            </w:r>
          </w:p>
          <w:p w14:paraId="73E5665C" w14:textId="5BBA86CD" w:rsidR="00F43493" w:rsidRPr="00054B2D" w:rsidRDefault="00F43493" w:rsidP="007E57B8">
            <w:pPr>
              <w:spacing w:before="100" w:beforeAutospacing="1" w:after="100" w:afterAutospacing="1"/>
              <w:ind w:left="720"/>
              <w:contextualSpacing/>
              <w:outlineLvl w:val="1"/>
              <w:rPr>
                <w:rFonts w:ascii="Aptos" w:hAnsi="Aptos"/>
                <w:sz w:val="24"/>
                <w:szCs w:val="24"/>
              </w:rPr>
            </w:pPr>
            <w:r w:rsidRPr="007B02DA">
              <w:rPr>
                <w:rFonts w:ascii="Aptos" w:hAnsi="Aptos"/>
                <w:b/>
                <w:bCs/>
                <w:sz w:val="24"/>
                <w:szCs w:val="24"/>
              </w:rPr>
              <w:t>James Lomastro, PhD</w:t>
            </w:r>
            <w:r>
              <w:rPr>
                <w:rFonts w:ascii="Aptos" w:hAnsi="Aptos"/>
                <w:sz w:val="24"/>
                <w:szCs w:val="24"/>
              </w:rPr>
              <w:t xml:space="preserve">, </w:t>
            </w:r>
            <w:r w:rsidR="0037590D">
              <w:rPr>
                <w:rFonts w:ascii="Aptos" w:hAnsi="Aptos"/>
                <w:sz w:val="24"/>
                <w:szCs w:val="24"/>
              </w:rPr>
              <w:t xml:space="preserve">member of </w:t>
            </w:r>
            <w:r w:rsidR="006927AB">
              <w:rPr>
                <w:rFonts w:ascii="Aptos" w:hAnsi="Aptos"/>
                <w:sz w:val="24"/>
                <w:szCs w:val="24"/>
              </w:rPr>
              <w:t>DignityMA’s</w:t>
            </w:r>
            <w:r w:rsidR="0037590D">
              <w:rPr>
                <w:rFonts w:ascii="Aptos" w:hAnsi="Aptos"/>
                <w:sz w:val="24"/>
                <w:szCs w:val="24"/>
              </w:rPr>
              <w:t xml:space="preserve"> Coordinating Committee a</w:t>
            </w:r>
            <w:r w:rsidR="00950F05">
              <w:rPr>
                <w:rFonts w:ascii="Aptos" w:hAnsi="Aptos"/>
                <w:sz w:val="24"/>
                <w:szCs w:val="24"/>
              </w:rPr>
              <w:t>nd Chair of the Facilities and Veterans Workgr</w:t>
            </w:r>
            <w:r w:rsidR="006E2369">
              <w:rPr>
                <w:rFonts w:ascii="Aptos" w:hAnsi="Aptos"/>
                <w:sz w:val="24"/>
                <w:szCs w:val="24"/>
              </w:rPr>
              <w:t xml:space="preserve">oups has been appointed to </w:t>
            </w:r>
            <w:hyperlink r:id="rId59" w:tgtFrame="_blank" w:history="1">
              <w:r w:rsidR="0029626B" w:rsidRPr="00F43493">
                <w:rPr>
                  <w:rStyle w:val="Hyperlink"/>
                  <w:rFonts w:ascii="Aptos" w:hAnsi="Aptos"/>
                  <w:sz w:val="24"/>
                  <w:szCs w:val="24"/>
                </w:rPr>
                <w:t>Massachusetts Rural Health Transformation Program</w:t>
              </w:r>
              <w:r w:rsidR="007E57B8">
                <w:rPr>
                  <w:rStyle w:val="Hyperlink"/>
                  <w:rFonts w:ascii="Aptos" w:hAnsi="Aptos"/>
                  <w:sz w:val="24"/>
                  <w:szCs w:val="24"/>
                </w:rPr>
                <w:t>’s</w:t>
              </w:r>
              <w:r w:rsidR="0029626B" w:rsidRPr="00F43493">
                <w:rPr>
                  <w:rStyle w:val="Hyperlink"/>
                  <w:rFonts w:ascii="Aptos" w:hAnsi="Aptos"/>
                  <w:sz w:val="24"/>
                  <w:szCs w:val="24"/>
                </w:rPr>
                <w:t xml:space="preserve"> (RHTP)</w:t>
              </w:r>
            </w:hyperlink>
            <w:r w:rsidR="007E57B8">
              <w:rPr>
                <w:rFonts w:ascii="Aptos" w:hAnsi="Aptos"/>
                <w:sz w:val="24"/>
                <w:szCs w:val="24"/>
              </w:rPr>
              <w:t xml:space="preserve"> </w:t>
            </w:r>
            <w:r w:rsidR="006927AB" w:rsidRPr="006927AB">
              <w:rPr>
                <w:rFonts w:ascii="Aptos" w:hAnsi="Aptos"/>
                <w:sz w:val="24"/>
                <w:szCs w:val="24"/>
              </w:rPr>
              <w:t>Rural Healthcare Transformation Advisory Group</w:t>
            </w:r>
            <w:r w:rsidR="006927AB">
              <w:rPr>
                <w:rFonts w:ascii="Aptos" w:hAnsi="Aptos"/>
                <w:sz w:val="24"/>
                <w:szCs w:val="24"/>
              </w:rPr>
              <w:t>. Jim is a resident of Conway, MA</w:t>
            </w:r>
            <w:r w:rsidR="00F75634">
              <w:rPr>
                <w:rFonts w:ascii="Aptos" w:hAnsi="Aptos"/>
                <w:sz w:val="24"/>
                <w:szCs w:val="24"/>
              </w:rPr>
              <w:t>, a community in Frankli</w:t>
            </w:r>
            <w:r w:rsidR="004D2194">
              <w:rPr>
                <w:rFonts w:ascii="Aptos" w:hAnsi="Aptos"/>
                <w:sz w:val="24"/>
                <w:szCs w:val="24"/>
              </w:rPr>
              <w:t xml:space="preserve">n County with a population of 1,760 (2020 census. </w:t>
            </w:r>
            <w:r w:rsidR="008F0388">
              <w:rPr>
                <w:rFonts w:ascii="Aptos" w:hAnsi="Aptos"/>
                <w:sz w:val="24"/>
                <w:szCs w:val="24"/>
              </w:rPr>
              <w:t>The geo</w:t>
            </w:r>
            <w:r w:rsidR="00DC70C9">
              <w:rPr>
                <w:rFonts w:ascii="Aptos" w:hAnsi="Aptos"/>
                <w:sz w:val="24"/>
                <w:szCs w:val="24"/>
              </w:rPr>
              <w:t xml:space="preserve">graphy consists of </w:t>
            </w:r>
            <w:r w:rsidR="00DC70C9" w:rsidRPr="00DC70C9">
              <w:t xml:space="preserve"> </w:t>
            </w:r>
            <w:r w:rsidR="00DC70C9" w:rsidRPr="00DC70C9">
              <w:rPr>
                <w:rFonts w:ascii="Aptos" w:hAnsi="Aptos"/>
                <w:sz w:val="24"/>
                <w:szCs w:val="24"/>
              </w:rPr>
              <w:t>37.9 square miles of rolling hills, farmlands, state forests, and rivers</w:t>
            </w:r>
            <w:r w:rsidR="00DC70C9">
              <w:rPr>
                <w:rFonts w:ascii="Aptos" w:hAnsi="Aptos"/>
                <w:sz w:val="24"/>
                <w:szCs w:val="24"/>
              </w:rPr>
              <w:t>.</w:t>
            </w:r>
          </w:p>
        </w:tc>
      </w:tr>
      <w:tr w:rsidR="001F1C99" w14:paraId="5E2C9268" w14:textId="77777777" w:rsidTr="00467E18">
        <w:trPr>
          <w:gridAfter w:val="1"/>
          <w:wAfter w:w="298" w:type="dxa"/>
        </w:trPr>
        <w:tc>
          <w:tcPr>
            <w:tcW w:w="2903" w:type="dxa"/>
            <w:gridSpan w:val="2"/>
          </w:tcPr>
          <w:p w14:paraId="20786139" w14:textId="77777777" w:rsidR="00FC5C4C" w:rsidRPr="00EC032E" w:rsidRDefault="00FC5C4C" w:rsidP="00FC5C4C">
            <w:pPr>
              <w:keepNext/>
              <w:keepLines/>
              <w:spacing w:before="80"/>
              <w:outlineLvl w:val="1"/>
              <w:rPr>
                <w:rFonts w:ascii="Aptos" w:eastAsiaTheme="majorEastAsia" w:hAnsi="Aptos" w:cstheme="majorBidi"/>
                <w:b/>
                <w:bCs/>
                <w:color w:val="404040" w:themeColor="text1" w:themeTint="BF"/>
                <w:sz w:val="32"/>
                <w:szCs w:val="32"/>
              </w:rPr>
            </w:pPr>
            <w:r w:rsidRPr="00EC032E">
              <w:rPr>
                <w:rFonts w:ascii="Aptos" w:eastAsiaTheme="majorEastAsia" w:hAnsi="Aptos" w:cstheme="majorBidi"/>
                <w:b/>
                <w:bCs/>
                <w:color w:val="404040" w:themeColor="text1" w:themeTint="BF"/>
                <w:sz w:val="32"/>
                <w:szCs w:val="32"/>
              </w:rPr>
              <w:lastRenderedPageBreak/>
              <w:t>Commentary Offered by DignityMA Participants</w:t>
            </w:r>
          </w:p>
          <w:p w14:paraId="45367843" w14:textId="77777777" w:rsidR="00FC5C4C" w:rsidRPr="00EC032E" w:rsidRDefault="00FC5C4C" w:rsidP="00FC5C4C">
            <w:pPr>
              <w:spacing w:after="120" w:line="264" w:lineRule="auto"/>
              <w:rPr>
                <w:rFonts w:ascii="Aptos" w:hAnsi="Aptos"/>
              </w:rPr>
            </w:pPr>
            <w:r w:rsidRPr="00EC032E">
              <w:rPr>
                <w:rFonts w:ascii="Aptos" w:hAnsi="Aptos"/>
                <w:noProof/>
              </w:rPr>
              <w:drawing>
                <wp:inline distT="0" distB="0" distL="0" distR="0" wp14:anchorId="7B97239B" wp14:editId="703DF9C0">
                  <wp:extent cx="1432560" cy="1432560"/>
                  <wp:effectExtent l="0" t="0" r="0" b="0"/>
                  <wp:docPr id="1128407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inline>
              </w:drawing>
            </w:r>
            <w:r w:rsidRPr="00EC032E">
              <w:rPr>
                <w:rFonts w:ascii="Aptos" w:hAnsi="Aptos"/>
                <w:sz w:val="18"/>
                <w:szCs w:val="18"/>
              </w:rPr>
              <w:t xml:space="preserve">James A. Lomastro, PhD, is a member of the Coordinating Committee for Dignity Alliance Massachusetts and a surveyor for CARF International. He writes frequently on issues concerning nursing homes, home- and </w:t>
            </w:r>
            <w:r w:rsidRPr="00EC032E">
              <w:rPr>
                <w:rFonts w:ascii="Aptos" w:hAnsi="Aptos"/>
                <w:sz w:val="18"/>
                <w:szCs w:val="18"/>
              </w:rPr>
              <w:lastRenderedPageBreak/>
              <w:t>community-based services, private equity, artificial and augmented intelligence, and caregiving. He had an extensive career in healthcare administration and academia.</w:t>
            </w:r>
          </w:p>
          <w:p w14:paraId="55B070CA" w14:textId="77777777" w:rsidR="00FC5C4C" w:rsidRPr="00EC032E" w:rsidRDefault="00FC5C4C" w:rsidP="00FC5C4C">
            <w:pPr>
              <w:spacing w:after="120" w:line="264" w:lineRule="auto"/>
              <w:rPr>
                <w:rFonts w:ascii="Aptos" w:hAnsi="Aptos"/>
              </w:rPr>
            </w:pPr>
          </w:p>
          <w:p w14:paraId="02AECEBB" w14:textId="6CE3D60A" w:rsidR="001F1C99" w:rsidRPr="00EC032E" w:rsidRDefault="00FC5C4C" w:rsidP="00FC5C4C">
            <w:pPr>
              <w:pStyle w:val="Heading2"/>
              <w:rPr>
                <w:rFonts w:ascii="Aptos" w:hAnsi="Aptos"/>
                <w:b/>
                <w:bCs/>
                <w:noProof/>
                <w:sz w:val="32"/>
                <w:szCs w:val="32"/>
              </w:rPr>
            </w:pPr>
            <w:r w:rsidRPr="00EC032E">
              <w:rPr>
                <w:rFonts w:ascii="Aptos" w:eastAsiaTheme="minorEastAsia" w:hAnsi="Aptos" w:cstheme="minorBidi"/>
                <w:color w:val="auto"/>
                <w:sz w:val="18"/>
                <w:szCs w:val="18"/>
              </w:rPr>
              <w:t>The views expressed by individuals are their own and do not necessarily reflect the policy position or perspective of Dignity Alliance Massachusetts.</w:t>
            </w:r>
          </w:p>
        </w:tc>
        <w:tc>
          <w:tcPr>
            <w:tcW w:w="7622" w:type="dxa"/>
            <w:gridSpan w:val="4"/>
          </w:tcPr>
          <w:p w14:paraId="4AB66446" w14:textId="77777777" w:rsidR="001F1C99" w:rsidRPr="00EC032E" w:rsidRDefault="001F1C99" w:rsidP="001F1C99">
            <w:pPr>
              <w:rPr>
                <w:rFonts w:ascii="Aptos" w:hAnsi="Aptos"/>
                <w:b/>
                <w:bCs/>
                <w:i/>
                <w:iCs/>
                <w:color w:val="000000" w:themeColor="text1"/>
                <w:sz w:val="24"/>
                <w:szCs w:val="24"/>
              </w:rPr>
            </w:pPr>
            <w:r w:rsidRPr="00EC032E">
              <w:rPr>
                <w:rFonts w:ascii="Aptos" w:hAnsi="Aptos"/>
                <w:b/>
                <w:bCs/>
                <w:i/>
                <w:iCs/>
                <w:color w:val="000000" w:themeColor="text1"/>
                <w:sz w:val="24"/>
                <w:szCs w:val="24"/>
              </w:rPr>
              <w:lastRenderedPageBreak/>
              <w:t>Medical Debt, Aging, and Disability: The Hidden Financial Crisis Inside Massachusetts Health Care</w:t>
            </w:r>
          </w:p>
          <w:p w14:paraId="232B6885" w14:textId="77777777" w:rsidR="001F1C99" w:rsidRPr="00EC032E" w:rsidRDefault="001F1C99" w:rsidP="001F1C99">
            <w:pPr>
              <w:rPr>
                <w:rFonts w:ascii="Aptos" w:hAnsi="Aptos"/>
                <w:color w:val="000000" w:themeColor="text1"/>
                <w:sz w:val="24"/>
                <w:szCs w:val="24"/>
              </w:rPr>
            </w:pPr>
            <w:r w:rsidRPr="00EC032E">
              <w:rPr>
                <w:rFonts w:ascii="Aptos" w:hAnsi="Aptos"/>
                <w:color w:val="000000" w:themeColor="text1"/>
                <w:sz w:val="24"/>
                <w:szCs w:val="24"/>
              </w:rPr>
              <w:t>July 27, 2026</w:t>
            </w:r>
          </w:p>
          <w:p w14:paraId="5030C18C" w14:textId="77777777" w:rsidR="001F1C99" w:rsidRPr="00EC032E" w:rsidRDefault="00FD18FB" w:rsidP="001F1C99">
            <w:pPr>
              <w:rPr>
                <w:rFonts w:ascii="Aptos" w:hAnsi="Aptos"/>
                <w:color w:val="000000" w:themeColor="text1"/>
                <w:sz w:val="24"/>
                <w:szCs w:val="24"/>
              </w:rPr>
            </w:pPr>
            <w:r w:rsidRPr="00EC032E">
              <w:rPr>
                <w:rFonts w:ascii="Aptos" w:hAnsi="Aptos"/>
                <w:color w:val="000000" w:themeColor="text1"/>
                <w:sz w:val="24"/>
                <w:szCs w:val="24"/>
              </w:rPr>
              <w:t>By James Lomastro, PhD</w:t>
            </w:r>
          </w:p>
          <w:p w14:paraId="25608B07" w14:textId="161D6D80"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Massachusetts is frequently presented as proof that universal health coverage can</w:t>
            </w:r>
            <w:r w:rsidR="00263CF8" w:rsidRPr="00EC032E">
              <w:rPr>
                <w:rFonts w:ascii="Aptos" w:hAnsi="Aptos"/>
              </w:rPr>
              <w:t xml:space="preserve"> </w:t>
            </w:r>
            <w:r w:rsidRPr="00EC032E">
              <w:rPr>
                <w:rFonts w:ascii="Aptos" w:hAnsi="Aptos"/>
              </w:rPr>
              <w:t>work in the United States. The Commonwealth has among the nation’s lowest</w:t>
            </w:r>
          </w:p>
          <w:p w14:paraId="03C25D4B"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uninsured rates, an extensive Medicaid program through MassHealth, and a long</w:t>
            </w:r>
          </w:p>
          <w:p w14:paraId="5281C03D"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history of healthcare reform that predates the Affordable Care Act. On paper,</w:t>
            </w:r>
          </w:p>
          <w:p w14:paraId="56B8D4A0"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Massachusetts appears to have solved the access problem.</w:t>
            </w:r>
          </w:p>
          <w:p w14:paraId="0BC1F09E"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Yet beneath this achievement lies a quieter and more troubling reality: substantial</w:t>
            </w:r>
          </w:p>
          <w:p w14:paraId="2A38A5DB"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numbers of Massachusetts residents remain financially vulnerable to illness itself.</w:t>
            </w:r>
          </w:p>
          <w:p w14:paraId="5A3F8ED6"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Medical debt persists even among the insured. Older adults and people with</w:t>
            </w:r>
          </w:p>
          <w:p w14:paraId="26B844E5" w14:textId="2EDF73AC"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disabilities remain particularly exposed. And the burden extends far beyond unpaid</w:t>
            </w:r>
            <w:r w:rsidR="00263CF8" w:rsidRPr="00EC032E">
              <w:rPr>
                <w:rFonts w:ascii="Aptos" w:hAnsi="Aptos"/>
              </w:rPr>
              <w:t xml:space="preserve"> </w:t>
            </w:r>
            <w:r w:rsidRPr="00EC032E">
              <w:rPr>
                <w:rFonts w:ascii="Aptos" w:hAnsi="Aptos"/>
              </w:rPr>
              <w:t>bills. Medical debt increasingly functions as a destabilizing force affecting housing,</w:t>
            </w:r>
            <w:r w:rsidR="00263CF8" w:rsidRPr="00EC032E">
              <w:rPr>
                <w:rFonts w:ascii="Aptos" w:hAnsi="Aptos"/>
              </w:rPr>
              <w:t xml:space="preserve"> </w:t>
            </w:r>
            <w:r w:rsidRPr="00EC032E">
              <w:rPr>
                <w:rFonts w:ascii="Aptos" w:hAnsi="Aptos"/>
              </w:rPr>
              <w:t>caregiving, community living, retirement security, and disability independence.</w:t>
            </w:r>
          </w:p>
          <w:p w14:paraId="2E6E5240" w14:textId="0F0CE6AE"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The issue is not simply that healthcare is expensive. It is that the architecture of care</w:t>
            </w:r>
            <w:r w:rsidR="00263CF8" w:rsidRPr="00EC032E">
              <w:rPr>
                <w:rFonts w:ascii="Aptos" w:hAnsi="Aptos"/>
              </w:rPr>
              <w:t xml:space="preserve"> </w:t>
            </w:r>
            <w:r w:rsidRPr="00EC032E">
              <w:rPr>
                <w:rFonts w:ascii="Aptos" w:hAnsi="Aptos"/>
              </w:rPr>
              <w:t xml:space="preserve">financing continues to shift risk downward onto individuals and </w:t>
            </w:r>
            <w:r w:rsidRPr="00EC032E">
              <w:rPr>
                <w:rFonts w:ascii="Aptos" w:hAnsi="Aptos"/>
              </w:rPr>
              <w:lastRenderedPageBreak/>
              <w:t>families precisely</w:t>
            </w:r>
            <w:r w:rsidR="00263CF8" w:rsidRPr="00EC032E">
              <w:rPr>
                <w:rFonts w:ascii="Aptos" w:hAnsi="Aptos"/>
              </w:rPr>
              <w:t xml:space="preserve"> </w:t>
            </w:r>
            <w:r w:rsidRPr="00EC032E">
              <w:rPr>
                <w:rFonts w:ascii="Aptos" w:hAnsi="Aptos"/>
              </w:rPr>
              <w:t>when illness, aging, or disability reduce their economic resilience.</w:t>
            </w:r>
          </w:p>
          <w:p w14:paraId="595638B1"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Nationally, the scale of the problem is enormous. The KFF (Kaiser Family</w:t>
            </w:r>
          </w:p>
          <w:p w14:paraId="6484B06E" w14:textId="676559EE"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Foundation) estimates that roughly 100 million Americans carry some form of</w:t>
            </w:r>
            <w:r w:rsidR="00263CF8" w:rsidRPr="00EC032E">
              <w:rPr>
                <w:rFonts w:ascii="Aptos" w:hAnsi="Aptos"/>
              </w:rPr>
              <w:t xml:space="preserve"> </w:t>
            </w:r>
            <w:r w:rsidRPr="00EC032E">
              <w:rPr>
                <w:rFonts w:ascii="Aptos" w:hAnsi="Aptos"/>
              </w:rPr>
              <w:t>healthcare debt. The Consumer Financial Protection Bureau (CFPB) has estimated</w:t>
            </w:r>
          </w:p>
          <w:p w14:paraId="5171548F"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that Americans owe at least $220 billion in medical debt. Medical collections have</w:t>
            </w:r>
          </w:p>
          <w:p w14:paraId="596F304A" w14:textId="340FB0BE"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historically appeared on tens of millions of credit reports, shaping access to housing,</w:t>
            </w:r>
            <w:r w:rsidR="00263CF8" w:rsidRPr="00EC032E">
              <w:rPr>
                <w:rFonts w:ascii="Aptos" w:hAnsi="Aptos"/>
              </w:rPr>
              <w:t xml:space="preserve"> </w:t>
            </w:r>
            <w:r w:rsidRPr="00EC032E">
              <w:rPr>
                <w:rFonts w:ascii="Aptos" w:hAnsi="Aptos"/>
              </w:rPr>
              <w:t>loans, transportation, and employment opportunities.</w:t>
            </w:r>
          </w:p>
          <w:p w14:paraId="27839C5C" w14:textId="1FFA1B58"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But aggregate national statistics obscure a crucial reality: medical debt does not fall</w:t>
            </w:r>
            <w:r w:rsidR="00263CF8" w:rsidRPr="00EC032E">
              <w:rPr>
                <w:rFonts w:ascii="Aptos" w:hAnsi="Aptos"/>
              </w:rPr>
              <w:t xml:space="preserve"> </w:t>
            </w:r>
            <w:r w:rsidRPr="00EC032E">
              <w:rPr>
                <w:rFonts w:ascii="Aptos" w:hAnsi="Aptos"/>
              </w:rPr>
              <w:t>evenly across the population. It concentrates among those with the greatest medical</w:t>
            </w:r>
            <w:r w:rsidR="00263CF8" w:rsidRPr="00EC032E">
              <w:rPr>
                <w:rFonts w:ascii="Aptos" w:hAnsi="Aptos"/>
              </w:rPr>
              <w:t xml:space="preserve"> </w:t>
            </w:r>
            <w:r w:rsidRPr="00EC032E">
              <w:rPr>
                <w:rFonts w:ascii="Aptos" w:hAnsi="Aptos"/>
              </w:rPr>
              <w:t>needs and the fewest financial protections.</w:t>
            </w:r>
          </w:p>
          <w:p w14:paraId="7F1247B1"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For older adults, Medicare substantially reduces exposure to catastrophic hospital</w:t>
            </w:r>
          </w:p>
          <w:p w14:paraId="3748DE93" w14:textId="2E7DCFDF"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costs, but major gaps remain. Medicare generally does not cover extended custodial</w:t>
            </w:r>
            <w:r w:rsidR="00263CF8" w:rsidRPr="00EC032E">
              <w:rPr>
                <w:rFonts w:ascii="Aptos" w:hAnsi="Aptos"/>
              </w:rPr>
              <w:t xml:space="preserve"> </w:t>
            </w:r>
            <w:r w:rsidRPr="00EC032E">
              <w:rPr>
                <w:rFonts w:ascii="Aptos" w:hAnsi="Aptos"/>
              </w:rPr>
              <w:t>nursing home care, most dental services, hearing aids, vision care, or many long-term home- and community-based supports. Even with supplemental insurance,</w:t>
            </w:r>
            <w:r w:rsidR="00263CF8" w:rsidRPr="00EC032E">
              <w:rPr>
                <w:rFonts w:ascii="Aptos" w:hAnsi="Aptos"/>
              </w:rPr>
              <w:t xml:space="preserve"> </w:t>
            </w:r>
            <w:r w:rsidRPr="00EC032E">
              <w:rPr>
                <w:rFonts w:ascii="Aptos" w:hAnsi="Aptos"/>
              </w:rPr>
              <w:t>older adults face deductibles, copayments, prescription costs, and uncovered long-term care expenses that can accumulate rapidly.</w:t>
            </w:r>
          </w:p>
          <w:p w14:paraId="018F8DC4" w14:textId="77777777" w:rsidR="00131874" w:rsidRPr="00EC032E" w:rsidRDefault="00131874" w:rsidP="00131874">
            <w:pPr>
              <w:spacing w:before="100" w:beforeAutospacing="1" w:after="100" w:afterAutospacing="1"/>
              <w:contextualSpacing/>
              <w:rPr>
                <w:rFonts w:ascii="Aptos" w:hAnsi="Aptos"/>
              </w:rPr>
            </w:pPr>
          </w:p>
          <w:p w14:paraId="7B3E3BF1"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The result is a paradox at the center of aging policy: the period of life associated</w:t>
            </w:r>
          </w:p>
          <w:p w14:paraId="1D8E7F0B"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with the highest healthcare utilization often coincides with reduced earning</w:t>
            </w:r>
          </w:p>
          <w:p w14:paraId="7EAC9CFD"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capacity, fixed incomes, and diminished financial flexibility.</w:t>
            </w:r>
          </w:p>
          <w:p w14:paraId="44D94CD9" w14:textId="10FDD3A3"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A 2024 CFPB analysis found that approximately 4.5 million Americans age sixty-five</w:t>
            </w:r>
            <w:r w:rsidR="00263CF8" w:rsidRPr="00EC032E">
              <w:rPr>
                <w:rFonts w:ascii="Aptos" w:hAnsi="Aptos"/>
              </w:rPr>
              <w:t xml:space="preserve"> </w:t>
            </w:r>
            <w:r w:rsidRPr="00EC032E">
              <w:rPr>
                <w:rFonts w:ascii="Aptos" w:hAnsi="Aptos"/>
              </w:rPr>
              <w:t>and older carried medical debt prior to the pandemic. Older adults with medical</w:t>
            </w:r>
            <w:r w:rsidR="00263CF8" w:rsidRPr="00EC032E">
              <w:rPr>
                <w:rFonts w:ascii="Aptos" w:hAnsi="Aptos"/>
              </w:rPr>
              <w:t xml:space="preserve"> </w:t>
            </w:r>
            <w:r w:rsidRPr="00EC032E">
              <w:rPr>
                <w:rFonts w:ascii="Aptos" w:hAnsi="Aptos"/>
              </w:rPr>
              <w:t>debt were disproportionately likely to report lower incomes, poorer health status,</w:t>
            </w:r>
            <w:r w:rsidR="00263CF8" w:rsidRPr="00EC032E">
              <w:rPr>
                <w:rFonts w:ascii="Aptos" w:hAnsi="Aptos"/>
              </w:rPr>
              <w:t xml:space="preserve"> </w:t>
            </w:r>
            <w:r w:rsidRPr="00EC032E">
              <w:rPr>
                <w:rFonts w:ascii="Aptos" w:hAnsi="Aptos"/>
              </w:rPr>
              <w:t>and broader financial insecurity. The burden falls especially hard on those living just</w:t>
            </w:r>
            <w:r w:rsidR="00263CF8" w:rsidRPr="00EC032E">
              <w:rPr>
                <w:rFonts w:ascii="Aptos" w:hAnsi="Aptos"/>
              </w:rPr>
              <w:t xml:space="preserve"> </w:t>
            </w:r>
            <w:r w:rsidRPr="00EC032E">
              <w:rPr>
                <w:rFonts w:ascii="Aptos" w:hAnsi="Aptos"/>
              </w:rPr>
              <w:t>above Medicaid eligibility thresholds — financially insecure enough to struggle with</w:t>
            </w:r>
            <w:r w:rsidR="00263CF8" w:rsidRPr="00EC032E">
              <w:rPr>
                <w:rFonts w:ascii="Aptos" w:hAnsi="Aptos"/>
              </w:rPr>
              <w:t xml:space="preserve"> </w:t>
            </w:r>
            <w:r w:rsidRPr="00EC032E">
              <w:rPr>
                <w:rFonts w:ascii="Aptos" w:hAnsi="Aptos"/>
              </w:rPr>
              <w:t>healthcare costs, but not poor enough to qualify for comprehensive public</w:t>
            </w:r>
            <w:r w:rsidR="00263CF8" w:rsidRPr="00EC032E">
              <w:rPr>
                <w:rFonts w:ascii="Aptos" w:hAnsi="Aptos"/>
              </w:rPr>
              <w:t xml:space="preserve"> </w:t>
            </w:r>
            <w:r w:rsidRPr="00EC032E">
              <w:rPr>
                <w:rFonts w:ascii="Aptos" w:hAnsi="Aptos"/>
              </w:rPr>
              <w:t>assistance.</w:t>
            </w:r>
          </w:p>
          <w:p w14:paraId="0401A7E5" w14:textId="2515C98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The situation is even more severe for people with disabilities.</w:t>
            </w:r>
            <w:r w:rsidR="00263CF8" w:rsidRPr="00EC032E">
              <w:rPr>
                <w:rFonts w:ascii="Aptos" w:hAnsi="Aptos"/>
              </w:rPr>
              <w:t xml:space="preserve"> </w:t>
            </w:r>
            <w:r w:rsidRPr="00EC032E">
              <w:rPr>
                <w:rFonts w:ascii="Aptos" w:hAnsi="Aptos"/>
              </w:rPr>
              <w:t>Disability frequently entails recurring medical expenses, durable medical equipment</w:t>
            </w:r>
            <w:r w:rsidR="00263CF8" w:rsidRPr="00EC032E">
              <w:rPr>
                <w:rFonts w:ascii="Aptos" w:hAnsi="Aptos"/>
              </w:rPr>
              <w:t xml:space="preserve"> </w:t>
            </w:r>
            <w:r w:rsidRPr="00EC032E">
              <w:rPr>
                <w:rFonts w:ascii="Aptos" w:hAnsi="Aptos"/>
              </w:rPr>
              <w:t>costs, transportation expenses, home modifications, prescription drug costs,</w:t>
            </w:r>
            <w:r w:rsidR="005F5584" w:rsidRPr="00EC032E">
              <w:rPr>
                <w:rFonts w:ascii="Aptos" w:hAnsi="Aptos"/>
              </w:rPr>
              <w:t xml:space="preserve"> </w:t>
            </w:r>
            <w:r w:rsidRPr="00EC032E">
              <w:rPr>
                <w:rFonts w:ascii="Aptos" w:hAnsi="Aptos"/>
              </w:rPr>
              <w:t>personal care supports, and ongoing service needs. Simultaneously, many disabled</w:t>
            </w:r>
          </w:p>
          <w:p w14:paraId="6C758446" w14:textId="715E0265"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individuals experience reduced lifetime earnings, interrupted employment histories,</w:t>
            </w:r>
            <w:r w:rsidR="005F5584" w:rsidRPr="00EC032E">
              <w:rPr>
                <w:rFonts w:ascii="Aptos" w:hAnsi="Aptos"/>
              </w:rPr>
              <w:t xml:space="preserve"> </w:t>
            </w:r>
            <w:r w:rsidRPr="00EC032E">
              <w:rPr>
                <w:rFonts w:ascii="Aptos" w:hAnsi="Aptos"/>
              </w:rPr>
              <w:t>lower savings accumulation, and dependence on fragmented public benefit systems.</w:t>
            </w:r>
          </w:p>
          <w:p w14:paraId="3829C3BA" w14:textId="3955629E"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This creates a structural asymmetry that defines much of disability economics in the</w:t>
            </w:r>
            <w:r w:rsidR="005F5584" w:rsidRPr="00EC032E">
              <w:rPr>
                <w:rFonts w:ascii="Aptos" w:hAnsi="Aptos"/>
              </w:rPr>
              <w:t xml:space="preserve"> </w:t>
            </w:r>
            <w:r w:rsidRPr="00EC032E">
              <w:rPr>
                <w:rFonts w:ascii="Aptos" w:hAnsi="Aptos"/>
              </w:rPr>
              <w:t>United States: the populations with the highest healthcare utilization are frequently</w:t>
            </w:r>
            <w:r w:rsidR="005F5584" w:rsidRPr="00EC032E">
              <w:rPr>
                <w:rFonts w:ascii="Aptos" w:hAnsi="Aptos"/>
              </w:rPr>
              <w:t xml:space="preserve"> </w:t>
            </w:r>
            <w:r w:rsidRPr="00EC032E">
              <w:rPr>
                <w:rFonts w:ascii="Aptos" w:hAnsi="Aptos"/>
              </w:rPr>
              <w:t>the least financially protected from healthcare costs.</w:t>
            </w:r>
          </w:p>
          <w:p w14:paraId="35467FB4" w14:textId="77777777"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For many disabled individuals, medical debt is not episodic. It is cumulative. It</w:t>
            </w:r>
          </w:p>
          <w:p w14:paraId="7EDA36B2" w14:textId="2A8E2A33" w:rsidR="00131874" w:rsidRPr="00EC032E" w:rsidRDefault="00131874" w:rsidP="00263CF8">
            <w:pPr>
              <w:spacing w:before="100" w:beforeAutospacing="1" w:after="100" w:afterAutospacing="1"/>
              <w:ind w:left="720"/>
              <w:contextualSpacing/>
              <w:rPr>
                <w:rFonts w:ascii="Aptos" w:hAnsi="Aptos"/>
              </w:rPr>
            </w:pPr>
            <w:r w:rsidRPr="00EC032E">
              <w:rPr>
                <w:rFonts w:ascii="Aptos" w:hAnsi="Aptos"/>
              </w:rPr>
              <w:t>emerges not from a single catastrophic illness, but from continuous friction between</w:t>
            </w:r>
            <w:r w:rsidR="005F5584" w:rsidRPr="00EC032E">
              <w:rPr>
                <w:rFonts w:ascii="Aptos" w:hAnsi="Aptos"/>
              </w:rPr>
              <w:t xml:space="preserve"> </w:t>
            </w:r>
            <w:r w:rsidRPr="00EC032E">
              <w:rPr>
                <w:rFonts w:ascii="Aptos" w:hAnsi="Aptos"/>
              </w:rPr>
              <w:t>human need and fragmented financing systems.</w:t>
            </w:r>
          </w:p>
          <w:p w14:paraId="569497F3" w14:textId="7EAD1441"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t>The consequences extend far beyond credit balances. Research from KFF and the</w:t>
            </w:r>
            <w:r w:rsidR="005F5584" w:rsidRPr="00EC032E">
              <w:rPr>
                <w:rFonts w:ascii="Aptos" w:hAnsi="Aptos"/>
              </w:rPr>
              <w:t xml:space="preserve"> </w:t>
            </w:r>
            <w:r w:rsidRPr="00EC032E">
              <w:rPr>
                <w:rFonts w:ascii="Aptos" w:hAnsi="Aptos"/>
              </w:rPr>
              <w:t>CFPB shows that medical debt contributes to delayed medical care, skipped</w:t>
            </w:r>
          </w:p>
          <w:p w14:paraId="25651A5B" w14:textId="3277E4B2"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lastRenderedPageBreak/>
              <w:t>prescriptions, food insecurity, housing instability, depleted retirement savings, and</w:t>
            </w:r>
            <w:r w:rsidR="005F5584" w:rsidRPr="00EC032E">
              <w:rPr>
                <w:rFonts w:ascii="Aptos" w:hAnsi="Aptos"/>
              </w:rPr>
              <w:t xml:space="preserve"> </w:t>
            </w:r>
            <w:r w:rsidRPr="00EC032E">
              <w:rPr>
                <w:rFonts w:ascii="Aptos" w:hAnsi="Aptos"/>
              </w:rPr>
              <w:t>psychological stress. People with medical debt are more likely to postpone</w:t>
            </w:r>
          </w:p>
          <w:p w14:paraId="43465EBA" w14:textId="7A9F679E"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t>treatment, worsening the very health conditions that generated the debt in the first</w:t>
            </w:r>
            <w:r w:rsidR="005F5584" w:rsidRPr="00EC032E">
              <w:rPr>
                <w:rFonts w:ascii="Aptos" w:hAnsi="Aptos"/>
              </w:rPr>
              <w:t xml:space="preserve"> </w:t>
            </w:r>
            <w:r w:rsidRPr="00EC032E">
              <w:rPr>
                <w:rFonts w:ascii="Aptos" w:hAnsi="Aptos"/>
              </w:rPr>
              <w:t>place.</w:t>
            </w:r>
          </w:p>
          <w:p w14:paraId="7DACD524" w14:textId="77777777"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t>Medical debt therefore becomes recursive. Illness produces debt. Debt then</w:t>
            </w:r>
          </w:p>
          <w:p w14:paraId="6A79C288" w14:textId="77777777"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t>produces barriers to care. Barriers to care worsen illness. The cycle reinforces itself.</w:t>
            </w:r>
          </w:p>
          <w:p w14:paraId="24CE94BF" w14:textId="6EA40042"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t>Massachusetts illustrates this contradiction with unusual clarity.</w:t>
            </w:r>
            <w:r w:rsidR="006A1840" w:rsidRPr="00EC032E">
              <w:rPr>
                <w:rFonts w:ascii="Aptos" w:hAnsi="Aptos"/>
              </w:rPr>
              <w:t xml:space="preserve"> </w:t>
            </w:r>
            <w:r w:rsidRPr="00EC032E">
              <w:rPr>
                <w:rFonts w:ascii="Aptos" w:hAnsi="Aptos"/>
              </w:rPr>
              <w:t xml:space="preserve">The </w:t>
            </w:r>
            <w:r w:rsidR="006A1840" w:rsidRPr="00EC032E">
              <w:rPr>
                <w:rFonts w:ascii="Aptos" w:hAnsi="Aptos"/>
              </w:rPr>
              <w:t>C</w:t>
            </w:r>
            <w:r w:rsidRPr="00EC032E">
              <w:rPr>
                <w:rFonts w:ascii="Aptos" w:hAnsi="Aptos"/>
              </w:rPr>
              <w:t>ommonwealth has among the nation’s strongest insurance coverage rates, yet</w:t>
            </w:r>
          </w:p>
          <w:p w14:paraId="242D1AC3" w14:textId="77777777" w:rsidR="00131874" w:rsidRPr="00EC032E" w:rsidRDefault="00131874" w:rsidP="005F5584">
            <w:pPr>
              <w:spacing w:before="100" w:beforeAutospacing="1" w:after="100" w:afterAutospacing="1"/>
              <w:ind w:left="720"/>
              <w:contextualSpacing/>
              <w:rPr>
                <w:rFonts w:ascii="Aptos" w:hAnsi="Aptos"/>
              </w:rPr>
            </w:pPr>
            <w:r w:rsidRPr="00EC032E">
              <w:rPr>
                <w:rFonts w:ascii="Aptos" w:hAnsi="Aptos"/>
              </w:rPr>
              <w:t>a 2025 study by the Massachusetts Center for Health Information and Analysis</w:t>
            </w:r>
          </w:p>
          <w:p w14:paraId="2492A08A" w14:textId="1715CDD7" w:rsidR="00131874" w:rsidRPr="00EC032E" w:rsidRDefault="00131874" w:rsidP="00B2579A">
            <w:pPr>
              <w:spacing w:before="100" w:beforeAutospacing="1" w:after="100" w:afterAutospacing="1"/>
              <w:ind w:left="720"/>
              <w:contextualSpacing/>
              <w:rPr>
                <w:rFonts w:ascii="Aptos" w:hAnsi="Aptos"/>
              </w:rPr>
            </w:pPr>
            <w:r w:rsidRPr="00EC032E">
              <w:rPr>
                <w:rFonts w:ascii="Aptos" w:hAnsi="Aptos"/>
              </w:rPr>
              <w:t>(CHIA), reported extensively in the Boston Globe, found that more than twelve</w:t>
            </w:r>
            <w:r w:rsidR="005122C2" w:rsidRPr="00EC032E">
              <w:rPr>
                <w:rFonts w:ascii="Aptos" w:hAnsi="Aptos"/>
              </w:rPr>
              <w:t xml:space="preserve"> </w:t>
            </w:r>
            <w:r w:rsidRPr="00EC032E">
              <w:rPr>
                <w:rFonts w:ascii="Aptos" w:hAnsi="Aptos"/>
              </w:rPr>
              <w:t>percent of Massachusetts residents still carried medical debt. Most were insured.</w:t>
            </w:r>
          </w:p>
          <w:p w14:paraId="42266CA1" w14:textId="78D9174A" w:rsidR="00131874" w:rsidRPr="00EC032E" w:rsidRDefault="00131874" w:rsidP="006A1840">
            <w:pPr>
              <w:spacing w:before="100" w:beforeAutospacing="1" w:after="100" w:afterAutospacing="1"/>
              <w:ind w:left="720"/>
              <w:contextualSpacing/>
              <w:rPr>
                <w:rFonts w:ascii="Aptos" w:hAnsi="Aptos"/>
              </w:rPr>
            </w:pPr>
            <w:r w:rsidRPr="00EC032E">
              <w:rPr>
                <w:rFonts w:ascii="Aptos" w:hAnsi="Aptos"/>
              </w:rPr>
              <w:t>Deductibles, copayments, and underinsurance — not lack of insurance itself — were</w:t>
            </w:r>
            <w:r w:rsidR="006A1840" w:rsidRPr="00EC032E">
              <w:rPr>
                <w:rFonts w:ascii="Aptos" w:hAnsi="Aptos"/>
              </w:rPr>
              <w:t xml:space="preserve"> </w:t>
            </w:r>
            <w:r w:rsidRPr="00EC032E">
              <w:rPr>
                <w:rFonts w:ascii="Aptos" w:hAnsi="Aptos"/>
              </w:rPr>
              <w:t>major drivers.</w:t>
            </w:r>
          </w:p>
          <w:p w14:paraId="2A4C2297" w14:textId="2A5F67B4" w:rsidR="00131874" w:rsidRPr="00EC032E" w:rsidRDefault="00131874" w:rsidP="006A1840">
            <w:pPr>
              <w:spacing w:before="100" w:beforeAutospacing="1" w:after="100" w:afterAutospacing="1"/>
              <w:ind w:left="720"/>
              <w:contextualSpacing/>
              <w:rPr>
                <w:rFonts w:ascii="Aptos" w:hAnsi="Aptos"/>
              </w:rPr>
            </w:pPr>
            <w:r w:rsidRPr="00EC032E">
              <w:rPr>
                <w:rFonts w:ascii="Aptos" w:hAnsi="Aptos"/>
              </w:rPr>
              <w:t>The Globe’s reporting documented that medical debt in Massachusetts contributes</w:t>
            </w:r>
            <w:r w:rsidR="006A1840" w:rsidRPr="00EC032E">
              <w:rPr>
                <w:rFonts w:ascii="Aptos" w:hAnsi="Aptos"/>
              </w:rPr>
              <w:t xml:space="preserve"> </w:t>
            </w:r>
            <w:r w:rsidRPr="00EC032E">
              <w:rPr>
                <w:rFonts w:ascii="Aptos" w:hAnsi="Aptos"/>
              </w:rPr>
              <w:t>to food insecurity, housing instability, and delayed care even within one of the</w:t>
            </w:r>
            <w:r w:rsidR="006A1840" w:rsidRPr="00EC032E">
              <w:rPr>
                <w:rFonts w:ascii="Aptos" w:hAnsi="Aptos"/>
              </w:rPr>
              <w:t xml:space="preserve"> </w:t>
            </w:r>
            <w:r w:rsidRPr="00EC032E">
              <w:rPr>
                <w:rFonts w:ascii="Aptos" w:hAnsi="Aptos"/>
              </w:rPr>
              <w:t xml:space="preserve">nation’s most insured healthcare systems. </w:t>
            </w:r>
            <w:r w:rsidR="00D0057A" w:rsidRPr="00EC032E">
              <w:rPr>
                <w:rFonts w:ascii="Aptos" w:hAnsi="Aptos"/>
              </w:rPr>
              <w:t xml:space="preserve">Former </w:t>
            </w:r>
            <w:r w:rsidRPr="00EC032E">
              <w:rPr>
                <w:rFonts w:ascii="Aptos" w:hAnsi="Aptos"/>
              </w:rPr>
              <w:t>CHIA Executive Director Lauren Peters</w:t>
            </w:r>
            <w:r w:rsidR="006A1840" w:rsidRPr="00EC032E">
              <w:rPr>
                <w:rFonts w:ascii="Aptos" w:hAnsi="Aptos"/>
              </w:rPr>
              <w:t xml:space="preserve"> </w:t>
            </w:r>
            <w:r w:rsidRPr="00EC032E">
              <w:rPr>
                <w:rFonts w:ascii="Aptos" w:hAnsi="Aptos"/>
              </w:rPr>
              <w:t>described this contradiction as “a hollow victory,” a phrase that captures the deeper</w:t>
            </w:r>
            <w:r w:rsidR="00D0057A" w:rsidRPr="00EC032E">
              <w:rPr>
                <w:rFonts w:ascii="Aptos" w:hAnsi="Aptos"/>
              </w:rPr>
              <w:t xml:space="preserve"> </w:t>
            </w:r>
            <w:r w:rsidRPr="00EC032E">
              <w:rPr>
                <w:rFonts w:ascii="Aptos" w:hAnsi="Aptos"/>
              </w:rPr>
              <w:t>structural problem. Massachusetts largely solved access to insurance. It did not</w:t>
            </w:r>
            <w:r w:rsidR="00D0057A" w:rsidRPr="00EC032E">
              <w:rPr>
                <w:rFonts w:ascii="Aptos" w:hAnsi="Aptos"/>
              </w:rPr>
              <w:t xml:space="preserve"> </w:t>
            </w:r>
            <w:r w:rsidRPr="00EC032E">
              <w:rPr>
                <w:rFonts w:ascii="Aptos" w:hAnsi="Aptos"/>
              </w:rPr>
              <w:t>solve financial exposure to illness.</w:t>
            </w:r>
          </w:p>
          <w:p w14:paraId="45D7C14A" w14:textId="77777777" w:rsidR="00131874" w:rsidRPr="00EC032E" w:rsidRDefault="00131874" w:rsidP="006A1840">
            <w:pPr>
              <w:spacing w:before="100" w:beforeAutospacing="1" w:after="100" w:afterAutospacing="1"/>
              <w:ind w:left="720"/>
              <w:contextualSpacing/>
              <w:rPr>
                <w:rFonts w:ascii="Aptos" w:hAnsi="Aptos"/>
              </w:rPr>
            </w:pPr>
            <w:r w:rsidRPr="00EC032E">
              <w:rPr>
                <w:rFonts w:ascii="Aptos" w:hAnsi="Aptos"/>
              </w:rPr>
              <w:t>Recent efforts to remove medical debt from consumer credit reporting systems</w:t>
            </w:r>
          </w:p>
          <w:p w14:paraId="66A2B8F3" w14:textId="13A0AF8E" w:rsidR="00131874" w:rsidRPr="00EC032E" w:rsidRDefault="00131874" w:rsidP="006A1840">
            <w:pPr>
              <w:spacing w:before="100" w:beforeAutospacing="1" w:after="100" w:afterAutospacing="1"/>
              <w:ind w:left="720"/>
              <w:contextualSpacing/>
              <w:rPr>
                <w:rFonts w:ascii="Aptos" w:hAnsi="Aptos"/>
              </w:rPr>
            </w:pPr>
            <w:r w:rsidRPr="00EC032E">
              <w:rPr>
                <w:rFonts w:ascii="Aptos" w:hAnsi="Aptos"/>
              </w:rPr>
              <w:t>represent an important acknowledgment that healthcare debt differs fundamentally</w:t>
            </w:r>
            <w:r w:rsidR="00D0057A" w:rsidRPr="00EC032E">
              <w:rPr>
                <w:rFonts w:ascii="Aptos" w:hAnsi="Aptos"/>
              </w:rPr>
              <w:t xml:space="preserve"> </w:t>
            </w:r>
            <w:r w:rsidRPr="00EC032E">
              <w:rPr>
                <w:rFonts w:ascii="Aptos" w:hAnsi="Aptos"/>
              </w:rPr>
              <w:t>from ordinary consumer debt. Illness is not a discretionary purchase. Older adults</w:t>
            </w:r>
            <w:r w:rsidR="00D0057A" w:rsidRPr="00EC032E">
              <w:rPr>
                <w:rFonts w:ascii="Aptos" w:hAnsi="Aptos"/>
              </w:rPr>
              <w:t xml:space="preserve"> </w:t>
            </w:r>
            <w:r w:rsidRPr="00EC032E">
              <w:rPr>
                <w:rFonts w:ascii="Aptos" w:hAnsi="Aptos"/>
              </w:rPr>
              <w:t>and disabled individuals do not freely choose the conditions that generate many of</w:t>
            </w:r>
            <w:r w:rsidR="00D0057A" w:rsidRPr="00EC032E">
              <w:rPr>
                <w:rFonts w:ascii="Aptos" w:hAnsi="Aptos"/>
              </w:rPr>
              <w:t xml:space="preserve"> </w:t>
            </w:r>
            <w:r w:rsidRPr="00EC032E">
              <w:rPr>
                <w:rFonts w:ascii="Aptos" w:hAnsi="Aptos"/>
              </w:rPr>
              <w:t>these obligations.</w:t>
            </w:r>
          </w:p>
          <w:p w14:paraId="0B9E212D" w14:textId="77777777" w:rsidR="00131874" w:rsidRPr="00EC032E" w:rsidRDefault="00131874" w:rsidP="006A1840">
            <w:pPr>
              <w:spacing w:before="100" w:beforeAutospacing="1" w:after="100" w:afterAutospacing="1"/>
              <w:ind w:left="720"/>
              <w:contextualSpacing/>
              <w:rPr>
                <w:rFonts w:ascii="Aptos" w:hAnsi="Aptos"/>
              </w:rPr>
            </w:pPr>
            <w:r w:rsidRPr="00EC032E">
              <w:rPr>
                <w:rFonts w:ascii="Aptos" w:hAnsi="Aptos"/>
              </w:rPr>
              <w:t>Beginning in 2022 and 2023, the three major credit reporting agencies — Equifax,</w:t>
            </w:r>
          </w:p>
          <w:p w14:paraId="100D14A7" w14:textId="217A346F"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Experian, and TransUnion — announced changes removing many forms of medical</w:t>
            </w:r>
            <w:r w:rsidR="0037367B" w:rsidRPr="00EC032E">
              <w:rPr>
                <w:rFonts w:ascii="Aptos" w:hAnsi="Aptos"/>
              </w:rPr>
              <w:t xml:space="preserve"> </w:t>
            </w:r>
            <w:r w:rsidRPr="00EC032E">
              <w:rPr>
                <w:rFonts w:ascii="Aptos" w:hAnsi="Aptos"/>
              </w:rPr>
              <w:t>debt from consumer credit reports, including paid medical collections and certain</w:t>
            </w:r>
            <w:r w:rsidR="0037367B" w:rsidRPr="00EC032E">
              <w:rPr>
                <w:rFonts w:ascii="Aptos" w:hAnsi="Aptos"/>
              </w:rPr>
              <w:t xml:space="preserve"> </w:t>
            </w:r>
            <w:r w:rsidRPr="00EC032E">
              <w:rPr>
                <w:rFonts w:ascii="Aptos" w:hAnsi="Aptos"/>
              </w:rPr>
              <w:t>smaller balances. The CFPB has also argued that medical debt is a poor predictor of</w:t>
            </w:r>
            <w:r w:rsidR="0037367B" w:rsidRPr="00EC032E">
              <w:rPr>
                <w:rFonts w:ascii="Aptos" w:hAnsi="Aptos"/>
              </w:rPr>
              <w:t xml:space="preserve"> </w:t>
            </w:r>
            <w:r w:rsidRPr="00EC032E">
              <w:rPr>
                <w:rFonts w:ascii="Aptos" w:hAnsi="Aptos"/>
              </w:rPr>
              <w:t>consumer creditworthiness and reflects failures in healthcare financing more than</w:t>
            </w:r>
            <w:r w:rsidR="0037367B" w:rsidRPr="00EC032E">
              <w:rPr>
                <w:rFonts w:ascii="Aptos" w:hAnsi="Aptos"/>
              </w:rPr>
              <w:t xml:space="preserve"> </w:t>
            </w:r>
            <w:r w:rsidRPr="00EC032E">
              <w:rPr>
                <w:rFonts w:ascii="Aptos" w:hAnsi="Aptos"/>
              </w:rPr>
              <w:t>individual irresponsibility.</w:t>
            </w:r>
          </w:p>
          <w:p w14:paraId="60DDFE8E"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These reforms matter. Damaged credit scores can affect housing access,</w:t>
            </w:r>
          </w:p>
          <w:p w14:paraId="2FB16381" w14:textId="0222EF8B"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transportation, employment opportunities, borrowing costs, and financial stability.</w:t>
            </w:r>
            <w:r w:rsidR="0037367B" w:rsidRPr="00EC032E">
              <w:rPr>
                <w:rFonts w:ascii="Aptos" w:hAnsi="Aptos"/>
              </w:rPr>
              <w:t xml:space="preserve"> </w:t>
            </w:r>
            <w:r w:rsidRPr="00EC032E">
              <w:rPr>
                <w:rFonts w:ascii="Aptos" w:hAnsi="Aptos"/>
              </w:rPr>
              <w:t>Restricting medical debt reporting may therefore reduce important secondary</w:t>
            </w:r>
            <w:r w:rsidR="0037367B" w:rsidRPr="00EC032E">
              <w:rPr>
                <w:rFonts w:ascii="Aptos" w:hAnsi="Aptos"/>
              </w:rPr>
              <w:t xml:space="preserve"> </w:t>
            </w:r>
            <w:r w:rsidRPr="00EC032E">
              <w:rPr>
                <w:rFonts w:ascii="Aptos" w:hAnsi="Aptos"/>
              </w:rPr>
              <w:t>harms, particularly for economically vulnerable households.</w:t>
            </w:r>
          </w:p>
          <w:p w14:paraId="43431990"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But not reporting medical debt to credit agencies is only a first step.</w:t>
            </w:r>
          </w:p>
          <w:p w14:paraId="00389104"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It addresses one downstream consequence of healthcare debt while leaving intact</w:t>
            </w:r>
          </w:p>
          <w:p w14:paraId="152008EB"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underlying structures that continue producing debt in the first place. An older</w:t>
            </w:r>
          </w:p>
          <w:p w14:paraId="0902D746"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adult who spends down retirement savings for assisted living or home care may</w:t>
            </w:r>
          </w:p>
          <w:p w14:paraId="08A42E5C" w14:textId="71EC795C"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avoid formal credit damage while still losing long-term financial security. A disabled</w:t>
            </w:r>
            <w:r w:rsidR="0037367B" w:rsidRPr="00EC032E">
              <w:rPr>
                <w:rFonts w:ascii="Aptos" w:hAnsi="Aptos"/>
              </w:rPr>
              <w:t xml:space="preserve"> </w:t>
            </w:r>
            <w:r w:rsidRPr="00EC032E">
              <w:rPr>
                <w:rFonts w:ascii="Aptos" w:hAnsi="Aptos"/>
              </w:rPr>
              <w:t xml:space="preserve">individual facing recurring uncovered healthcare costs may avoid </w:t>
            </w:r>
            <w:r w:rsidRPr="00EC032E">
              <w:rPr>
                <w:rFonts w:ascii="Aptos" w:hAnsi="Aptos"/>
              </w:rPr>
              <w:lastRenderedPageBreak/>
              <w:t>collections</w:t>
            </w:r>
            <w:r w:rsidR="0037367B" w:rsidRPr="00EC032E">
              <w:rPr>
                <w:rFonts w:ascii="Aptos" w:hAnsi="Aptos"/>
              </w:rPr>
              <w:t xml:space="preserve"> </w:t>
            </w:r>
            <w:r w:rsidRPr="00EC032E">
              <w:rPr>
                <w:rFonts w:ascii="Aptos" w:hAnsi="Aptos"/>
              </w:rPr>
              <w:t>reporting while continuing to live under chronic economic precarity.</w:t>
            </w:r>
          </w:p>
          <w:p w14:paraId="6618BE54" w14:textId="4A86FB39"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debate over medical debt reporting risks narrowing the issue to visibility rather</w:t>
            </w:r>
            <w:r w:rsidR="0037367B" w:rsidRPr="00EC032E">
              <w:rPr>
                <w:rFonts w:ascii="Aptos" w:hAnsi="Aptos"/>
              </w:rPr>
              <w:t xml:space="preserve"> </w:t>
            </w:r>
            <w:r w:rsidRPr="00EC032E">
              <w:rPr>
                <w:rFonts w:ascii="Aptos" w:hAnsi="Aptos"/>
              </w:rPr>
              <w:t>than production. The central policy question is not simply whether medical debt</w:t>
            </w:r>
            <w:r w:rsidR="0037367B" w:rsidRPr="00EC032E">
              <w:rPr>
                <w:rFonts w:ascii="Aptos" w:hAnsi="Aptos"/>
              </w:rPr>
              <w:t xml:space="preserve"> </w:t>
            </w:r>
            <w:r w:rsidRPr="00EC032E">
              <w:rPr>
                <w:rFonts w:ascii="Aptos" w:hAnsi="Aptos"/>
              </w:rPr>
              <w:t>should appear on credit reports. It is why healthcare systems continue generating</w:t>
            </w:r>
            <w:r w:rsidR="0037367B" w:rsidRPr="00EC032E">
              <w:rPr>
                <w:rFonts w:ascii="Aptos" w:hAnsi="Aptos"/>
              </w:rPr>
              <w:t xml:space="preserve"> </w:t>
            </w:r>
            <w:r w:rsidRPr="00EC032E">
              <w:rPr>
                <w:rFonts w:ascii="Aptos" w:hAnsi="Aptos"/>
              </w:rPr>
              <w:t>large-scale debt among medically vulnerable populations in the first place.</w:t>
            </w:r>
          </w:p>
          <w:p w14:paraId="5E4A9B11" w14:textId="77777777" w:rsidR="00131874" w:rsidRPr="00EC032E" w:rsidRDefault="00131874" w:rsidP="00131874">
            <w:pPr>
              <w:spacing w:before="100" w:beforeAutospacing="1" w:after="100" w:afterAutospacing="1"/>
              <w:ind w:left="720"/>
              <w:contextualSpacing/>
              <w:rPr>
                <w:rFonts w:ascii="Aptos" w:hAnsi="Aptos"/>
              </w:rPr>
            </w:pPr>
          </w:p>
          <w:p w14:paraId="6F2BD35C"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This distinction matters profoundly for older adults and people with disabilities</w:t>
            </w:r>
          </w:p>
          <w:p w14:paraId="7B2B26CE" w14:textId="01498BFA"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because healthcare costs for these populations are rarely limited to episodic medical</w:t>
            </w:r>
            <w:r w:rsidR="0037367B" w:rsidRPr="00EC032E">
              <w:rPr>
                <w:rFonts w:ascii="Aptos" w:hAnsi="Aptos"/>
              </w:rPr>
              <w:t xml:space="preserve"> </w:t>
            </w:r>
            <w:r w:rsidRPr="00EC032E">
              <w:rPr>
                <w:rFonts w:ascii="Aptos" w:hAnsi="Aptos"/>
              </w:rPr>
              <w:t>treatment. They are embedded in the daily infrastructure of living itself.</w:t>
            </w:r>
          </w:p>
          <w:p w14:paraId="417CA6BF"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Long-term services and supports remain among the largest gaps in the American</w:t>
            </w:r>
          </w:p>
          <w:p w14:paraId="6615B53E"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healthcare system. Medicare does not cover extended custodial long-term care.</w:t>
            </w:r>
          </w:p>
          <w:p w14:paraId="69D6ECC7"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Families often spend down savings for nursing home care, assisted living, home</w:t>
            </w:r>
          </w:p>
          <w:p w14:paraId="2B8077FE" w14:textId="01F954BB"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care, or personal assistance services before qualifying for Medicaid. Middle-income</w:t>
            </w:r>
            <w:r w:rsidR="0037367B" w:rsidRPr="00EC032E">
              <w:rPr>
                <w:rFonts w:ascii="Aptos" w:hAnsi="Aptos"/>
              </w:rPr>
              <w:t xml:space="preserve"> </w:t>
            </w:r>
            <w:r w:rsidRPr="00EC032E">
              <w:rPr>
                <w:rFonts w:ascii="Aptos" w:hAnsi="Aptos"/>
              </w:rPr>
              <w:t>older adults can therefore experience a form of slow financial erosion rather than</w:t>
            </w:r>
            <w:r w:rsidR="0037367B" w:rsidRPr="00EC032E">
              <w:rPr>
                <w:rFonts w:ascii="Aptos" w:hAnsi="Aptos"/>
              </w:rPr>
              <w:t xml:space="preserve"> </w:t>
            </w:r>
            <w:r w:rsidRPr="00EC032E">
              <w:rPr>
                <w:rFonts w:ascii="Aptos" w:hAnsi="Aptos"/>
              </w:rPr>
              <w:t>sudden catastrophe — years of accumulated caregiving costs, medication expenses,</w:t>
            </w:r>
            <w:r w:rsidR="0037367B" w:rsidRPr="00EC032E">
              <w:rPr>
                <w:rFonts w:ascii="Aptos" w:hAnsi="Aptos"/>
              </w:rPr>
              <w:t xml:space="preserve"> </w:t>
            </w:r>
            <w:r w:rsidRPr="00EC032E">
              <w:rPr>
                <w:rFonts w:ascii="Aptos" w:hAnsi="Aptos"/>
              </w:rPr>
              <w:t>and support service payments gradually exhausting household stability.</w:t>
            </w:r>
            <w:r w:rsidR="0037367B" w:rsidRPr="00EC032E">
              <w:rPr>
                <w:rFonts w:ascii="Aptos" w:hAnsi="Aptos"/>
              </w:rPr>
              <w:t xml:space="preserve"> </w:t>
            </w:r>
            <w:r w:rsidRPr="00EC032E">
              <w:rPr>
                <w:rFonts w:ascii="Aptos" w:hAnsi="Aptos"/>
              </w:rPr>
              <w:t>The impact on community living is significant.</w:t>
            </w:r>
          </w:p>
          <w:p w14:paraId="3C0913CA" w14:textId="2813AEBD"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Massachusetts has invested heavily in programs designed to support aging in place</w:t>
            </w:r>
            <w:r w:rsidR="0037367B" w:rsidRPr="00EC032E">
              <w:rPr>
                <w:rFonts w:ascii="Aptos" w:hAnsi="Aptos"/>
              </w:rPr>
              <w:t xml:space="preserve"> </w:t>
            </w:r>
            <w:r w:rsidRPr="00EC032E">
              <w:rPr>
                <w:rFonts w:ascii="Aptos" w:hAnsi="Aptos"/>
              </w:rPr>
              <w:t>and disability integration, including home- and community-based services, the Frail</w:t>
            </w:r>
            <w:r w:rsidR="0037367B" w:rsidRPr="00EC032E">
              <w:rPr>
                <w:rFonts w:ascii="Aptos" w:hAnsi="Aptos"/>
              </w:rPr>
              <w:t xml:space="preserve"> </w:t>
            </w:r>
            <w:r w:rsidRPr="00EC032E">
              <w:rPr>
                <w:rFonts w:ascii="Aptos" w:hAnsi="Aptos"/>
              </w:rPr>
              <w:t>Elder Waiver, and initiatives tied to the Commonwealth’s obligations under</w:t>
            </w:r>
            <w:r w:rsidR="0037367B" w:rsidRPr="00EC032E">
              <w:rPr>
                <w:rFonts w:ascii="Aptos" w:hAnsi="Aptos"/>
              </w:rPr>
              <w:t xml:space="preserve"> </w:t>
            </w:r>
            <w:r w:rsidRPr="00EC032E">
              <w:rPr>
                <w:rFonts w:ascii="Aptos" w:hAnsi="Aptos"/>
              </w:rPr>
              <w:t>disability integration settlements. These policies recognize an important truth:</w:t>
            </w:r>
            <w:r w:rsidR="0037367B" w:rsidRPr="00EC032E">
              <w:rPr>
                <w:rFonts w:ascii="Aptos" w:hAnsi="Aptos"/>
              </w:rPr>
              <w:t xml:space="preserve"> </w:t>
            </w:r>
            <w:r w:rsidRPr="00EC032E">
              <w:rPr>
                <w:rFonts w:ascii="Aptos" w:hAnsi="Aptos"/>
              </w:rPr>
              <w:t xml:space="preserve">institutional care is often more expensive, less humane, and less desired </w:t>
            </w:r>
            <w:r w:rsidR="00FE0C8C" w:rsidRPr="00EC032E">
              <w:rPr>
                <w:rFonts w:ascii="Aptos" w:hAnsi="Aptos"/>
              </w:rPr>
              <w:t>than community</w:t>
            </w:r>
            <w:r w:rsidRPr="00EC032E">
              <w:rPr>
                <w:rFonts w:ascii="Aptos" w:hAnsi="Aptos"/>
              </w:rPr>
              <w:t>-based living.</w:t>
            </w:r>
          </w:p>
          <w:p w14:paraId="4348FE5B"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Yet medical debt and healthcare-related financial instability quietly undermine</w:t>
            </w:r>
          </w:p>
          <w:p w14:paraId="4A552299" w14:textId="42FE1EF2"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these same goals.</w:t>
            </w:r>
            <w:r w:rsidR="0037367B" w:rsidRPr="00EC032E">
              <w:rPr>
                <w:rFonts w:ascii="Aptos" w:hAnsi="Aptos"/>
              </w:rPr>
              <w:t xml:space="preserve"> </w:t>
            </w:r>
            <w:r w:rsidRPr="00EC032E">
              <w:rPr>
                <w:rFonts w:ascii="Aptos" w:hAnsi="Aptos"/>
              </w:rPr>
              <w:t>When older adults and disabled individuals lose savings, accumulate debt, damage</w:t>
            </w:r>
            <w:r w:rsidR="0037367B" w:rsidRPr="00EC032E">
              <w:rPr>
                <w:rFonts w:ascii="Aptos" w:hAnsi="Aptos"/>
              </w:rPr>
              <w:t xml:space="preserve"> </w:t>
            </w:r>
            <w:r w:rsidRPr="00EC032E">
              <w:rPr>
                <w:rFonts w:ascii="Aptos" w:hAnsi="Aptos"/>
              </w:rPr>
              <w:t>credit, or face housing instability due to healthcare costs, the ability to remain safely</w:t>
            </w:r>
            <w:r w:rsidR="0037367B" w:rsidRPr="00EC032E">
              <w:rPr>
                <w:rFonts w:ascii="Aptos" w:hAnsi="Aptos"/>
              </w:rPr>
              <w:t xml:space="preserve"> </w:t>
            </w:r>
            <w:r w:rsidRPr="00EC032E">
              <w:rPr>
                <w:rFonts w:ascii="Aptos" w:hAnsi="Aptos"/>
              </w:rPr>
              <w:t>in community settings deteriorates. Family caregivers absorb additional burdens</w:t>
            </w:r>
            <w:r w:rsidR="0037367B" w:rsidRPr="00EC032E">
              <w:rPr>
                <w:rFonts w:ascii="Aptos" w:hAnsi="Aptos"/>
              </w:rPr>
              <w:t xml:space="preserve"> </w:t>
            </w:r>
            <w:r w:rsidRPr="00EC032E">
              <w:rPr>
                <w:rFonts w:ascii="Aptos" w:hAnsi="Aptos"/>
              </w:rPr>
              <w:t>through unpaid labor, reduced workforce participation, and financial sacrifice.</w:t>
            </w:r>
          </w:p>
          <w:p w14:paraId="3F1D23AB"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Financial instability becomes a hidden institutionalization pressure.</w:t>
            </w:r>
          </w:p>
          <w:p w14:paraId="5D34EF64" w14:textId="14A79F50"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In this sense, medical debt is not peripheral to long-term care policy. It is embedded</w:t>
            </w:r>
            <w:r w:rsidR="0037367B" w:rsidRPr="00EC032E">
              <w:rPr>
                <w:rFonts w:ascii="Aptos" w:hAnsi="Aptos"/>
              </w:rPr>
              <w:t xml:space="preserve"> </w:t>
            </w:r>
            <w:r w:rsidRPr="00EC032E">
              <w:rPr>
                <w:rFonts w:ascii="Aptos" w:hAnsi="Aptos"/>
              </w:rPr>
              <w:t>within it.</w:t>
            </w:r>
          </w:p>
          <w:p w14:paraId="52D0A8CB"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issue also exposes a deeper contradiction inside healthcare financing itself.</w:t>
            </w:r>
          </w:p>
          <w:p w14:paraId="29E848F1"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Systems ostensibly designed to preserve health increasingly generate financial</w:t>
            </w:r>
          </w:p>
          <w:p w14:paraId="4F430D2E"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precarity among the populations most dependent upon them.</w:t>
            </w:r>
          </w:p>
          <w:p w14:paraId="5A5D906D"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This tension becomes especially visible in Massachusetts through the</w:t>
            </w:r>
          </w:p>
          <w:p w14:paraId="0A73F252" w14:textId="631E68D2"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Commonwealth’s historical Medicaid estate recovery practices. In 2024, the Boston</w:t>
            </w:r>
            <w:r w:rsidR="0037367B" w:rsidRPr="00EC032E">
              <w:rPr>
                <w:rFonts w:ascii="Aptos" w:hAnsi="Aptos"/>
              </w:rPr>
              <w:t xml:space="preserve"> </w:t>
            </w:r>
            <w:r w:rsidRPr="00EC032E">
              <w:rPr>
                <w:rFonts w:ascii="Aptos" w:hAnsi="Aptos"/>
              </w:rPr>
              <w:t>Globe documented how Massachusetts had maintained one of the nation’s most</w:t>
            </w:r>
            <w:r w:rsidR="0037367B" w:rsidRPr="00EC032E">
              <w:rPr>
                <w:rFonts w:ascii="Aptos" w:hAnsi="Aptos"/>
              </w:rPr>
              <w:t xml:space="preserve"> </w:t>
            </w:r>
            <w:r w:rsidRPr="00EC032E">
              <w:rPr>
                <w:rFonts w:ascii="Aptos" w:hAnsi="Aptos"/>
              </w:rPr>
              <w:t>aggressive estate recovery programs, seeking repayment for certain MassHealth</w:t>
            </w:r>
            <w:r w:rsidR="0037367B" w:rsidRPr="00EC032E">
              <w:rPr>
                <w:rFonts w:ascii="Aptos" w:hAnsi="Aptos"/>
              </w:rPr>
              <w:t xml:space="preserve"> </w:t>
            </w:r>
            <w:r w:rsidRPr="00EC032E">
              <w:rPr>
                <w:rFonts w:ascii="Aptos" w:hAnsi="Aptos"/>
              </w:rPr>
              <w:t>expenditures from the estates of deceased beneficiaries.</w:t>
            </w:r>
          </w:p>
          <w:p w14:paraId="1D23F37B" w14:textId="77777777" w:rsidR="00131874" w:rsidRPr="00EC032E" w:rsidRDefault="00131874" w:rsidP="00131874">
            <w:pPr>
              <w:spacing w:before="100" w:beforeAutospacing="1" w:after="100" w:afterAutospacing="1"/>
              <w:ind w:left="720"/>
              <w:contextualSpacing/>
              <w:rPr>
                <w:rFonts w:ascii="Aptos" w:hAnsi="Aptos"/>
              </w:rPr>
            </w:pPr>
          </w:p>
          <w:p w14:paraId="4F53C171" w14:textId="4B05ABAA"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lastRenderedPageBreak/>
              <w:t>In practice, this often meant that older adults and disabled individuals who relied on</w:t>
            </w:r>
            <w:r w:rsidR="0037367B" w:rsidRPr="00EC032E">
              <w:rPr>
                <w:rFonts w:ascii="Aptos" w:hAnsi="Aptos"/>
              </w:rPr>
              <w:t xml:space="preserve"> </w:t>
            </w:r>
            <w:r w:rsidRPr="00EC032E">
              <w:rPr>
                <w:rFonts w:ascii="Aptos" w:hAnsi="Aptos"/>
              </w:rPr>
              <w:t>Medicaid-funded long-term care could lose family homes or leave diminished</w:t>
            </w:r>
          </w:p>
          <w:p w14:paraId="5B30F0FA"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inheritances to surviving relatives. Disability advocates interviewed by the Globe</w:t>
            </w:r>
          </w:p>
          <w:p w14:paraId="7F999A5B"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described the policy as punitive toward vulnerable populations and destructive to</w:t>
            </w:r>
          </w:p>
          <w:p w14:paraId="42C398B5"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intergenerational financial stability.</w:t>
            </w:r>
          </w:p>
          <w:p w14:paraId="64C63723"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Estate recovery reveals something important about the moral architecture of</w:t>
            </w:r>
          </w:p>
          <w:p w14:paraId="19222294" w14:textId="3E7AEA59"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American healthcare financing. The system frequently treats illness and dependency</w:t>
            </w:r>
            <w:r w:rsidR="0037367B" w:rsidRPr="00EC032E">
              <w:rPr>
                <w:rFonts w:ascii="Aptos" w:hAnsi="Aptos"/>
              </w:rPr>
              <w:t xml:space="preserve"> </w:t>
            </w:r>
            <w:r w:rsidRPr="00EC032E">
              <w:rPr>
                <w:rFonts w:ascii="Aptos" w:hAnsi="Aptos"/>
              </w:rPr>
              <w:t>not merely as conditions requiring support, but as opportunities for downstream</w:t>
            </w:r>
            <w:r w:rsidR="005026AE" w:rsidRPr="00EC032E">
              <w:rPr>
                <w:rFonts w:ascii="Aptos" w:hAnsi="Aptos"/>
              </w:rPr>
              <w:t xml:space="preserve"> </w:t>
            </w:r>
            <w:r w:rsidRPr="00EC032E">
              <w:rPr>
                <w:rFonts w:ascii="Aptos" w:hAnsi="Aptos"/>
              </w:rPr>
              <w:t>financial extraction.</w:t>
            </w:r>
          </w:p>
          <w:p w14:paraId="4D953519"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problem is not simply insufficient compassion. It is structural design.</w:t>
            </w:r>
          </w:p>
          <w:p w14:paraId="7022D5CC"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Healthcare financing in the United States remains fragmented across Medicare,</w:t>
            </w:r>
          </w:p>
          <w:p w14:paraId="07AE50F8" w14:textId="397DB2C4"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Medicaid, private insurance, out-of-pocket payments, managed care arrangements,</w:t>
            </w:r>
            <w:r w:rsidR="005026AE" w:rsidRPr="00EC032E">
              <w:rPr>
                <w:rFonts w:ascii="Aptos" w:hAnsi="Aptos"/>
              </w:rPr>
              <w:t xml:space="preserve"> </w:t>
            </w:r>
            <w:r w:rsidRPr="00EC032E">
              <w:rPr>
                <w:rFonts w:ascii="Aptos" w:hAnsi="Aptos"/>
              </w:rPr>
              <w:t>pharmaceutical pricing systems, and long-term care exclusions. Each subsystem</w:t>
            </w:r>
            <w:r w:rsidR="005026AE" w:rsidRPr="00EC032E">
              <w:rPr>
                <w:rFonts w:ascii="Aptos" w:hAnsi="Aptos"/>
              </w:rPr>
              <w:t xml:space="preserve"> </w:t>
            </w:r>
            <w:r w:rsidRPr="00EC032E">
              <w:rPr>
                <w:rFonts w:ascii="Aptos" w:hAnsi="Aptos"/>
              </w:rPr>
              <w:t>manages its own financial exposure by shifting costs elsewhere — often downward</w:t>
            </w:r>
            <w:r w:rsidR="005026AE" w:rsidRPr="00EC032E">
              <w:rPr>
                <w:rFonts w:ascii="Aptos" w:hAnsi="Aptos"/>
              </w:rPr>
              <w:t xml:space="preserve"> </w:t>
            </w:r>
            <w:r w:rsidRPr="00EC032E">
              <w:rPr>
                <w:rFonts w:ascii="Aptos" w:hAnsi="Aptos"/>
              </w:rPr>
              <w:t>onto households themselves.</w:t>
            </w:r>
          </w:p>
          <w:p w14:paraId="4D119F2A" w14:textId="66344F1C"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Older adults and disabled individuals become the balancing mechanism within this</w:t>
            </w:r>
            <w:r w:rsidR="005026AE" w:rsidRPr="00EC032E">
              <w:rPr>
                <w:rFonts w:ascii="Aptos" w:hAnsi="Aptos"/>
              </w:rPr>
              <w:t xml:space="preserve"> </w:t>
            </w:r>
            <w:r w:rsidRPr="00EC032E">
              <w:rPr>
                <w:rFonts w:ascii="Aptos" w:hAnsi="Aptos"/>
              </w:rPr>
              <w:t>fragmentation.</w:t>
            </w:r>
          </w:p>
          <w:p w14:paraId="3813FDE7"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Massachusetts further illustrates this instability through recurring financial</w:t>
            </w:r>
          </w:p>
          <w:p w14:paraId="7200531E"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pressures affecting organizations that serve medically complex populations. The</w:t>
            </w:r>
          </w:p>
          <w:p w14:paraId="11819BB0"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Globe’s 2025 reporting on the financial crisis at Commonwealth Care Alliance</w:t>
            </w:r>
          </w:p>
          <w:p w14:paraId="3BEC6FA2" w14:textId="78F08573"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highlighted the fragility of integrated care systems serving disabled and low-income</w:t>
            </w:r>
            <w:r w:rsidR="005026AE" w:rsidRPr="00EC032E">
              <w:rPr>
                <w:rFonts w:ascii="Aptos" w:hAnsi="Aptos"/>
              </w:rPr>
              <w:t xml:space="preserve"> </w:t>
            </w:r>
            <w:r w:rsidRPr="00EC032E">
              <w:rPr>
                <w:rFonts w:ascii="Aptos" w:hAnsi="Aptos"/>
              </w:rPr>
              <w:t>elderly residents. Financial instability within these systems threatens continuity of</w:t>
            </w:r>
            <w:r w:rsidR="005026AE" w:rsidRPr="00EC032E">
              <w:rPr>
                <w:rFonts w:ascii="Aptos" w:hAnsi="Aptos"/>
              </w:rPr>
              <w:t xml:space="preserve"> </w:t>
            </w:r>
            <w:r w:rsidRPr="00EC032E">
              <w:rPr>
                <w:rFonts w:ascii="Aptos" w:hAnsi="Aptos"/>
              </w:rPr>
              <w:t>care, independent living supports, and community integration efforts for</w:t>
            </w:r>
            <w:r w:rsidR="005026AE" w:rsidRPr="00EC032E">
              <w:rPr>
                <w:rFonts w:ascii="Aptos" w:hAnsi="Aptos"/>
              </w:rPr>
              <w:t xml:space="preserve"> </w:t>
            </w:r>
            <w:r w:rsidRPr="00EC032E">
              <w:rPr>
                <w:rFonts w:ascii="Aptos" w:hAnsi="Aptos"/>
              </w:rPr>
              <w:t>populations already living close to the margins of economic security.</w:t>
            </w:r>
          </w:p>
          <w:p w14:paraId="78837F14"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This raises a broader policy question that extends beyond insurance coverage alone.</w:t>
            </w:r>
          </w:p>
          <w:p w14:paraId="7F59249E" w14:textId="74D940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Can healthcare systems legitimately claim to promote health while simultaneously</w:t>
            </w:r>
            <w:r w:rsidR="005026AE" w:rsidRPr="00EC032E">
              <w:rPr>
                <w:rFonts w:ascii="Aptos" w:hAnsi="Aptos"/>
              </w:rPr>
              <w:t xml:space="preserve"> </w:t>
            </w:r>
            <w:r w:rsidRPr="00EC032E">
              <w:rPr>
                <w:rFonts w:ascii="Aptos" w:hAnsi="Aptos"/>
              </w:rPr>
              <w:t>generating widespread financial insecurity among the populations most dependent</w:t>
            </w:r>
            <w:r w:rsidR="005026AE" w:rsidRPr="00EC032E">
              <w:rPr>
                <w:rFonts w:ascii="Aptos" w:hAnsi="Aptos"/>
              </w:rPr>
              <w:t xml:space="preserve"> </w:t>
            </w:r>
            <w:r w:rsidRPr="00EC032E">
              <w:rPr>
                <w:rFonts w:ascii="Aptos" w:hAnsi="Aptos"/>
              </w:rPr>
              <w:t>upon care?</w:t>
            </w:r>
          </w:p>
          <w:p w14:paraId="19DEAD13"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answer increasingly appears to be no.</w:t>
            </w:r>
          </w:p>
          <w:p w14:paraId="0EA26621"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Medical debt is not simply a consumer finance issue. It is an aging policy issue, a</w:t>
            </w:r>
          </w:p>
          <w:p w14:paraId="0734CA9F"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disability rights issue, a housing stability issue, and a governance issue. It shapes</w:t>
            </w:r>
          </w:p>
          <w:p w14:paraId="0F4DE5F2"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whether people seek care early, remain independent, avoid institutionalization,</w:t>
            </w:r>
          </w:p>
          <w:p w14:paraId="3A7B2086"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maintain housing, preserve family assets, or participate fully in community life.</w:t>
            </w:r>
          </w:p>
          <w:p w14:paraId="209B8395" w14:textId="77777777" w:rsidR="00131874" w:rsidRPr="00EC032E" w:rsidRDefault="00131874" w:rsidP="00131874">
            <w:pPr>
              <w:spacing w:before="100" w:beforeAutospacing="1" w:after="100" w:afterAutospacing="1"/>
              <w:ind w:left="720"/>
              <w:contextualSpacing/>
              <w:rPr>
                <w:rFonts w:ascii="Aptos" w:hAnsi="Aptos"/>
              </w:rPr>
            </w:pPr>
          </w:p>
          <w:p w14:paraId="0913A8E0"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Massachusetts experience is therefore instructive nationally. The</w:t>
            </w:r>
          </w:p>
          <w:p w14:paraId="52424043"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Commonwealth demonstrates that expanding insurance coverage, while critically</w:t>
            </w:r>
          </w:p>
          <w:p w14:paraId="52A82E98"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important, is insufficient by itself. Insurance without financial protection can still</w:t>
            </w:r>
          </w:p>
          <w:p w14:paraId="19105869"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produce chronic insecurity. Coverage without long-term care reform can still</w:t>
            </w:r>
          </w:p>
          <w:p w14:paraId="231C69CC"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lastRenderedPageBreak/>
              <w:t>generate household collapse. Access without affordability can still destabilize lives.</w:t>
            </w:r>
          </w:p>
          <w:p w14:paraId="14136CB0"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deeper challenge is architectural.</w:t>
            </w:r>
          </w:p>
          <w:p w14:paraId="483D4A8B"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 United States built a healthcare financing system oriented primarily around</w:t>
            </w:r>
          </w:p>
          <w:p w14:paraId="72618F95"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acute medical treatment rather than the long-term social realities of aging,</w:t>
            </w:r>
          </w:p>
          <w:p w14:paraId="04231F90" w14:textId="1D3F91E5"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disability, and chronic illness. Yet modern demographics increasingly center exactly</w:t>
            </w:r>
            <w:r w:rsidR="00FE0C8C" w:rsidRPr="00EC032E">
              <w:rPr>
                <w:rFonts w:ascii="Aptos" w:hAnsi="Aptos"/>
              </w:rPr>
              <w:t xml:space="preserve"> </w:t>
            </w:r>
            <w:r w:rsidRPr="00EC032E">
              <w:rPr>
                <w:rFonts w:ascii="Aptos" w:hAnsi="Aptos"/>
              </w:rPr>
              <w:t>those realities. The aging of the population, longer survival with chronic disease,</w:t>
            </w:r>
            <w:r w:rsidR="00FE0C8C" w:rsidRPr="00EC032E">
              <w:rPr>
                <w:rFonts w:ascii="Aptos" w:hAnsi="Aptos"/>
              </w:rPr>
              <w:t xml:space="preserve"> </w:t>
            </w:r>
            <w:r w:rsidRPr="00EC032E">
              <w:rPr>
                <w:rFonts w:ascii="Aptos" w:hAnsi="Aptos"/>
              </w:rPr>
              <w:t>rising disability prevalence, and escalating long-term care needs are colliding with</w:t>
            </w:r>
            <w:r w:rsidR="00FE0C8C" w:rsidRPr="00EC032E">
              <w:rPr>
                <w:rFonts w:ascii="Aptos" w:hAnsi="Aptos"/>
              </w:rPr>
              <w:t xml:space="preserve"> </w:t>
            </w:r>
            <w:r w:rsidRPr="00EC032E">
              <w:rPr>
                <w:rFonts w:ascii="Aptos" w:hAnsi="Aptos"/>
              </w:rPr>
              <w:t>financing structures designed for episodic illness rather than sustained human</w:t>
            </w:r>
            <w:r w:rsidR="00FE0C8C" w:rsidRPr="00EC032E">
              <w:rPr>
                <w:rFonts w:ascii="Aptos" w:hAnsi="Aptos"/>
              </w:rPr>
              <w:t xml:space="preserve"> </w:t>
            </w:r>
            <w:r w:rsidRPr="00EC032E">
              <w:rPr>
                <w:rFonts w:ascii="Aptos" w:hAnsi="Aptos"/>
              </w:rPr>
              <w:t>dependency.</w:t>
            </w:r>
          </w:p>
          <w:p w14:paraId="59DECD3A" w14:textId="6884816E"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As a result, older adults and disabled individuals increasingly experience healthcare</w:t>
            </w:r>
            <w:r w:rsidR="00FE0C8C" w:rsidRPr="00EC032E">
              <w:rPr>
                <w:rFonts w:ascii="Aptos" w:hAnsi="Aptos"/>
              </w:rPr>
              <w:t xml:space="preserve"> </w:t>
            </w:r>
            <w:r w:rsidRPr="00EC032E">
              <w:rPr>
                <w:rFonts w:ascii="Aptos" w:hAnsi="Aptos"/>
              </w:rPr>
              <w:t>not only as a source of treatment, but also as a source of economic vulnerability.</w:t>
            </w:r>
          </w:p>
          <w:p w14:paraId="2C9885F9" w14:textId="694909F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That vulnerability has moral consequences.</w:t>
            </w:r>
            <w:r w:rsidR="00FE0C8C" w:rsidRPr="00EC032E">
              <w:rPr>
                <w:rFonts w:ascii="Aptos" w:hAnsi="Aptos"/>
              </w:rPr>
              <w:t xml:space="preserve"> </w:t>
            </w:r>
            <w:r w:rsidRPr="00EC032E">
              <w:rPr>
                <w:rFonts w:ascii="Aptos" w:hAnsi="Aptos"/>
              </w:rPr>
              <w:t>A society reveals its ethical priorities not only by whom it treats, but by whom it</w:t>
            </w:r>
            <w:r w:rsidR="00FE0C8C" w:rsidRPr="00EC032E">
              <w:rPr>
                <w:rFonts w:ascii="Aptos" w:hAnsi="Aptos"/>
              </w:rPr>
              <w:t xml:space="preserve"> </w:t>
            </w:r>
            <w:r w:rsidRPr="00EC032E">
              <w:rPr>
                <w:rFonts w:ascii="Aptos" w:hAnsi="Aptos"/>
              </w:rPr>
              <w:t>protects from ruin while seeking treatment. The persistence of medical debt among</w:t>
            </w:r>
            <w:r w:rsidR="00FE0C8C" w:rsidRPr="00EC032E">
              <w:rPr>
                <w:rFonts w:ascii="Aptos" w:hAnsi="Aptos"/>
              </w:rPr>
              <w:t xml:space="preserve"> </w:t>
            </w:r>
            <w:r w:rsidRPr="00EC032E">
              <w:rPr>
                <w:rFonts w:ascii="Aptos" w:hAnsi="Aptos"/>
              </w:rPr>
              <w:t>older adults and disabled people — even in Massachusetts — suggests that the</w:t>
            </w:r>
            <w:r w:rsidR="00FE0C8C" w:rsidRPr="00EC032E">
              <w:rPr>
                <w:rFonts w:ascii="Aptos" w:hAnsi="Aptos"/>
              </w:rPr>
              <w:t xml:space="preserve"> </w:t>
            </w:r>
            <w:r w:rsidRPr="00EC032E">
              <w:rPr>
                <w:rFonts w:ascii="Aptos" w:hAnsi="Aptos"/>
              </w:rPr>
              <w:t>American healthcare system continues to confuse access to medicine with genuine</w:t>
            </w:r>
            <w:r w:rsidR="00FE0C8C" w:rsidRPr="00EC032E">
              <w:rPr>
                <w:rFonts w:ascii="Aptos" w:hAnsi="Aptos"/>
              </w:rPr>
              <w:t xml:space="preserve"> </w:t>
            </w:r>
            <w:r w:rsidRPr="00EC032E">
              <w:rPr>
                <w:rFonts w:ascii="Aptos" w:hAnsi="Aptos"/>
              </w:rPr>
              <w:t>security in illness.</w:t>
            </w:r>
          </w:p>
          <w:p w14:paraId="72587500"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They are not the same thing.</w:t>
            </w:r>
          </w:p>
          <w:p w14:paraId="468D6F25" w14:textId="77777777" w:rsidR="00131874" w:rsidRPr="00EC032E" w:rsidRDefault="00131874" w:rsidP="00131874">
            <w:pPr>
              <w:spacing w:before="100" w:beforeAutospacing="1" w:after="100" w:afterAutospacing="1"/>
              <w:ind w:left="720"/>
              <w:contextualSpacing/>
              <w:rPr>
                <w:rFonts w:ascii="Aptos" w:hAnsi="Aptos"/>
              </w:rPr>
            </w:pPr>
          </w:p>
          <w:p w14:paraId="3AEDB8E1" w14:textId="77777777" w:rsidR="00131874" w:rsidRPr="00EC032E" w:rsidRDefault="00131874" w:rsidP="00131874">
            <w:pPr>
              <w:spacing w:before="100" w:beforeAutospacing="1" w:after="100" w:afterAutospacing="1"/>
              <w:ind w:left="720"/>
              <w:contextualSpacing/>
              <w:rPr>
                <w:rFonts w:ascii="Aptos" w:hAnsi="Aptos"/>
              </w:rPr>
            </w:pPr>
            <w:r w:rsidRPr="00EC032E">
              <w:rPr>
                <w:rFonts w:ascii="Aptos" w:hAnsi="Aptos"/>
              </w:rPr>
              <w:t>Selected Sources and URLs</w:t>
            </w:r>
          </w:p>
          <w:p w14:paraId="4CDA72CB" w14:textId="77777777" w:rsidR="00131874" w:rsidRPr="00EC032E" w:rsidRDefault="00131874" w:rsidP="00FE0C8C">
            <w:pPr>
              <w:spacing w:before="100" w:beforeAutospacing="1" w:after="100" w:afterAutospacing="1"/>
              <w:ind w:left="1440"/>
              <w:contextualSpacing/>
              <w:rPr>
                <w:rFonts w:ascii="Aptos" w:hAnsi="Aptos"/>
                <w:sz w:val="18"/>
                <w:szCs w:val="18"/>
              </w:rPr>
            </w:pPr>
            <w:r w:rsidRPr="00EC032E">
              <w:rPr>
                <w:rFonts w:ascii="Aptos" w:hAnsi="Aptos"/>
                <w:sz w:val="18"/>
                <w:szCs w:val="18"/>
              </w:rPr>
              <w:t xml:space="preserve">KFF – Medical Debt in the United States: </w:t>
            </w:r>
            <w:hyperlink r:id="rId61" w:history="1">
              <w:r w:rsidRPr="00EC032E">
                <w:rPr>
                  <w:rStyle w:val="Hyperlink"/>
                  <w:rFonts w:ascii="Aptos" w:hAnsi="Aptos"/>
                  <w:sz w:val="18"/>
                  <w:szCs w:val="18"/>
                </w:rPr>
                <w:t>https://www.kff.org/health-costs/the-burden-of-medical-debt-in-the-united-states/</w:t>
              </w:r>
            </w:hyperlink>
            <w:r w:rsidRPr="00EC032E">
              <w:rPr>
                <w:rFonts w:ascii="Aptos" w:hAnsi="Aptos"/>
                <w:sz w:val="18"/>
                <w:szCs w:val="18"/>
              </w:rPr>
              <w:t xml:space="preserve">  </w:t>
            </w:r>
          </w:p>
          <w:p w14:paraId="7372B487" w14:textId="77777777" w:rsidR="00131874" w:rsidRPr="00EC032E" w:rsidRDefault="00131874" w:rsidP="00FE0C8C">
            <w:pPr>
              <w:spacing w:before="100" w:beforeAutospacing="1" w:after="100" w:afterAutospacing="1"/>
              <w:ind w:left="1440"/>
              <w:contextualSpacing/>
              <w:rPr>
                <w:rFonts w:ascii="Aptos" w:hAnsi="Aptos"/>
                <w:sz w:val="18"/>
                <w:szCs w:val="18"/>
              </w:rPr>
            </w:pPr>
            <w:r w:rsidRPr="00EC032E">
              <w:rPr>
                <w:rFonts w:ascii="Aptos" w:hAnsi="Aptos"/>
                <w:sz w:val="18"/>
                <w:szCs w:val="18"/>
              </w:rPr>
              <w:t>Consumer Financial Protection Bureau – Medical Debt Among Older Adults:</w:t>
            </w:r>
          </w:p>
          <w:p w14:paraId="128496A2" w14:textId="77777777" w:rsidR="00131874" w:rsidRPr="00EC032E" w:rsidRDefault="00131874" w:rsidP="00FE0C8C">
            <w:pPr>
              <w:spacing w:before="100" w:beforeAutospacing="1" w:after="100" w:afterAutospacing="1"/>
              <w:ind w:left="1440"/>
              <w:contextualSpacing/>
              <w:rPr>
                <w:rFonts w:ascii="Aptos" w:hAnsi="Aptos"/>
                <w:sz w:val="18"/>
                <w:szCs w:val="18"/>
              </w:rPr>
            </w:pPr>
            <w:hyperlink r:id="rId62" w:history="1">
              <w:r w:rsidRPr="00EC032E">
                <w:rPr>
                  <w:rStyle w:val="Hyperlink"/>
                  <w:rFonts w:ascii="Aptos" w:hAnsi="Aptos"/>
                  <w:sz w:val="18"/>
                  <w:szCs w:val="18"/>
                </w:rPr>
                <w:t>https://www.consumerfinance.gov/data-research/research-reports/data-spotlight-medical-debt-among-older-adults-before-pandemic/full-report/</w:t>
              </w:r>
            </w:hyperlink>
            <w:r w:rsidRPr="00EC032E">
              <w:rPr>
                <w:rFonts w:ascii="Aptos" w:hAnsi="Aptos"/>
                <w:sz w:val="18"/>
                <w:szCs w:val="18"/>
              </w:rPr>
              <w:t xml:space="preserve"> </w:t>
            </w:r>
          </w:p>
          <w:p w14:paraId="0393746F" w14:textId="77777777" w:rsidR="00131874" w:rsidRPr="00EC032E" w:rsidRDefault="00131874" w:rsidP="00FE0C8C">
            <w:pPr>
              <w:spacing w:before="100" w:beforeAutospacing="1" w:after="100" w:afterAutospacing="1"/>
              <w:ind w:left="1440"/>
              <w:contextualSpacing/>
              <w:rPr>
                <w:rFonts w:ascii="Aptos" w:hAnsi="Aptos"/>
                <w:sz w:val="18"/>
                <w:szCs w:val="18"/>
              </w:rPr>
            </w:pPr>
            <w:r w:rsidRPr="00EC032E">
              <w:rPr>
                <w:rFonts w:ascii="Aptos" w:hAnsi="Aptos"/>
                <w:sz w:val="18"/>
                <w:szCs w:val="18"/>
              </w:rPr>
              <w:t xml:space="preserve">Boston Globe – Medical Debt Coverage: </w:t>
            </w:r>
            <w:hyperlink r:id="rId63" w:history="1">
              <w:r w:rsidRPr="00EC032E">
                <w:rPr>
                  <w:rStyle w:val="Hyperlink"/>
                  <w:rFonts w:ascii="Aptos" w:hAnsi="Aptos"/>
                  <w:sz w:val="18"/>
                  <w:szCs w:val="18"/>
                </w:rPr>
                <w:t>https://www.bostonglobe.com/</w:t>
              </w:r>
            </w:hyperlink>
            <w:r w:rsidRPr="00EC032E">
              <w:rPr>
                <w:rFonts w:ascii="Aptos" w:hAnsi="Aptos"/>
                <w:sz w:val="18"/>
                <w:szCs w:val="18"/>
              </w:rPr>
              <w:t xml:space="preserve"> </w:t>
            </w:r>
          </w:p>
          <w:p w14:paraId="4AE686E9" w14:textId="77777777" w:rsidR="00131874" w:rsidRPr="00EC032E" w:rsidRDefault="00131874" w:rsidP="00FE0C8C">
            <w:pPr>
              <w:spacing w:before="100" w:beforeAutospacing="1" w:after="100" w:afterAutospacing="1"/>
              <w:ind w:left="1440"/>
              <w:contextualSpacing/>
              <w:rPr>
                <w:rFonts w:ascii="Aptos" w:hAnsi="Aptos"/>
                <w:sz w:val="18"/>
                <w:szCs w:val="18"/>
              </w:rPr>
            </w:pPr>
            <w:r w:rsidRPr="00EC032E">
              <w:rPr>
                <w:rFonts w:ascii="Aptos" w:hAnsi="Aptos"/>
                <w:sz w:val="18"/>
                <w:szCs w:val="18"/>
              </w:rPr>
              <w:t>CHIA – Massachusetts Center for Health Information and Analysis:</w:t>
            </w:r>
          </w:p>
          <w:p w14:paraId="08D28884" w14:textId="77777777" w:rsidR="00131874" w:rsidRPr="00EC032E" w:rsidRDefault="00131874" w:rsidP="00FE0C8C">
            <w:pPr>
              <w:spacing w:before="100" w:beforeAutospacing="1" w:after="100" w:afterAutospacing="1"/>
              <w:ind w:left="1440"/>
              <w:contextualSpacing/>
              <w:rPr>
                <w:rFonts w:ascii="Aptos" w:hAnsi="Aptos"/>
                <w:sz w:val="18"/>
                <w:szCs w:val="18"/>
              </w:rPr>
            </w:pPr>
            <w:hyperlink r:id="rId64" w:history="1">
              <w:r w:rsidRPr="00EC032E">
                <w:rPr>
                  <w:rStyle w:val="Hyperlink"/>
                  <w:rFonts w:ascii="Aptos" w:hAnsi="Aptos"/>
                  <w:sz w:val="18"/>
                  <w:szCs w:val="18"/>
                </w:rPr>
                <w:t>https://www.chiamass.gov/</w:t>
              </w:r>
            </w:hyperlink>
            <w:r w:rsidRPr="00EC032E">
              <w:rPr>
                <w:rFonts w:ascii="Aptos" w:hAnsi="Aptos"/>
                <w:sz w:val="18"/>
                <w:szCs w:val="18"/>
              </w:rPr>
              <w:t xml:space="preserve"> </w:t>
            </w:r>
          </w:p>
          <w:p w14:paraId="0FCBEAB3" w14:textId="77777777" w:rsidR="00131874" w:rsidRPr="00EC032E" w:rsidRDefault="00131874" w:rsidP="00FE0C8C">
            <w:pPr>
              <w:spacing w:before="100" w:beforeAutospacing="1" w:after="100" w:afterAutospacing="1"/>
              <w:ind w:left="1440"/>
              <w:contextualSpacing/>
              <w:rPr>
                <w:rFonts w:ascii="Aptos" w:hAnsi="Aptos"/>
                <w:sz w:val="18"/>
                <w:szCs w:val="18"/>
              </w:rPr>
            </w:pPr>
            <w:r w:rsidRPr="00EC032E">
              <w:rPr>
                <w:rFonts w:ascii="Aptos" w:hAnsi="Aptos"/>
                <w:sz w:val="18"/>
                <w:szCs w:val="18"/>
              </w:rPr>
              <w:t>CFPB – Medical Debt and Credit Reporting:</w:t>
            </w:r>
          </w:p>
          <w:p w14:paraId="073D8539" w14:textId="101D7ADD" w:rsidR="00FD18FB" w:rsidRPr="00EC032E" w:rsidRDefault="00EC032E" w:rsidP="00EC032E">
            <w:pPr>
              <w:spacing w:before="100" w:beforeAutospacing="1" w:after="100" w:afterAutospacing="1"/>
              <w:ind w:left="1440"/>
              <w:contextualSpacing/>
              <w:rPr>
                <w:rFonts w:ascii="Aptos" w:hAnsi="Aptos"/>
                <w:color w:val="000000" w:themeColor="text1"/>
                <w:sz w:val="18"/>
                <w:szCs w:val="18"/>
              </w:rPr>
            </w:pPr>
            <w:hyperlink r:id="rId65" w:history="1">
              <w:r w:rsidRPr="00EC032E">
                <w:rPr>
                  <w:rStyle w:val="Hyperlink"/>
                  <w:rFonts w:ascii="Aptos" w:hAnsi="Aptos"/>
                  <w:sz w:val="18"/>
                  <w:szCs w:val="18"/>
                </w:rPr>
                <w:t>https://www.consumerfinance.gov/archive/newsroom/cfpb-proposes-to-ban-medical-bills-from-credit-reports/</w:t>
              </w:r>
            </w:hyperlink>
            <w:r w:rsidRPr="00EC032E">
              <w:rPr>
                <w:rFonts w:ascii="Aptos" w:hAnsi="Aptos"/>
                <w:color w:val="000000" w:themeColor="text1"/>
                <w:sz w:val="18"/>
                <w:szCs w:val="18"/>
              </w:rPr>
              <w:t xml:space="preserve"> </w:t>
            </w:r>
          </w:p>
        </w:tc>
      </w:tr>
      <w:tr w:rsidR="00375F10" w14:paraId="7CF68131" w14:textId="77777777" w:rsidTr="00467E18">
        <w:trPr>
          <w:gridAfter w:val="1"/>
          <w:wAfter w:w="298" w:type="dxa"/>
        </w:trPr>
        <w:tc>
          <w:tcPr>
            <w:tcW w:w="2903" w:type="dxa"/>
            <w:gridSpan w:val="2"/>
          </w:tcPr>
          <w:p w14:paraId="3FDC2642" w14:textId="5F14DA1D" w:rsidR="00375F10" w:rsidRDefault="00375F10" w:rsidP="00375F10">
            <w:pPr>
              <w:pStyle w:val="Heading2"/>
              <w:rPr>
                <w:b/>
                <w:bCs/>
                <w:noProof/>
                <w:sz w:val="32"/>
                <w:szCs w:val="32"/>
              </w:rPr>
            </w:pPr>
            <w:r w:rsidRPr="00375F10">
              <w:rPr>
                <w:b/>
                <w:bCs/>
                <w:noProof/>
                <w:sz w:val="32"/>
                <w:szCs w:val="32"/>
              </w:rPr>
              <w:lastRenderedPageBreak/>
              <w:t xml:space="preserve">Commentary Offered by DignityMA </w:t>
            </w:r>
            <w:r>
              <w:rPr>
                <w:b/>
                <w:bCs/>
                <w:noProof/>
                <w:sz w:val="32"/>
                <w:szCs w:val="32"/>
              </w:rPr>
              <w:t>Supporters</w:t>
            </w:r>
          </w:p>
          <w:p w14:paraId="59AEAEF7" w14:textId="77777777" w:rsidR="00D33F22" w:rsidRDefault="00D33F22" w:rsidP="00D33F22"/>
          <w:p w14:paraId="761D6CB0" w14:textId="1C9A009E" w:rsidR="000966C6" w:rsidRDefault="008F463F" w:rsidP="00D33F22">
            <w:r>
              <w:rPr>
                <w:noProof/>
              </w:rPr>
              <w:drawing>
                <wp:inline distT="0" distB="0" distL="0" distR="0" wp14:anchorId="4C315ED9" wp14:editId="47AB9EA4">
                  <wp:extent cx="1773936" cy="1225296"/>
                  <wp:effectExtent l="0" t="0" r="0" b="0"/>
                  <wp:docPr id="119485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73936" cy="1225296"/>
                          </a:xfrm>
                          <a:prstGeom prst="rect">
                            <a:avLst/>
                          </a:prstGeom>
                          <a:noFill/>
                        </pic:spPr>
                      </pic:pic>
                    </a:graphicData>
                  </a:graphic>
                </wp:inline>
              </w:drawing>
            </w:r>
          </w:p>
          <w:p w14:paraId="59C0CAE5" w14:textId="77777777" w:rsidR="000966C6" w:rsidRDefault="000966C6" w:rsidP="00D33F22"/>
          <w:p w14:paraId="5C417B2E" w14:textId="677E2B24" w:rsidR="00960497" w:rsidRDefault="00960497" w:rsidP="00D33F22">
            <w:pPr>
              <w:rPr>
                <w:rFonts w:ascii="Aptos" w:hAnsi="Aptos"/>
                <w:sz w:val="18"/>
                <w:szCs w:val="18"/>
              </w:rPr>
            </w:pPr>
            <w:r w:rsidRPr="000966C6">
              <w:rPr>
                <w:rFonts w:ascii="Aptos" w:hAnsi="Aptos"/>
                <w:sz w:val="18"/>
                <w:szCs w:val="18"/>
              </w:rPr>
              <w:t xml:space="preserve">George Fleischner is a western Massachusetts-based executive </w:t>
            </w:r>
            <w:r w:rsidRPr="000966C6">
              <w:rPr>
                <w:rFonts w:ascii="Aptos" w:hAnsi="Aptos"/>
                <w:sz w:val="18"/>
                <w:szCs w:val="18"/>
              </w:rPr>
              <w:lastRenderedPageBreak/>
              <w:t>and disability rights advocate who serves as the President and CEO of Nonotuck Resource Associates, Inc., a Northampton-based non-profit organization providing community-based support, shared living, and adult family care services.</w:t>
            </w:r>
          </w:p>
          <w:p w14:paraId="671078A8" w14:textId="77777777" w:rsidR="00FC5C4C" w:rsidRPr="000966C6" w:rsidRDefault="00FC5C4C" w:rsidP="00D33F22">
            <w:pPr>
              <w:rPr>
                <w:rFonts w:ascii="Aptos" w:hAnsi="Aptos"/>
                <w:sz w:val="18"/>
                <w:szCs w:val="18"/>
              </w:rPr>
            </w:pPr>
          </w:p>
          <w:p w14:paraId="1A1CE680" w14:textId="7C88D20F" w:rsidR="00D33F22" w:rsidRPr="00FC5C4C" w:rsidRDefault="00FC5C4C" w:rsidP="00D33F22">
            <w:pPr>
              <w:rPr>
                <w:rFonts w:ascii="Aptos" w:hAnsi="Aptos"/>
                <w:sz w:val="18"/>
                <w:szCs w:val="18"/>
              </w:rPr>
            </w:pPr>
            <w:r w:rsidRPr="00FC5C4C">
              <w:rPr>
                <w:rFonts w:ascii="Aptos" w:hAnsi="Aptos"/>
                <w:sz w:val="18"/>
                <w:szCs w:val="18"/>
              </w:rPr>
              <w:t>The views expressed by individuals are their own and do not necessarily reflect the policy position or perspective of Dignity Alliance Massachusetts.</w:t>
            </w:r>
          </w:p>
          <w:p w14:paraId="6762F6EF" w14:textId="77777777" w:rsidR="00375F10" w:rsidRPr="00B17AE3" w:rsidRDefault="00375F10" w:rsidP="00B17AE3">
            <w:pPr>
              <w:pStyle w:val="Heading2"/>
              <w:rPr>
                <w:b/>
                <w:bCs/>
                <w:noProof/>
                <w:sz w:val="32"/>
                <w:szCs w:val="32"/>
              </w:rPr>
            </w:pPr>
          </w:p>
        </w:tc>
        <w:tc>
          <w:tcPr>
            <w:tcW w:w="7622" w:type="dxa"/>
            <w:gridSpan w:val="4"/>
          </w:tcPr>
          <w:p w14:paraId="2AFADA36" w14:textId="7F106917" w:rsidR="00AE7373" w:rsidRPr="007F7B70" w:rsidRDefault="00AE7373" w:rsidP="00AE7373">
            <w:pPr>
              <w:rPr>
                <w:rFonts w:ascii="Aptos" w:hAnsi="Aptos"/>
                <w:b/>
                <w:bCs/>
                <w:i/>
                <w:iCs/>
                <w:color w:val="000000" w:themeColor="text1"/>
                <w:sz w:val="24"/>
                <w:szCs w:val="24"/>
              </w:rPr>
            </w:pPr>
            <w:hyperlink r:id="rId67" w:history="1">
              <w:r w:rsidRPr="007F7B70">
                <w:rPr>
                  <w:rStyle w:val="Hyperlink"/>
                  <w:rFonts w:ascii="Aptos" w:hAnsi="Aptos"/>
                  <w:b/>
                  <w:bCs/>
                  <w:i/>
                  <w:iCs/>
                  <w:sz w:val="24"/>
                  <w:szCs w:val="24"/>
                </w:rPr>
                <w:t>Community a civil right worth protecting</w:t>
              </w:r>
            </w:hyperlink>
          </w:p>
          <w:p w14:paraId="5D902D65" w14:textId="77777777" w:rsidR="00375F10" w:rsidRDefault="00E35847" w:rsidP="005600C8">
            <w:pPr>
              <w:rPr>
                <w:rFonts w:ascii="Aptos" w:hAnsi="Aptos"/>
                <w:b/>
                <w:bCs/>
                <w:color w:val="000000" w:themeColor="text1"/>
                <w:sz w:val="22"/>
                <w:szCs w:val="22"/>
              </w:rPr>
            </w:pPr>
            <w:r>
              <w:rPr>
                <w:rFonts w:ascii="Aptos" w:hAnsi="Aptos"/>
                <w:b/>
                <w:bCs/>
                <w:color w:val="000000" w:themeColor="text1"/>
                <w:sz w:val="22"/>
                <w:szCs w:val="22"/>
              </w:rPr>
              <w:t>Daily Hampshire Gazette</w:t>
            </w:r>
          </w:p>
          <w:p w14:paraId="4CD16F41" w14:textId="77777777" w:rsidR="00E35847" w:rsidRDefault="00E35847" w:rsidP="005600C8">
            <w:pPr>
              <w:rPr>
                <w:rFonts w:ascii="Aptos" w:hAnsi="Aptos"/>
                <w:color w:val="000000" w:themeColor="text1"/>
                <w:sz w:val="22"/>
                <w:szCs w:val="22"/>
              </w:rPr>
            </w:pPr>
            <w:r>
              <w:rPr>
                <w:rFonts w:ascii="Aptos" w:hAnsi="Aptos"/>
                <w:color w:val="000000" w:themeColor="text1"/>
                <w:sz w:val="22"/>
                <w:szCs w:val="22"/>
              </w:rPr>
              <w:t>June 30, 2026</w:t>
            </w:r>
          </w:p>
          <w:p w14:paraId="21BA58E5" w14:textId="77777777" w:rsidR="00E35847" w:rsidRDefault="0074443A" w:rsidP="005600C8">
            <w:pPr>
              <w:rPr>
                <w:rFonts w:ascii="Aptos" w:hAnsi="Aptos"/>
                <w:color w:val="000000" w:themeColor="text1"/>
                <w:sz w:val="22"/>
                <w:szCs w:val="22"/>
              </w:rPr>
            </w:pPr>
            <w:r w:rsidRPr="0074443A">
              <w:rPr>
                <w:rFonts w:ascii="Aptos" w:hAnsi="Aptos"/>
                <w:color w:val="000000" w:themeColor="text1"/>
                <w:sz w:val="22"/>
                <w:szCs w:val="22"/>
              </w:rPr>
              <w:t xml:space="preserve">By </w:t>
            </w:r>
            <w:r>
              <w:rPr>
                <w:rFonts w:ascii="Aptos" w:hAnsi="Aptos"/>
                <w:color w:val="000000" w:themeColor="text1"/>
                <w:sz w:val="22"/>
                <w:szCs w:val="22"/>
              </w:rPr>
              <w:t>George Fleischner</w:t>
            </w:r>
          </w:p>
          <w:p w14:paraId="151D6C49" w14:textId="77777777" w:rsidR="0074443A" w:rsidRDefault="00421941" w:rsidP="00421941">
            <w:pPr>
              <w:ind w:left="720"/>
              <w:rPr>
                <w:rFonts w:ascii="Aptos" w:hAnsi="Aptos"/>
                <w:color w:val="000000" w:themeColor="text1"/>
                <w:sz w:val="22"/>
                <w:szCs w:val="22"/>
              </w:rPr>
            </w:pPr>
            <w:r>
              <w:rPr>
                <w:rFonts w:ascii="Aptos" w:hAnsi="Aptos"/>
                <w:color w:val="000000" w:themeColor="text1"/>
                <w:sz w:val="22"/>
                <w:szCs w:val="22"/>
              </w:rPr>
              <w:t>Summary:</w:t>
            </w:r>
          </w:p>
          <w:p w14:paraId="14D82E5E" w14:textId="77777777" w:rsidR="002C3B7E" w:rsidRPr="002C3B7E" w:rsidRDefault="002C3B7E" w:rsidP="002C3B7E">
            <w:pPr>
              <w:ind w:left="720"/>
              <w:rPr>
                <w:rFonts w:ascii="Aptos" w:hAnsi="Aptos"/>
                <w:color w:val="000000" w:themeColor="text1"/>
                <w:sz w:val="22"/>
                <w:szCs w:val="22"/>
              </w:rPr>
            </w:pPr>
            <w:r w:rsidRPr="002C3B7E">
              <w:rPr>
                <w:rFonts w:ascii="Aptos" w:hAnsi="Aptos"/>
                <w:color w:val="000000" w:themeColor="text1"/>
                <w:sz w:val="22"/>
                <w:szCs w:val="22"/>
              </w:rPr>
              <w:t xml:space="preserve">In an opinion piece for the </w:t>
            </w:r>
            <w:r w:rsidRPr="002C3B7E">
              <w:rPr>
                <w:rFonts w:ascii="Aptos" w:hAnsi="Aptos"/>
                <w:i/>
                <w:iCs/>
                <w:color w:val="000000" w:themeColor="text1"/>
                <w:sz w:val="22"/>
                <w:szCs w:val="22"/>
              </w:rPr>
              <w:t>Daily Hampshire Gazette</w:t>
            </w:r>
            <w:r w:rsidRPr="002C3B7E">
              <w:rPr>
                <w:rFonts w:ascii="Aptos" w:hAnsi="Aptos"/>
                <w:color w:val="000000" w:themeColor="text1"/>
                <w:sz w:val="22"/>
                <w:szCs w:val="22"/>
              </w:rPr>
              <w:t xml:space="preserve">, Northampton resident George Fleischner reflects on the historical shift in disability rights away from institutional segregation and toward community integration. He highlights landmark milestones—such as the Americans with Disabilities Act and the Supreme Court’s landmark </w:t>
            </w:r>
            <w:r w:rsidRPr="002C3B7E">
              <w:rPr>
                <w:rFonts w:ascii="Aptos" w:hAnsi="Aptos"/>
                <w:i/>
                <w:iCs/>
                <w:color w:val="000000" w:themeColor="text1"/>
                <w:sz w:val="22"/>
                <w:szCs w:val="22"/>
              </w:rPr>
              <w:t>Olmstead v. L.C.</w:t>
            </w:r>
            <w:r w:rsidRPr="002C3B7E">
              <w:rPr>
                <w:rFonts w:ascii="Aptos" w:hAnsi="Aptos"/>
                <w:color w:val="000000" w:themeColor="text1"/>
                <w:sz w:val="22"/>
                <w:szCs w:val="22"/>
              </w:rPr>
              <w:t xml:space="preserve"> decision—which established that individuals with disabilities and older adults have a fundamental civil right to receive care and live in the most integrated settings possible. Fleischner emphasizes that community-based support transforms lives by fostering personal autonomy, self-determination, and genuine social connection, allowing individuals to remain active, valued members of their local neighborhoods alongside friends and family.</w:t>
            </w:r>
          </w:p>
          <w:p w14:paraId="44778625" w14:textId="77777777" w:rsidR="002C3B7E" w:rsidRPr="002C3B7E" w:rsidRDefault="002C3B7E" w:rsidP="002C3B7E">
            <w:pPr>
              <w:ind w:left="720"/>
              <w:rPr>
                <w:rFonts w:ascii="Aptos" w:hAnsi="Aptos"/>
                <w:color w:val="000000" w:themeColor="text1"/>
                <w:sz w:val="22"/>
                <w:szCs w:val="22"/>
              </w:rPr>
            </w:pPr>
            <w:r w:rsidRPr="002C3B7E">
              <w:rPr>
                <w:rFonts w:ascii="Aptos" w:hAnsi="Aptos"/>
                <w:color w:val="000000" w:themeColor="text1"/>
                <w:sz w:val="22"/>
                <w:szCs w:val="22"/>
              </w:rPr>
              <w:lastRenderedPageBreak/>
              <w:t xml:space="preserve">Fleischner raises grave concerns regarding a recent Office of Legal Counsel opinion under the Trump administration that rejects community living protections for people with disabilities. While noting the opinion does not directly overturn federal law or the </w:t>
            </w:r>
            <w:r w:rsidRPr="002C3B7E">
              <w:rPr>
                <w:rFonts w:ascii="Aptos" w:hAnsi="Aptos"/>
                <w:i/>
                <w:iCs/>
                <w:color w:val="000000" w:themeColor="text1"/>
                <w:sz w:val="22"/>
                <w:szCs w:val="22"/>
              </w:rPr>
              <w:t>Olmstead</w:t>
            </w:r>
            <w:r w:rsidRPr="002C3B7E">
              <w:rPr>
                <w:rFonts w:ascii="Aptos" w:hAnsi="Aptos"/>
                <w:color w:val="000000" w:themeColor="text1"/>
                <w:sz w:val="22"/>
                <w:szCs w:val="22"/>
              </w:rPr>
              <w:t xml:space="preserve"> ruling, he warns that it signals a dangerous willingness to retreat from fifty years of civil rights progress by challenging public funding frameworks that favor community-based care over institutional placement. Ultimately, Fleischner argues that community inclusion is not merely a policy debate or a financial equation, but a fundamental question of human dignity and belonging, urging advocates, policymakers, and communities to fiercely defend full inclusion and resist returning to systems of segregation.</w:t>
            </w:r>
          </w:p>
          <w:p w14:paraId="5AA8133A" w14:textId="5166FDE0" w:rsidR="00421941" w:rsidRPr="00E35847" w:rsidRDefault="00421941" w:rsidP="00421941">
            <w:pPr>
              <w:ind w:left="720"/>
              <w:rPr>
                <w:rFonts w:ascii="Aptos" w:hAnsi="Aptos"/>
                <w:color w:val="000000" w:themeColor="text1"/>
                <w:sz w:val="22"/>
                <w:szCs w:val="22"/>
              </w:rPr>
            </w:pPr>
          </w:p>
        </w:tc>
      </w:tr>
      <w:tr w:rsidR="005600C8" w14:paraId="1BA9BECA" w14:textId="77777777" w:rsidTr="00467E18">
        <w:trPr>
          <w:gridAfter w:val="1"/>
          <w:wAfter w:w="298" w:type="dxa"/>
        </w:trPr>
        <w:tc>
          <w:tcPr>
            <w:tcW w:w="2903" w:type="dxa"/>
            <w:gridSpan w:val="2"/>
          </w:tcPr>
          <w:p w14:paraId="5145C462" w14:textId="63FCFBD0" w:rsidR="005600C8" w:rsidRPr="00B17AE3" w:rsidRDefault="005600C8" w:rsidP="00B17AE3">
            <w:pPr>
              <w:pStyle w:val="Heading2"/>
              <w:rPr>
                <w:b/>
                <w:bCs/>
                <w:noProof/>
                <w:sz w:val="32"/>
                <w:szCs w:val="32"/>
              </w:rPr>
            </w:pPr>
            <w:bookmarkStart w:id="0" w:name="_Ref218940712"/>
            <w:r w:rsidRPr="00B17AE3">
              <w:rPr>
                <w:b/>
                <w:bCs/>
                <w:noProof/>
                <w:sz w:val="32"/>
                <w:szCs w:val="32"/>
              </w:rPr>
              <w:lastRenderedPageBreak/>
              <w:t>Recruitment</w:t>
            </w:r>
            <w:bookmarkEnd w:id="0"/>
          </w:p>
        </w:tc>
        <w:tc>
          <w:tcPr>
            <w:tcW w:w="7622" w:type="dxa"/>
            <w:gridSpan w:val="4"/>
          </w:tcPr>
          <w:p w14:paraId="3B4D3796" w14:textId="77777777" w:rsidR="005600C8" w:rsidRPr="002B5B6D" w:rsidRDefault="005600C8" w:rsidP="005600C8">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68"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DB2D2E" w:rsidRPr="002B5B6D" w:rsidRDefault="00DB2D2E" w:rsidP="00241A70">
            <w:pPr>
              <w:rPr>
                <w:rFonts w:ascii="Aptos" w:hAnsi="Aptos"/>
                <w:color w:val="000000" w:themeColor="text1"/>
                <w:sz w:val="22"/>
                <w:szCs w:val="22"/>
              </w:rPr>
            </w:pPr>
          </w:p>
        </w:tc>
      </w:tr>
      <w:tr w:rsidR="006505FD" w:rsidRPr="00783903" w14:paraId="66BF498E" w14:textId="77777777" w:rsidTr="00205564">
        <w:trPr>
          <w:gridAfter w:val="1"/>
          <w:wAfter w:w="298" w:type="dxa"/>
          <w:trHeight w:val="58"/>
        </w:trPr>
        <w:tc>
          <w:tcPr>
            <w:tcW w:w="2903" w:type="dxa"/>
            <w:gridSpan w:val="2"/>
          </w:tcPr>
          <w:p w14:paraId="408EBB42" w14:textId="02FC5672" w:rsidR="006505FD" w:rsidRPr="00B17AE3" w:rsidRDefault="006505FD" w:rsidP="00B17AE3">
            <w:pPr>
              <w:pStyle w:val="Heading2"/>
              <w:rPr>
                <w:b/>
                <w:bCs/>
                <w:sz w:val="32"/>
                <w:szCs w:val="32"/>
              </w:rPr>
            </w:pPr>
            <w:r w:rsidRPr="006505FD">
              <w:rPr>
                <w:b/>
                <w:bCs/>
                <w:sz w:val="32"/>
                <w:szCs w:val="32"/>
              </w:rPr>
              <w:t>In Person and / or Online Events</w:t>
            </w:r>
          </w:p>
        </w:tc>
        <w:tc>
          <w:tcPr>
            <w:tcW w:w="7622" w:type="dxa"/>
            <w:gridSpan w:val="4"/>
          </w:tcPr>
          <w:p w14:paraId="1607A5C2" w14:textId="77777777" w:rsidR="001C02A9" w:rsidRPr="00C45A76" w:rsidRDefault="001C02A9" w:rsidP="001C02A9">
            <w:pPr>
              <w:pStyle w:val="ListParagraph"/>
              <w:numPr>
                <w:ilvl w:val="0"/>
                <w:numId w:val="28"/>
              </w:numPr>
              <w:ind w:left="360"/>
              <w:rPr>
                <w:rFonts w:ascii="Aptos" w:hAnsi="Aptos"/>
                <w:b/>
                <w:bCs/>
                <w:i/>
                <w:iCs/>
                <w:sz w:val="22"/>
                <w:szCs w:val="22"/>
              </w:rPr>
            </w:pPr>
            <w:hyperlink r:id="rId69" w:history="1">
              <w:r w:rsidRPr="00C45A76">
                <w:rPr>
                  <w:rStyle w:val="Hyperlink"/>
                  <w:rFonts w:ascii="Aptos" w:hAnsi="Aptos"/>
                  <w:b/>
                  <w:bCs/>
                  <w:i/>
                  <w:iCs/>
                  <w:sz w:val="22"/>
                  <w:szCs w:val="22"/>
                </w:rPr>
                <w:t>Hearing: Medical Debt Reporting Requirements for Health Care Providers Licensed by Boards Within the Department of Public Health</w:t>
              </w:r>
            </w:hyperlink>
          </w:p>
          <w:p w14:paraId="3E6ED333" w14:textId="77777777" w:rsidR="001C02A9" w:rsidRDefault="001C02A9" w:rsidP="001C02A9">
            <w:pPr>
              <w:pStyle w:val="ListParagraph"/>
              <w:ind w:left="360"/>
              <w:rPr>
                <w:rFonts w:ascii="Aptos" w:hAnsi="Aptos"/>
                <w:b/>
                <w:bCs/>
                <w:sz w:val="22"/>
                <w:szCs w:val="22"/>
              </w:rPr>
            </w:pPr>
            <w:r>
              <w:rPr>
                <w:rFonts w:ascii="Aptos" w:hAnsi="Aptos"/>
                <w:b/>
                <w:bCs/>
                <w:sz w:val="22"/>
                <w:szCs w:val="22"/>
              </w:rPr>
              <w:t>Massachusetts Department of Public Health</w:t>
            </w:r>
          </w:p>
          <w:p w14:paraId="3CA92F8F" w14:textId="77777777" w:rsidR="001C02A9" w:rsidRDefault="001C02A9" w:rsidP="001C02A9">
            <w:pPr>
              <w:pStyle w:val="ListParagraph"/>
              <w:ind w:left="360"/>
              <w:rPr>
                <w:rFonts w:ascii="Aptos" w:hAnsi="Aptos"/>
                <w:sz w:val="22"/>
                <w:szCs w:val="22"/>
              </w:rPr>
            </w:pPr>
            <w:r>
              <w:rPr>
                <w:rFonts w:ascii="Aptos" w:hAnsi="Aptos"/>
                <w:sz w:val="22"/>
                <w:szCs w:val="22"/>
              </w:rPr>
              <w:t>Tuesday, July 28, 2028, 10:00 a.m.</w:t>
            </w:r>
          </w:p>
          <w:p w14:paraId="4192473B" w14:textId="77777777" w:rsidR="001C02A9" w:rsidRPr="00FB3206" w:rsidRDefault="001C02A9" w:rsidP="001C02A9">
            <w:pPr>
              <w:pStyle w:val="ListParagraph"/>
              <w:ind w:left="360"/>
              <w:rPr>
                <w:rFonts w:ascii="Aptos" w:hAnsi="Aptos"/>
                <w:sz w:val="22"/>
                <w:szCs w:val="22"/>
              </w:rPr>
            </w:pPr>
            <w:r w:rsidRPr="00FB3206">
              <w:rPr>
                <w:rFonts w:ascii="Aptos" w:hAnsi="Aptos"/>
                <w:sz w:val="22"/>
                <w:szCs w:val="22"/>
              </w:rPr>
              <w:t>Proposed regulation regarding restrictions on medical debt reporting to consumer protection agencies for all health care providers licensed by boards within the Department (e.g., physicians, nurses, dentists, etc.).</w:t>
            </w:r>
          </w:p>
          <w:p w14:paraId="23C38AD0" w14:textId="77777777" w:rsidR="001C02A9" w:rsidRPr="00FB3206" w:rsidRDefault="001C02A9" w:rsidP="001C02A9">
            <w:pPr>
              <w:pStyle w:val="ListParagraph"/>
              <w:numPr>
                <w:ilvl w:val="0"/>
                <w:numId w:val="31"/>
              </w:numPr>
              <w:rPr>
                <w:rFonts w:ascii="Aptos" w:hAnsi="Aptos"/>
                <w:sz w:val="22"/>
                <w:szCs w:val="22"/>
              </w:rPr>
            </w:pPr>
            <w:hyperlink r:id="rId70" w:history="1">
              <w:r w:rsidRPr="00FB3206">
                <w:rPr>
                  <w:rStyle w:val="Hyperlink"/>
                  <w:rFonts w:ascii="Aptos" w:hAnsi="Aptos"/>
                  <w:sz w:val="22"/>
                  <w:szCs w:val="22"/>
                </w:rPr>
                <w:t>Public Hearing Notice</w:t>
              </w:r>
            </w:hyperlink>
          </w:p>
          <w:p w14:paraId="1FB10204" w14:textId="77777777" w:rsidR="001C02A9" w:rsidRDefault="001C02A9" w:rsidP="001C02A9">
            <w:pPr>
              <w:pStyle w:val="ListParagraph"/>
              <w:numPr>
                <w:ilvl w:val="0"/>
                <w:numId w:val="31"/>
              </w:numPr>
              <w:rPr>
                <w:rFonts w:ascii="Aptos" w:hAnsi="Aptos"/>
                <w:sz w:val="22"/>
                <w:szCs w:val="22"/>
              </w:rPr>
            </w:pPr>
            <w:hyperlink r:id="rId71" w:history="1">
              <w:r w:rsidRPr="00FB3206">
                <w:rPr>
                  <w:rStyle w:val="Hyperlink"/>
                  <w:rFonts w:ascii="Aptos" w:hAnsi="Aptos"/>
                  <w:sz w:val="22"/>
                  <w:szCs w:val="22"/>
                </w:rPr>
                <w:t>Proposed Regulation – 140 CMR 2.00</w:t>
              </w:r>
            </w:hyperlink>
          </w:p>
          <w:p w14:paraId="64A70C9F" w14:textId="77777777" w:rsidR="001C02A9" w:rsidRPr="00C45A76" w:rsidRDefault="001C02A9" w:rsidP="001C02A9">
            <w:pPr>
              <w:pStyle w:val="ListParagraph"/>
              <w:numPr>
                <w:ilvl w:val="0"/>
                <w:numId w:val="28"/>
              </w:numPr>
              <w:ind w:left="360"/>
              <w:rPr>
                <w:rFonts w:ascii="Aptos" w:hAnsi="Aptos"/>
                <w:b/>
                <w:bCs/>
                <w:i/>
                <w:iCs/>
                <w:sz w:val="22"/>
                <w:szCs w:val="22"/>
              </w:rPr>
            </w:pPr>
            <w:hyperlink r:id="rId72" w:history="1">
              <w:r w:rsidRPr="003A72BE">
                <w:rPr>
                  <w:rStyle w:val="Hyperlink"/>
                  <w:rFonts w:ascii="Aptos" w:hAnsi="Aptos"/>
                  <w:b/>
                  <w:bCs/>
                  <w:i/>
                  <w:iCs/>
                  <w:sz w:val="22"/>
                  <w:szCs w:val="22"/>
                </w:rPr>
                <w:t>Hearing: Hospital Assessment for Health Safety Net Fund</w:t>
              </w:r>
            </w:hyperlink>
          </w:p>
          <w:p w14:paraId="779C204D" w14:textId="77777777" w:rsidR="001C02A9" w:rsidRDefault="001C02A9" w:rsidP="001C02A9">
            <w:pPr>
              <w:pStyle w:val="ListParagraph"/>
              <w:ind w:left="360"/>
              <w:rPr>
                <w:rFonts w:ascii="Aptos" w:hAnsi="Aptos"/>
                <w:sz w:val="22"/>
                <w:szCs w:val="22"/>
              </w:rPr>
            </w:pPr>
            <w:r>
              <w:rPr>
                <w:rFonts w:ascii="Aptos" w:hAnsi="Aptos"/>
                <w:sz w:val="22"/>
                <w:szCs w:val="22"/>
              </w:rPr>
              <w:t>Friday, July 31, 2026, 10:00 a.m.</w:t>
            </w:r>
          </w:p>
          <w:p w14:paraId="3B90236F" w14:textId="77777777" w:rsidR="001C02A9" w:rsidRDefault="001C02A9" w:rsidP="001C02A9">
            <w:pPr>
              <w:pStyle w:val="ListParagraph"/>
              <w:ind w:left="360"/>
              <w:rPr>
                <w:rFonts w:ascii="Aptos" w:hAnsi="Aptos"/>
                <w:b/>
                <w:bCs/>
                <w:sz w:val="22"/>
                <w:szCs w:val="22"/>
              </w:rPr>
            </w:pPr>
            <w:r w:rsidRPr="00103D11">
              <w:rPr>
                <w:rFonts w:ascii="Aptos" w:hAnsi="Aptos"/>
                <w:b/>
                <w:bCs/>
                <w:sz w:val="22"/>
                <w:szCs w:val="22"/>
              </w:rPr>
              <w:t>Executive Office of Health and Human Services</w:t>
            </w:r>
          </w:p>
          <w:p w14:paraId="23AC1DBC" w14:textId="77777777" w:rsidR="001C02A9" w:rsidRDefault="001C02A9" w:rsidP="001C02A9">
            <w:pPr>
              <w:pStyle w:val="ListParagraph"/>
              <w:ind w:left="360"/>
              <w:rPr>
                <w:rFonts w:ascii="Aptos" w:hAnsi="Aptos"/>
                <w:sz w:val="22"/>
                <w:szCs w:val="22"/>
              </w:rPr>
            </w:pPr>
            <w:r w:rsidRPr="00F005A5">
              <w:rPr>
                <w:rFonts w:ascii="Aptos" w:hAnsi="Aptos"/>
                <w:sz w:val="22"/>
                <w:szCs w:val="22"/>
              </w:rPr>
              <w:t>Executive Office of Health and Human Services holds a public hearing on proposed regulatory changes to hospital assessments, including boosting the total assessment by $50 million. The change could offer relief for the Health Safety Net Fund, which covers the cost of care for uninsured and underinsured Bay Staters and is expected to see massive deficits once healthcare provisions of the federal One Big Beautiful Bill Act take effect. The proposal would also update inpatient and outpatient assessment rates, plus update the base rate from 2019 to 2023.</w:t>
            </w:r>
          </w:p>
          <w:p w14:paraId="3EB2A70C" w14:textId="077BA484" w:rsidR="00AA7614" w:rsidRPr="001C02A9" w:rsidRDefault="001C02A9" w:rsidP="001C02A9">
            <w:pPr>
              <w:pStyle w:val="ListParagraph"/>
              <w:ind w:left="360"/>
              <w:rPr>
                <w:rFonts w:ascii="Aptos" w:hAnsi="Aptos"/>
                <w:sz w:val="22"/>
                <w:szCs w:val="22"/>
              </w:rPr>
            </w:pPr>
            <w:hyperlink r:id="rId73" w:history="1">
              <w:r w:rsidRPr="003576D1">
                <w:rPr>
                  <w:rStyle w:val="Hyperlink"/>
                  <w:rFonts w:ascii="Aptos" w:hAnsi="Aptos"/>
                  <w:sz w:val="22"/>
                  <w:szCs w:val="22"/>
                </w:rPr>
                <w:t>Hospital Assessment</w:t>
              </w:r>
            </w:hyperlink>
          </w:p>
        </w:tc>
      </w:tr>
      <w:tr w:rsidR="006505FD" w:rsidRPr="00783903" w14:paraId="03631BA6" w14:textId="77777777" w:rsidTr="00205564">
        <w:trPr>
          <w:gridAfter w:val="1"/>
          <w:wAfter w:w="298" w:type="dxa"/>
          <w:trHeight w:val="58"/>
        </w:trPr>
        <w:tc>
          <w:tcPr>
            <w:tcW w:w="2903" w:type="dxa"/>
            <w:gridSpan w:val="2"/>
          </w:tcPr>
          <w:p w14:paraId="10F2DA6D" w14:textId="505ED005" w:rsidR="006505FD" w:rsidRPr="00B17AE3" w:rsidRDefault="006505FD" w:rsidP="00B17AE3">
            <w:pPr>
              <w:pStyle w:val="Heading2"/>
              <w:rPr>
                <w:b/>
                <w:bCs/>
                <w:sz w:val="32"/>
                <w:szCs w:val="32"/>
              </w:rPr>
            </w:pPr>
            <w:r w:rsidRPr="00B17AE3">
              <w:rPr>
                <w:b/>
                <w:bCs/>
                <w:sz w:val="32"/>
                <w:szCs w:val="32"/>
              </w:rPr>
              <w:t>Webinars and Online Sessions</w:t>
            </w:r>
          </w:p>
        </w:tc>
        <w:tc>
          <w:tcPr>
            <w:tcW w:w="7622" w:type="dxa"/>
            <w:gridSpan w:val="4"/>
          </w:tcPr>
          <w:p w14:paraId="516B040E" w14:textId="6B9B5363" w:rsidR="00C047BF" w:rsidRPr="00883514" w:rsidRDefault="00C047BF" w:rsidP="00C047BF">
            <w:pPr>
              <w:pStyle w:val="ListParagraph"/>
              <w:numPr>
                <w:ilvl w:val="0"/>
                <w:numId w:val="28"/>
              </w:numPr>
              <w:ind w:left="360"/>
              <w:rPr>
                <w:rFonts w:ascii="Aptos" w:hAnsi="Aptos"/>
                <w:b/>
                <w:bCs/>
                <w:i/>
                <w:iCs/>
                <w:sz w:val="22"/>
                <w:szCs w:val="22"/>
              </w:rPr>
            </w:pPr>
            <w:hyperlink r:id="rId74" w:history="1">
              <w:r w:rsidRPr="00883514">
                <w:rPr>
                  <w:rStyle w:val="Hyperlink"/>
                  <w:rFonts w:ascii="Aptos" w:hAnsi="Aptos"/>
                  <w:b/>
                  <w:bCs/>
                  <w:i/>
                  <w:iCs/>
                  <w:sz w:val="22"/>
                  <w:szCs w:val="22"/>
                </w:rPr>
                <w:t>Accessible Voting in Tribal and Rural Communities</w:t>
              </w:r>
            </w:hyperlink>
          </w:p>
          <w:p w14:paraId="7B6D6283" w14:textId="77777777" w:rsidR="00C047BF" w:rsidRDefault="00BE7B65" w:rsidP="00C047BF">
            <w:pPr>
              <w:pStyle w:val="ListParagraph"/>
              <w:ind w:left="360"/>
              <w:rPr>
                <w:rFonts w:ascii="Aptos" w:hAnsi="Aptos"/>
                <w:sz w:val="22"/>
                <w:szCs w:val="22"/>
              </w:rPr>
            </w:pPr>
            <w:r w:rsidRPr="00BE7B65">
              <w:rPr>
                <w:rFonts w:ascii="Aptos" w:hAnsi="Aptos"/>
                <w:sz w:val="22"/>
                <w:szCs w:val="22"/>
              </w:rPr>
              <w:t>Thursday, August 6, 2026</w:t>
            </w:r>
            <w:r>
              <w:rPr>
                <w:rFonts w:ascii="Aptos" w:hAnsi="Aptos"/>
                <w:sz w:val="22"/>
                <w:szCs w:val="22"/>
              </w:rPr>
              <w:t>, 2:30 to 4:00 p.m.</w:t>
            </w:r>
          </w:p>
          <w:p w14:paraId="3EA75545" w14:textId="77777777" w:rsidR="00BE7B65" w:rsidRPr="00DD5512" w:rsidRDefault="00DD5512" w:rsidP="00C047BF">
            <w:pPr>
              <w:pStyle w:val="ListParagraph"/>
              <w:ind w:left="360"/>
              <w:rPr>
                <w:rFonts w:ascii="Aptos" w:hAnsi="Aptos"/>
                <w:b/>
                <w:bCs/>
                <w:sz w:val="22"/>
                <w:szCs w:val="22"/>
              </w:rPr>
            </w:pPr>
            <w:r w:rsidRPr="00DD5512">
              <w:rPr>
                <w:rFonts w:ascii="Aptos" w:hAnsi="Aptos"/>
                <w:b/>
                <w:bCs/>
                <w:sz w:val="22"/>
                <w:szCs w:val="22"/>
              </w:rPr>
              <w:t>United States Access Board and The Native American Disability Law Center (NADLC)</w:t>
            </w:r>
          </w:p>
          <w:p w14:paraId="194ED8CB" w14:textId="77777777" w:rsidR="00DD5512" w:rsidRDefault="00FD0DFE" w:rsidP="00C047BF">
            <w:pPr>
              <w:pStyle w:val="ListParagraph"/>
              <w:ind w:left="360"/>
              <w:rPr>
                <w:rFonts w:ascii="Aptos" w:hAnsi="Aptos"/>
                <w:sz w:val="22"/>
                <w:szCs w:val="22"/>
              </w:rPr>
            </w:pPr>
            <w:r w:rsidRPr="00FD0DFE">
              <w:rPr>
                <w:rFonts w:ascii="Aptos" w:hAnsi="Aptos"/>
                <w:sz w:val="22"/>
                <w:szCs w:val="22"/>
              </w:rPr>
              <w:t>This webinar will cover NADLC's report of polling place accessibility in Navajo Nation and Hopi Tribal elections, discuss community-led advocacy to affect changes in accessibility, and discuss strategies and lessons for self-advocates, families, and professionals to utilize in their work. Additional resources on polling place accessibility will be provided.</w:t>
            </w:r>
          </w:p>
          <w:p w14:paraId="6298BBCF" w14:textId="22997C77" w:rsidR="00FD0DFE" w:rsidRPr="000B16B0" w:rsidRDefault="00FD0DFE" w:rsidP="00FD0DFE">
            <w:pPr>
              <w:ind w:left="360"/>
              <w:rPr>
                <w:rFonts w:ascii="Aptos" w:hAnsi="Aptos"/>
                <w:b/>
                <w:bCs/>
                <w:sz w:val="22"/>
                <w:szCs w:val="22"/>
              </w:rPr>
            </w:pPr>
            <w:hyperlink r:id="rId75" w:history="1">
              <w:r w:rsidRPr="000B16B0">
                <w:rPr>
                  <w:rStyle w:val="Hyperlink"/>
                  <w:rFonts w:ascii="Aptos" w:hAnsi="Aptos"/>
                  <w:b/>
                  <w:bCs/>
                  <w:sz w:val="22"/>
                  <w:szCs w:val="22"/>
                </w:rPr>
                <w:t xml:space="preserve">Accessible Voting </w:t>
              </w:r>
              <w:r w:rsidR="000B16B0" w:rsidRPr="000B16B0">
                <w:rPr>
                  <w:rStyle w:val="Hyperlink"/>
                  <w:rFonts w:ascii="Aptos" w:hAnsi="Aptos"/>
                  <w:b/>
                  <w:bCs/>
                  <w:sz w:val="22"/>
                  <w:szCs w:val="22"/>
                </w:rPr>
                <w:t>Registration</w:t>
              </w:r>
            </w:hyperlink>
          </w:p>
          <w:p w14:paraId="4FB239E0" w14:textId="7DAAE452" w:rsidR="00FD0DFE" w:rsidRPr="00BE7B65" w:rsidRDefault="00FD0DFE" w:rsidP="00C047BF">
            <w:pPr>
              <w:pStyle w:val="ListParagraph"/>
              <w:ind w:left="360"/>
              <w:rPr>
                <w:rFonts w:ascii="Aptos" w:hAnsi="Aptos"/>
                <w:sz w:val="22"/>
                <w:szCs w:val="22"/>
              </w:rPr>
            </w:pPr>
          </w:p>
        </w:tc>
      </w:tr>
      <w:tr w:rsidR="00FF2DC2" w:rsidRPr="00783903" w14:paraId="5814D6C9" w14:textId="77777777" w:rsidTr="00395131">
        <w:trPr>
          <w:gridAfter w:val="1"/>
          <w:wAfter w:w="298" w:type="dxa"/>
          <w:trHeight w:val="764"/>
        </w:trPr>
        <w:tc>
          <w:tcPr>
            <w:tcW w:w="2903" w:type="dxa"/>
            <w:gridSpan w:val="2"/>
          </w:tcPr>
          <w:p w14:paraId="02F63F81" w14:textId="746B32F6" w:rsidR="00FF2DC2" w:rsidRPr="00B17AE3" w:rsidRDefault="00FF2DC2" w:rsidP="00B17AE3">
            <w:pPr>
              <w:pStyle w:val="Heading2"/>
              <w:rPr>
                <w:b/>
                <w:bCs/>
                <w:sz w:val="32"/>
                <w:szCs w:val="32"/>
              </w:rPr>
            </w:pPr>
            <w:r w:rsidRPr="00B17AE3">
              <w:rPr>
                <w:b/>
                <w:bCs/>
                <w:sz w:val="32"/>
                <w:szCs w:val="32"/>
              </w:rPr>
              <w:lastRenderedPageBreak/>
              <w:t>Previously posted webinars and online sessions</w:t>
            </w:r>
          </w:p>
        </w:tc>
        <w:tc>
          <w:tcPr>
            <w:tcW w:w="7622" w:type="dxa"/>
            <w:gridSpan w:val="4"/>
          </w:tcPr>
          <w:p w14:paraId="3BEEED5D" w14:textId="52E27D16" w:rsidR="00FF2DC2" w:rsidRPr="007037D9" w:rsidRDefault="00FF2DC2" w:rsidP="007037D9">
            <w:pPr>
              <w:rPr>
                <w:rFonts w:ascii="Aptos" w:hAnsi="Aptos"/>
                <w:sz w:val="22"/>
                <w:szCs w:val="22"/>
              </w:rPr>
            </w:pPr>
            <w:r w:rsidRPr="007037D9">
              <w:rPr>
                <w:rFonts w:ascii="Aptos" w:hAnsi="Aptos"/>
                <w:sz w:val="22"/>
                <w:szCs w:val="22"/>
              </w:rPr>
              <w:t xml:space="preserve">Previously posted webinars and online sessions can be viewed at: </w:t>
            </w:r>
            <w:hyperlink r:id="rId76" w:history="1">
              <w:r w:rsidRPr="007037D9">
                <w:rPr>
                  <w:rStyle w:val="Hyperlink"/>
                  <w:rFonts w:ascii="Aptos" w:hAnsi="Aptos"/>
                  <w:sz w:val="22"/>
                  <w:szCs w:val="22"/>
                </w:rPr>
                <w:t>https://dignityalliancema.org/webinars-and-online-sessions/</w:t>
              </w:r>
            </w:hyperlink>
            <w:r w:rsidRPr="007037D9">
              <w:rPr>
                <w:rFonts w:ascii="Aptos" w:hAnsi="Aptos"/>
                <w:sz w:val="22"/>
                <w:szCs w:val="22"/>
              </w:rPr>
              <w:t xml:space="preserve"> </w:t>
            </w:r>
          </w:p>
        </w:tc>
      </w:tr>
      <w:tr w:rsidR="0000795F" w:rsidRPr="00783903" w14:paraId="35B308D0" w14:textId="77777777" w:rsidTr="00467E18">
        <w:trPr>
          <w:gridAfter w:val="1"/>
          <w:wAfter w:w="298" w:type="dxa"/>
          <w:trHeight w:val="386"/>
        </w:trPr>
        <w:tc>
          <w:tcPr>
            <w:tcW w:w="2903" w:type="dxa"/>
            <w:gridSpan w:val="2"/>
          </w:tcPr>
          <w:p w14:paraId="5466103A" w14:textId="2EC6526D" w:rsidR="0000795F" w:rsidRDefault="0000795F" w:rsidP="0000795F">
            <w:pPr>
              <w:pStyle w:val="Heading2"/>
              <w:rPr>
                <w:b/>
                <w:bCs/>
                <w:sz w:val="32"/>
                <w:szCs w:val="32"/>
              </w:rPr>
            </w:pPr>
            <w:r>
              <w:rPr>
                <w:b/>
                <w:bCs/>
                <w:sz w:val="32"/>
                <w:szCs w:val="32"/>
              </w:rPr>
              <w:t>Nursing Homes</w:t>
            </w:r>
          </w:p>
        </w:tc>
        <w:tc>
          <w:tcPr>
            <w:tcW w:w="7622" w:type="dxa"/>
            <w:gridSpan w:val="4"/>
          </w:tcPr>
          <w:p w14:paraId="60729693"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Long Beach Post News</w:t>
            </w:r>
          </w:p>
          <w:p w14:paraId="757D1684"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24, 2026</w:t>
            </w:r>
          </w:p>
          <w:p w14:paraId="4918FCF6" w14:textId="77777777" w:rsidR="0000795F" w:rsidRDefault="0000795F" w:rsidP="0000795F">
            <w:pPr>
              <w:pStyle w:val="ListParagraph"/>
              <w:ind w:left="360"/>
              <w:rPr>
                <w:rFonts w:ascii="Aptos" w:eastAsia="Times New Roman" w:hAnsi="Aptos" w:cs="Times New Roman"/>
                <w:i/>
                <w:iCs/>
                <w:sz w:val="22"/>
                <w:szCs w:val="22"/>
              </w:rPr>
            </w:pPr>
            <w:hyperlink r:id="rId77" w:history="1">
              <w:r w:rsidRPr="00C140FB">
                <w:rPr>
                  <w:rStyle w:val="Hyperlink"/>
                  <w:rFonts w:ascii="Aptos" w:eastAsia="Times New Roman" w:hAnsi="Aptos" w:cs="Times New Roman"/>
                  <w:i/>
                  <w:iCs/>
                  <w:sz w:val="22"/>
                  <w:szCs w:val="22"/>
                </w:rPr>
                <w:t>Swapping a nursing home for ‘neighborhoods’: Long Beach VA unveils new care facility</w:t>
              </w:r>
            </w:hyperlink>
          </w:p>
          <w:p w14:paraId="77EE92DD" w14:textId="77777777" w:rsidR="0000795F" w:rsidRDefault="0000795F" w:rsidP="0000795F">
            <w:pPr>
              <w:pStyle w:val="ListParagraph"/>
              <w:ind w:left="360"/>
              <w:rPr>
                <w:rFonts w:ascii="Aptos" w:eastAsia="Times New Roman" w:hAnsi="Aptos" w:cs="Times New Roman"/>
                <w:sz w:val="22"/>
                <w:szCs w:val="22"/>
              </w:rPr>
            </w:pPr>
            <w:r w:rsidRPr="00F26D9D">
              <w:rPr>
                <w:rFonts w:ascii="Aptos" w:eastAsia="Times New Roman" w:hAnsi="Aptos" w:cs="Times New Roman"/>
                <w:sz w:val="22"/>
                <w:szCs w:val="22"/>
              </w:rPr>
              <w:t>By John Donegan</w:t>
            </w:r>
          </w:p>
          <w:p w14:paraId="7837305C" w14:textId="65C2AD23" w:rsidR="0000795F" w:rsidRPr="0026085F" w:rsidRDefault="0000795F" w:rsidP="0000795F">
            <w:pPr>
              <w:pStyle w:val="ListParagraph"/>
              <w:ind w:left="360"/>
              <w:rPr>
                <w:rFonts w:ascii="Aptos" w:eastAsia="Times New Roman" w:hAnsi="Aptos" w:cs="Times New Roman"/>
                <w:sz w:val="22"/>
                <w:szCs w:val="22"/>
              </w:rPr>
            </w:pPr>
            <w:r w:rsidRPr="0026085F">
              <w:rPr>
                <w:rFonts w:ascii="Aptos" w:eastAsia="Times New Roman" w:hAnsi="Aptos" w:cs="Times New Roman"/>
                <w:sz w:val="22"/>
                <w:szCs w:val="22"/>
              </w:rPr>
              <w:t>Officials at the Tibor Rubin VA Medical Center in Long Beach unveiled a new $189 million Community Living Center designed to replace an aging 1960s-era facility and serve as a modern framework for long-term veteran care. Moving away from standard institutional nursing home layouts, the 181,350-square-foot facility houses 120 private beds divided into 10 residential "neighborhoods"—named after local landmarks like Naples, Marina, and Belmont—each featuring its own kitchen, dining area, lounge, quiet room, and access to courtyards and patios.</w:t>
            </w:r>
          </w:p>
          <w:p w14:paraId="7847259E" w14:textId="77777777" w:rsidR="0000795F" w:rsidRPr="0026085F" w:rsidRDefault="0000795F" w:rsidP="0000795F">
            <w:pPr>
              <w:pStyle w:val="ListParagraph"/>
              <w:ind w:left="360"/>
              <w:rPr>
                <w:rFonts w:ascii="Aptos" w:eastAsia="Times New Roman" w:hAnsi="Aptos" w:cs="Times New Roman"/>
                <w:sz w:val="22"/>
                <w:szCs w:val="22"/>
              </w:rPr>
            </w:pPr>
            <w:r w:rsidRPr="0026085F">
              <w:rPr>
                <w:rFonts w:ascii="Aptos" w:eastAsia="Times New Roman" w:hAnsi="Aptos" w:cs="Times New Roman"/>
                <w:sz w:val="22"/>
                <w:szCs w:val="22"/>
              </w:rPr>
              <w:t>In addition to providing 24-hour skilled nursing, hospice care, and a specialized dementia unit, the new center offers acute inpatient rehabilitation and caregiver respite programs. Residents and staff began transitioning into the facility in late June, with officials currently operating at 40% capacity while planning a phased rollout to reach full operation by 2028. The development represents a key component of a broader $387 million effort to modernize the 100-acre hospital campus, which treats over 65,000 Southern California veterans annually.</w:t>
            </w:r>
          </w:p>
          <w:p w14:paraId="424E697D"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McKnights Long-Term Care News</w:t>
            </w:r>
          </w:p>
          <w:p w14:paraId="4E24205A"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24, 2026</w:t>
            </w:r>
          </w:p>
          <w:p w14:paraId="2CF43298" w14:textId="77777777" w:rsidR="0000795F" w:rsidRDefault="0000795F" w:rsidP="0000795F">
            <w:pPr>
              <w:pStyle w:val="ListParagraph"/>
              <w:ind w:left="360"/>
              <w:rPr>
                <w:rFonts w:ascii="Aptos" w:eastAsia="Times New Roman" w:hAnsi="Aptos" w:cs="Times New Roman"/>
                <w:i/>
                <w:iCs/>
                <w:sz w:val="22"/>
                <w:szCs w:val="22"/>
              </w:rPr>
            </w:pPr>
            <w:hyperlink r:id="rId78" w:history="1">
              <w:r w:rsidRPr="00B75A35">
                <w:rPr>
                  <w:rStyle w:val="Hyperlink"/>
                  <w:rFonts w:ascii="Aptos" w:eastAsia="Times New Roman" w:hAnsi="Aptos" w:cs="Times New Roman"/>
                  <w:i/>
                  <w:iCs/>
                  <w:sz w:val="22"/>
                  <w:szCs w:val="22"/>
                </w:rPr>
                <w:t xml:space="preserve">Nursing Homes Without Walls participants </w:t>
              </w:r>
              <w:proofErr w:type="gramStart"/>
              <w:r w:rsidRPr="00B75A35">
                <w:rPr>
                  <w:rStyle w:val="Hyperlink"/>
                  <w:rFonts w:ascii="Aptos" w:eastAsia="Times New Roman" w:hAnsi="Aptos" w:cs="Times New Roman"/>
                  <w:i/>
                  <w:iCs/>
                  <w:sz w:val="22"/>
                  <w:szCs w:val="22"/>
                </w:rPr>
                <w:t>highly</w:t>
              </w:r>
              <w:proofErr w:type="gramEnd"/>
              <w:r w:rsidRPr="00B75A35">
                <w:rPr>
                  <w:rStyle w:val="Hyperlink"/>
                  <w:rFonts w:ascii="Aptos" w:eastAsia="Times New Roman" w:hAnsi="Aptos" w:cs="Times New Roman"/>
                  <w:i/>
                  <w:iCs/>
                  <w:sz w:val="22"/>
                  <w:szCs w:val="22"/>
                </w:rPr>
                <w:t xml:space="preserve"> satisfied with care in program</w:t>
              </w:r>
            </w:hyperlink>
          </w:p>
          <w:p w14:paraId="64206D8E" w14:textId="77777777" w:rsidR="0000795F" w:rsidRDefault="0000795F" w:rsidP="0000795F">
            <w:pPr>
              <w:pStyle w:val="ListParagraph"/>
              <w:ind w:left="360"/>
              <w:rPr>
                <w:rFonts w:ascii="Aptos" w:eastAsia="Times New Roman" w:hAnsi="Aptos" w:cs="Times New Roman"/>
                <w:sz w:val="22"/>
                <w:szCs w:val="22"/>
              </w:rPr>
            </w:pPr>
            <w:r w:rsidRPr="008F3BA1">
              <w:rPr>
                <w:rFonts w:ascii="Aptos" w:eastAsia="Times New Roman" w:hAnsi="Aptos" w:cs="Times New Roman"/>
                <w:sz w:val="22"/>
                <w:szCs w:val="22"/>
              </w:rPr>
              <w:t>By  Foster Stubbs</w:t>
            </w:r>
          </w:p>
          <w:p w14:paraId="7BC78881" w14:textId="77777777" w:rsidR="0000795F" w:rsidRDefault="0000795F" w:rsidP="0000795F">
            <w:pPr>
              <w:pStyle w:val="ListParagraph"/>
              <w:ind w:left="360"/>
              <w:rPr>
                <w:rFonts w:ascii="Aptos" w:eastAsia="Times New Roman" w:hAnsi="Aptos" w:cs="Times New Roman"/>
                <w:sz w:val="22"/>
                <w:szCs w:val="22"/>
              </w:rPr>
            </w:pPr>
            <w:hyperlink r:id="rId79" w:anchor="xd_co_f=NTJiZmViMzgtZGQxNS00NTNmLTlhNWMtYzdhNmM1NGQyOTNj~" w:history="1">
              <w:r w:rsidRPr="00D150DB">
                <w:rPr>
                  <w:rStyle w:val="Hyperlink"/>
                  <w:rFonts w:ascii="Aptos" w:eastAsia="Times New Roman" w:hAnsi="Aptos" w:cs="Times New Roman"/>
                  <w:sz w:val="22"/>
                  <w:szCs w:val="22"/>
                </w:rPr>
                <w:t>An evaluation</w:t>
              </w:r>
            </w:hyperlink>
            <w:r w:rsidRPr="00E8217F">
              <w:rPr>
                <w:rFonts w:ascii="Aptos" w:eastAsia="Times New Roman" w:hAnsi="Aptos" w:cs="Times New Roman"/>
                <w:sz w:val="22"/>
                <w:szCs w:val="22"/>
              </w:rPr>
              <w:t xml:space="preserve"> of Canada’s "Nursing Home Without Walls" (NHWW) initiative shows that participants report high satisfaction with the program, which leverages existing long-term care infrastructure and staff to help older adults age safely in their own homes. Pioneered in New Brunswick by researcher Dr. Suzanne Dupuis-Blanchard and expanded across Canadian provinces through Healthcare Excellence Canada, the model provides community-dwelling seniors with direct access to facility-based services—such as adult day support, respite, equipment sharing, meal programs, and social outings—alongside system navigation to combat isolation and delay premature nursing home placement. Survey findings and program evaluations demonstrate near-universal participant satisfaction (reaching up to 100% in pilot sites), with findings highlighting enhanced feelings of security, reduced loneliness, improved quality of life, and a nearly 30% reduction in non-urgent emergency room visits among enrolled seniors.</w:t>
            </w:r>
          </w:p>
          <w:p w14:paraId="5201C8E0"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The Jersey Vindicator</w:t>
            </w:r>
          </w:p>
          <w:p w14:paraId="5EBAA6F0"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lastRenderedPageBreak/>
              <w:t>July 23, 2026</w:t>
            </w:r>
          </w:p>
          <w:p w14:paraId="5F0A7962" w14:textId="77777777" w:rsidR="0000795F" w:rsidRDefault="0000795F" w:rsidP="0000795F">
            <w:pPr>
              <w:pStyle w:val="ListParagraph"/>
              <w:ind w:left="360"/>
              <w:rPr>
                <w:rFonts w:ascii="Aptos" w:eastAsia="Times New Roman" w:hAnsi="Aptos" w:cs="Times New Roman"/>
                <w:i/>
                <w:iCs/>
                <w:sz w:val="22"/>
                <w:szCs w:val="22"/>
              </w:rPr>
            </w:pPr>
            <w:hyperlink r:id="rId80" w:history="1">
              <w:r w:rsidRPr="00D175F2">
                <w:rPr>
                  <w:rStyle w:val="Hyperlink"/>
                  <w:rFonts w:ascii="Aptos" w:eastAsia="Times New Roman" w:hAnsi="Aptos" w:cs="Times New Roman"/>
                  <w:i/>
                  <w:iCs/>
                  <w:sz w:val="22"/>
                  <w:szCs w:val="22"/>
                </w:rPr>
                <w:t>Federal nursing home inspection changes raise concerns among advocates for residents</w:t>
              </w:r>
            </w:hyperlink>
          </w:p>
          <w:p w14:paraId="5AF0176B" w14:textId="77777777" w:rsidR="0000795F" w:rsidRDefault="0000795F" w:rsidP="0000795F">
            <w:pPr>
              <w:pStyle w:val="ListParagraph"/>
              <w:ind w:left="360"/>
              <w:rPr>
                <w:rFonts w:ascii="Aptos" w:eastAsia="Times New Roman" w:hAnsi="Aptos" w:cs="Times New Roman"/>
                <w:sz w:val="22"/>
                <w:szCs w:val="22"/>
              </w:rPr>
            </w:pPr>
            <w:r w:rsidRPr="00356E2F">
              <w:rPr>
                <w:rFonts w:ascii="Aptos" w:eastAsia="Times New Roman" w:hAnsi="Aptos" w:cs="Times New Roman"/>
                <w:sz w:val="22"/>
                <w:szCs w:val="22"/>
              </w:rPr>
              <w:t>By</w:t>
            </w:r>
            <w:r>
              <w:rPr>
                <w:rFonts w:ascii="Aptos" w:eastAsia="Times New Roman" w:hAnsi="Aptos" w:cs="Times New Roman"/>
                <w:sz w:val="22"/>
                <w:szCs w:val="22"/>
              </w:rPr>
              <w:t xml:space="preserve"> </w:t>
            </w:r>
            <w:r w:rsidRPr="00356E2F">
              <w:rPr>
                <w:rFonts w:ascii="Aptos" w:eastAsia="Times New Roman" w:hAnsi="Aptos" w:cs="Times New Roman"/>
                <w:sz w:val="22"/>
                <w:szCs w:val="22"/>
              </w:rPr>
              <w:t>Krystal Knapp</w:t>
            </w:r>
          </w:p>
          <w:p w14:paraId="5CF78266" w14:textId="77777777" w:rsidR="0000795F" w:rsidRDefault="0000795F" w:rsidP="0000795F">
            <w:pPr>
              <w:pStyle w:val="ListParagraph"/>
              <w:ind w:left="360"/>
              <w:rPr>
                <w:rFonts w:ascii="Aptos" w:eastAsia="Times New Roman" w:hAnsi="Aptos" w:cs="Times New Roman"/>
                <w:i/>
                <w:iCs/>
                <w:sz w:val="22"/>
                <w:szCs w:val="22"/>
              </w:rPr>
            </w:pPr>
            <w:r w:rsidRPr="00356E2F">
              <w:rPr>
                <w:rFonts w:ascii="Aptos" w:eastAsia="Times New Roman" w:hAnsi="Aptos" w:cs="Times New Roman"/>
                <w:i/>
                <w:iCs/>
                <w:sz w:val="22"/>
                <w:szCs w:val="22"/>
              </w:rPr>
              <w:t>Critics say the new risk-based CMS survey system could weaken oversight and mislead families about the quality of care</w:t>
            </w:r>
          </w:p>
          <w:p w14:paraId="032F9B3E" w14:textId="77777777" w:rsidR="0000795F" w:rsidRDefault="0000795F" w:rsidP="0000795F">
            <w:pPr>
              <w:pStyle w:val="ListParagraph"/>
              <w:ind w:left="360"/>
              <w:rPr>
                <w:rFonts w:ascii="Aptos" w:eastAsia="Times New Roman" w:hAnsi="Aptos" w:cs="Times New Roman"/>
                <w:sz w:val="22"/>
                <w:szCs w:val="22"/>
              </w:rPr>
            </w:pPr>
            <w:r w:rsidRPr="00F66202">
              <w:rPr>
                <w:rFonts w:ascii="Aptos" w:eastAsia="Times New Roman" w:hAnsi="Aptos" w:cs="Times New Roman"/>
                <w:sz w:val="22"/>
                <w:szCs w:val="22"/>
              </w:rPr>
              <w:t>Starting September 8, the Centers for Medicare &amp; Medicaid Services (CMS) will roll out a nationwide risk-based oversight framework that scales back annual inspections at roughly 12% of qualifying, higher-performing nursing homes—a move health officials argue will help state agencies stretch stagnant survey budgets to focus on higher-risk facilities, but one that has sparked sharp criticism from resident advocacy groups. Organizations like the Long Term Care Community Coalition and the National Consumer Voice for Quality Long-Term Care are calling on CMS to withdraw the plan, warning that streamlined, shorter surveys create a dangerous loophole where sudden deteriorations in care—often triggered by rapid staffing turnover, management changes, or financial distress—will go unnoticed. Advocates also caution that placing a "gold trophy" icon on the federal Nursing Home Care Compare website to designate eligible facilities will give families a false sense of security, misrepresenting a cost-saving reduction in federal oversight as a seal of superior care while leaving vulnerable residents at heightened risk of undetected abuse and neglect.</w:t>
            </w:r>
          </w:p>
          <w:p w14:paraId="7162BD44"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PALTmed</w:t>
            </w:r>
          </w:p>
          <w:p w14:paraId="657B99FB"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21, 2016</w:t>
            </w:r>
          </w:p>
          <w:p w14:paraId="0ABDB41B" w14:textId="77777777" w:rsidR="0000795F" w:rsidRDefault="0000795F" w:rsidP="0000795F">
            <w:pPr>
              <w:pStyle w:val="ListParagraph"/>
              <w:ind w:left="360"/>
              <w:rPr>
                <w:rFonts w:ascii="Aptos" w:eastAsia="Times New Roman" w:hAnsi="Aptos" w:cs="Times New Roman"/>
                <w:i/>
                <w:iCs/>
                <w:sz w:val="22"/>
                <w:szCs w:val="22"/>
              </w:rPr>
            </w:pPr>
            <w:hyperlink r:id="rId81" w:history="1">
              <w:r w:rsidRPr="008B7968">
                <w:rPr>
                  <w:rStyle w:val="Hyperlink"/>
                  <w:rFonts w:ascii="Aptos" w:eastAsia="Times New Roman" w:hAnsi="Aptos" w:cs="Times New Roman"/>
                  <w:i/>
                  <w:iCs/>
                  <w:sz w:val="22"/>
                  <w:szCs w:val="22"/>
                </w:rPr>
                <w:t>CMS to Launch Nursing Home Risk-Based Survey Nationwide September 8, 2026</w:t>
              </w:r>
            </w:hyperlink>
          </w:p>
          <w:p w14:paraId="2B65147B" w14:textId="77777777" w:rsidR="0000795F" w:rsidRDefault="0000795F" w:rsidP="0000795F">
            <w:pPr>
              <w:pStyle w:val="ListParagraph"/>
              <w:ind w:left="360"/>
              <w:rPr>
                <w:rFonts w:ascii="Aptos" w:eastAsia="Times New Roman" w:hAnsi="Aptos" w:cs="Times New Roman"/>
                <w:sz w:val="22"/>
                <w:szCs w:val="22"/>
              </w:rPr>
            </w:pPr>
            <w:r w:rsidRPr="00F142C6">
              <w:rPr>
                <w:rFonts w:ascii="Aptos" w:eastAsia="Times New Roman" w:hAnsi="Aptos" w:cs="Times New Roman"/>
                <w:sz w:val="22"/>
                <w:szCs w:val="22"/>
              </w:rPr>
              <w:t>Starting September 8, 2026, the Centers for Medicare &amp; Medicaid Services (CMS) will require state survey agencies to implement the Risk-Based Survey (RBS) for qualifying, high-performing nursing homes—a streamlined recertification process designed to reduce survey duration, sample size, and staffing requirements for lower-risk facilities. Under CMS memorandum QSO-26-14-NH, nursing homes must meet strict eligibility criteria to participate, including maintaining a 5-star overall rating, a health inspection score in the top half of their state, no recent harm or immediate jeopardy citations, and no recent ownership changes or staffing waivers. CMS explains that the policy responds to flat federal inspection funding since 2015 alongside a 20% surge in complaint investigations, allowing regulators to shift resources toward higher-risk facilities while highlighting qualifying nursing homes with a new icon on the federal Care Compare website starting September 30.</w:t>
            </w:r>
          </w:p>
          <w:p w14:paraId="6A8970A3" w14:textId="2AF064A4" w:rsidR="0000795F" w:rsidRPr="008B7968" w:rsidRDefault="0000795F" w:rsidP="0000795F">
            <w:pPr>
              <w:pStyle w:val="ListParagraph"/>
              <w:ind w:left="360"/>
              <w:rPr>
                <w:rFonts w:ascii="Aptos" w:eastAsia="Times New Roman" w:hAnsi="Aptos" w:cs="Times New Roman"/>
                <w:sz w:val="22"/>
                <w:szCs w:val="22"/>
              </w:rPr>
            </w:pPr>
            <w:hyperlink r:id="rId82" w:tgtFrame="_blank" w:history="1">
              <w:r w:rsidRPr="00B1212B">
                <w:rPr>
                  <w:rStyle w:val="Hyperlink"/>
                  <w:rFonts w:ascii="Aptos" w:eastAsia="Times New Roman" w:hAnsi="Aptos" w:cs="Times New Roman"/>
                  <w:sz w:val="22"/>
                  <w:szCs w:val="22"/>
                </w:rPr>
                <w:t>Read the memo</w:t>
              </w:r>
            </w:hyperlink>
            <w:r w:rsidRPr="00B1212B">
              <w:rPr>
                <w:rFonts w:ascii="Aptos" w:eastAsia="Times New Roman" w:hAnsi="Aptos" w:cs="Times New Roman"/>
                <w:sz w:val="22"/>
                <w:szCs w:val="22"/>
              </w:rPr>
              <w:t>.</w:t>
            </w:r>
          </w:p>
        </w:tc>
      </w:tr>
      <w:tr w:rsidR="0000795F" w:rsidRPr="00783903" w14:paraId="5952A8C0" w14:textId="77777777" w:rsidTr="00467E18">
        <w:trPr>
          <w:gridAfter w:val="1"/>
          <w:wAfter w:w="298" w:type="dxa"/>
          <w:trHeight w:val="386"/>
        </w:trPr>
        <w:tc>
          <w:tcPr>
            <w:tcW w:w="2903" w:type="dxa"/>
            <w:gridSpan w:val="2"/>
          </w:tcPr>
          <w:p w14:paraId="730EC9A8" w14:textId="2B317F47" w:rsidR="0000795F" w:rsidRDefault="0000795F" w:rsidP="0000795F">
            <w:pPr>
              <w:pStyle w:val="Heading2"/>
              <w:rPr>
                <w:b/>
                <w:bCs/>
                <w:sz w:val="32"/>
                <w:szCs w:val="32"/>
              </w:rPr>
            </w:pPr>
            <w:r>
              <w:rPr>
                <w:b/>
                <w:bCs/>
                <w:sz w:val="32"/>
                <w:szCs w:val="32"/>
              </w:rPr>
              <w:lastRenderedPageBreak/>
              <w:t>Housing</w:t>
            </w:r>
          </w:p>
        </w:tc>
        <w:tc>
          <w:tcPr>
            <w:tcW w:w="7622" w:type="dxa"/>
            <w:gridSpan w:val="4"/>
          </w:tcPr>
          <w:p w14:paraId="1A53ED42"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235BA746"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21, 2026</w:t>
            </w:r>
          </w:p>
          <w:p w14:paraId="6D589E48" w14:textId="38960E40" w:rsidR="0000795F" w:rsidRPr="00DE239C" w:rsidRDefault="0000795F" w:rsidP="0000795F">
            <w:pPr>
              <w:pStyle w:val="ListParagraph"/>
              <w:ind w:left="360"/>
              <w:rPr>
                <w:rFonts w:ascii="Aptos" w:eastAsia="Times New Roman" w:hAnsi="Aptos" w:cs="Times New Roman"/>
                <w:i/>
                <w:iCs/>
                <w:sz w:val="22"/>
                <w:szCs w:val="22"/>
              </w:rPr>
            </w:pPr>
            <w:hyperlink r:id="rId83" w:history="1">
              <w:r w:rsidRPr="00DE239C">
                <w:rPr>
                  <w:rStyle w:val="Hyperlink"/>
                  <w:rFonts w:ascii="Aptos" w:eastAsia="Times New Roman" w:hAnsi="Aptos" w:cs="Times New Roman"/>
                  <w:i/>
                  <w:iCs/>
                  <w:sz w:val="22"/>
                  <w:szCs w:val="22"/>
                </w:rPr>
                <w:t>Governor Healey Launches Statewide Program to Help Homeowners Build Accessory Dwelling Units</w:t>
              </w:r>
            </w:hyperlink>
            <w:r>
              <w:rPr>
                <w:rFonts w:ascii="Aptos" w:eastAsia="Times New Roman" w:hAnsi="Aptos" w:cs="Times New Roman"/>
                <w:i/>
                <w:iCs/>
                <w:sz w:val="22"/>
                <w:szCs w:val="22"/>
              </w:rPr>
              <w:t xml:space="preserve"> </w:t>
            </w:r>
          </w:p>
          <w:p w14:paraId="6F9469FB" w14:textId="04C921B6" w:rsidR="0000795F" w:rsidRPr="00DE239C" w:rsidRDefault="0000795F" w:rsidP="0000795F">
            <w:pPr>
              <w:pStyle w:val="ListParagraph"/>
              <w:ind w:left="360"/>
              <w:rPr>
                <w:rFonts w:ascii="Aptos" w:eastAsia="Times New Roman" w:hAnsi="Aptos" w:cs="Times New Roman"/>
                <w:i/>
                <w:iCs/>
                <w:sz w:val="22"/>
                <w:szCs w:val="22"/>
              </w:rPr>
            </w:pPr>
            <w:r w:rsidRPr="00C60B1A">
              <w:rPr>
                <w:rFonts w:ascii="Aptos" w:eastAsia="Times New Roman" w:hAnsi="Aptos" w:cs="Times New Roman"/>
                <w:i/>
                <w:iCs/>
                <w:sz w:val="22"/>
                <w:szCs w:val="22"/>
              </w:rPr>
              <w:t>New program will help homeowners determine whether an ADU is right for their property</w:t>
            </w:r>
          </w:p>
          <w:p w14:paraId="195B2978" w14:textId="7F81E74E" w:rsidR="0000795F" w:rsidRPr="009D791A" w:rsidRDefault="0000795F" w:rsidP="0000795F">
            <w:pPr>
              <w:pStyle w:val="ListParagraph"/>
              <w:ind w:left="360"/>
              <w:rPr>
                <w:rFonts w:ascii="Aptos" w:eastAsia="Times New Roman" w:hAnsi="Aptos" w:cs="Times New Roman"/>
                <w:sz w:val="22"/>
                <w:szCs w:val="22"/>
              </w:rPr>
            </w:pPr>
            <w:r w:rsidRPr="00046D79">
              <w:rPr>
                <w:rFonts w:ascii="Aptos" w:eastAsia="Times New Roman" w:hAnsi="Aptos" w:cs="Times New Roman"/>
                <w:sz w:val="22"/>
                <w:szCs w:val="22"/>
              </w:rPr>
              <w:lastRenderedPageBreak/>
              <w:t xml:space="preserve">The Healey-Driscoll Administration launched </w:t>
            </w:r>
            <w:hyperlink r:id="rId84" w:history="1">
              <w:r w:rsidRPr="0015695E">
                <w:rPr>
                  <w:rStyle w:val="Hyperlink"/>
                  <w:rFonts w:ascii="Aptos" w:eastAsia="Times New Roman" w:hAnsi="Aptos" w:cs="Times New Roman"/>
                  <w:sz w:val="22"/>
                  <w:szCs w:val="22"/>
                </w:rPr>
                <w:t>Phase One of a statewide Accessory Dwelling Unit (ADU) Incentive Program</w:t>
              </w:r>
            </w:hyperlink>
            <w:r w:rsidRPr="00046D79">
              <w:rPr>
                <w:rFonts w:ascii="Aptos" w:eastAsia="Times New Roman" w:hAnsi="Aptos" w:cs="Times New Roman"/>
                <w:sz w:val="22"/>
                <w:szCs w:val="22"/>
              </w:rPr>
              <w:t xml:space="preserve"> to help Massachusetts homeowners determine whether building an ADU—such as a basement apartment or backyard cottage—is feasible on their property. Administered by the Massachusetts Housing Partnership (MHP) in collaboration with the Executive Office of Housing and Livable Communities (HLC) and supported by $10 million in funding over two years, the initiative connects residents with a directory of professional study providers to evaluate site conditions, local zoning, utility needs, and high-level cost estimates prior to investing in construction. The program builds on the state's Affordable Homes Act, aiming to lower housing costs, increase inventory, and provide flexible living arrangements for families, caregivers, and renters across the Commonwealth.</w:t>
            </w:r>
          </w:p>
        </w:tc>
      </w:tr>
      <w:tr w:rsidR="0000795F" w:rsidRPr="00783903" w14:paraId="42ABBC26" w14:textId="77777777" w:rsidTr="00467E18">
        <w:trPr>
          <w:gridAfter w:val="1"/>
          <w:wAfter w:w="298" w:type="dxa"/>
          <w:trHeight w:val="386"/>
        </w:trPr>
        <w:tc>
          <w:tcPr>
            <w:tcW w:w="2903" w:type="dxa"/>
            <w:gridSpan w:val="2"/>
          </w:tcPr>
          <w:p w14:paraId="6E9F8223" w14:textId="21F0B02E" w:rsidR="0000795F" w:rsidRDefault="0000795F" w:rsidP="0000795F">
            <w:pPr>
              <w:pStyle w:val="Heading2"/>
              <w:rPr>
                <w:b/>
                <w:bCs/>
                <w:sz w:val="32"/>
                <w:szCs w:val="32"/>
              </w:rPr>
            </w:pPr>
            <w:r>
              <w:rPr>
                <w:b/>
                <w:bCs/>
                <w:sz w:val="32"/>
                <w:szCs w:val="32"/>
              </w:rPr>
              <w:lastRenderedPageBreak/>
              <w:t>Caregiving</w:t>
            </w:r>
          </w:p>
        </w:tc>
        <w:tc>
          <w:tcPr>
            <w:tcW w:w="7622" w:type="dxa"/>
            <w:gridSpan w:val="4"/>
          </w:tcPr>
          <w:p w14:paraId="316A4F9F"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 (free access)</w:t>
            </w:r>
          </w:p>
          <w:p w14:paraId="50D68E8A"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19, 2026</w:t>
            </w:r>
          </w:p>
          <w:p w14:paraId="4042DBD0" w14:textId="5F8809B0" w:rsidR="0000795F" w:rsidRPr="00B86104" w:rsidRDefault="0000795F" w:rsidP="0000795F">
            <w:pPr>
              <w:pStyle w:val="ListParagraph"/>
              <w:ind w:left="360"/>
              <w:rPr>
                <w:rFonts w:ascii="Aptos" w:eastAsia="Times New Roman" w:hAnsi="Aptos" w:cs="Times New Roman"/>
                <w:i/>
                <w:iCs/>
                <w:sz w:val="22"/>
                <w:szCs w:val="22"/>
              </w:rPr>
            </w:pPr>
            <w:hyperlink r:id="rId85" w:history="1">
              <w:r w:rsidRPr="000B6585">
                <w:rPr>
                  <w:rStyle w:val="Hyperlink"/>
                  <w:rFonts w:ascii="Aptos" w:eastAsia="Times New Roman" w:hAnsi="Aptos" w:cs="Times New Roman"/>
                  <w:i/>
                  <w:iCs/>
                  <w:sz w:val="22"/>
                  <w:szCs w:val="22"/>
                </w:rPr>
                <w:t>My mom stepped up to care for my grandma. If I need to, I’ll do the same.</w:t>
              </w:r>
            </w:hyperlink>
          </w:p>
          <w:p w14:paraId="2564FCE2" w14:textId="77777777" w:rsidR="0000795F" w:rsidRDefault="0000795F" w:rsidP="0000795F">
            <w:pPr>
              <w:pStyle w:val="ListParagraph"/>
              <w:ind w:left="360"/>
              <w:rPr>
                <w:rFonts w:ascii="Aptos" w:eastAsia="Times New Roman" w:hAnsi="Aptos" w:cs="Times New Roman"/>
                <w:sz w:val="22"/>
                <w:szCs w:val="22"/>
              </w:rPr>
            </w:pPr>
            <w:r w:rsidRPr="00B30E41">
              <w:rPr>
                <w:rFonts w:ascii="Aptos" w:eastAsia="Times New Roman" w:hAnsi="Aptos" w:cs="Times New Roman"/>
                <w:sz w:val="22"/>
                <w:szCs w:val="22"/>
              </w:rPr>
              <w:t>By Lauren Booker</w:t>
            </w:r>
          </w:p>
          <w:p w14:paraId="54EC114A" w14:textId="0D20A752" w:rsidR="0000795F" w:rsidRPr="00B30E41" w:rsidRDefault="0000795F" w:rsidP="0000795F">
            <w:pPr>
              <w:pStyle w:val="ListParagraph"/>
              <w:ind w:left="360"/>
              <w:rPr>
                <w:rFonts w:ascii="Aptos" w:eastAsia="Times New Roman" w:hAnsi="Aptos" w:cs="Times New Roman"/>
                <w:i/>
                <w:iCs/>
                <w:sz w:val="22"/>
                <w:szCs w:val="22"/>
              </w:rPr>
            </w:pPr>
            <w:r w:rsidRPr="00B30E41">
              <w:rPr>
                <w:rFonts w:ascii="Aptos" w:eastAsia="Times New Roman" w:hAnsi="Aptos" w:cs="Times New Roman"/>
                <w:i/>
                <w:iCs/>
                <w:sz w:val="22"/>
                <w:szCs w:val="22"/>
              </w:rPr>
              <w:t>Long-term caregiving for a family member is a labor of love — and a financial burden.</w:t>
            </w:r>
          </w:p>
          <w:p w14:paraId="48B9CF5B" w14:textId="77777777" w:rsidR="0000795F" w:rsidRDefault="0000795F" w:rsidP="0000795F">
            <w:pPr>
              <w:pStyle w:val="ListParagraph"/>
              <w:ind w:left="360"/>
              <w:rPr>
                <w:rFonts w:ascii="Aptos" w:eastAsia="Times New Roman" w:hAnsi="Aptos" w:cs="Times New Roman"/>
                <w:sz w:val="22"/>
                <w:szCs w:val="22"/>
              </w:rPr>
            </w:pPr>
            <w:r w:rsidRPr="00AB6AE0">
              <w:rPr>
                <w:rFonts w:ascii="Aptos" w:eastAsia="Times New Roman" w:hAnsi="Aptos" w:cs="Times New Roman"/>
                <w:sz w:val="22"/>
                <w:szCs w:val="22"/>
              </w:rPr>
              <w:t xml:space="preserve">This </w:t>
            </w:r>
            <w:r w:rsidRPr="00AB6AE0">
              <w:rPr>
                <w:rFonts w:ascii="Aptos" w:eastAsia="Times New Roman" w:hAnsi="Aptos" w:cs="Times New Roman"/>
                <w:i/>
                <w:iCs/>
                <w:sz w:val="22"/>
                <w:szCs w:val="22"/>
              </w:rPr>
              <w:t>Boston Globe</w:t>
            </w:r>
            <w:r w:rsidRPr="00AB6AE0">
              <w:rPr>
                <w:rFonts w:ascii="Aptos" w:eastAsia="Times New Roman" w:hAnsi="Aptos" w:cs="Times New Roman"/>
                <w:sz w:val="22"/>
                <w:szCs w:val="22"/>
              </w:rPr>
              <w:t xml:space="preserve"> article explores the "caregiver penalty," detailing how individuals—disproportionately women—who exit the workforce or reduce their hours to provide care for aging parents face long-term financial instability. By removing themselves from the labor market, these caregivers suppress their lifetime earnings, which directly results in reduced Social Security retirement benefits later in life. The piece highlights the growing tension between our aging population’s dependency on informal, unpaid family care and a public policy infrastructure that fails to recognize this labor, ultimately arguing for systemic reforms such as Social Security "caregiver credits" to protect those who sacrifice their own financial security to support their loved ones.</w:t>
            </w:r>
          </w:p>
          <w:p w14:paraId="04315BA9"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Genworth</w:t>
            </w:r>
          </w:p>
          <w:p w14:paraId="333B4C5A"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March 2, 2026</w:t>
            </w:r>
          </w:p>
          <w:p w14:paraId="0A488562" w14:textId="77777777" w:rsidR="0000795F" w:rsidRDefault="0000795F" w:rsidP="0000795F">
            <w:pPr>
              <w:pStyle w:val="ListParagraph"/>
              <w:ind w:left="360"/>
              <w:rPr>
                <w:rFonts w:ascii="Aptos" w:eastAsia="Times New Roman" w:hAnsi="Aptos" w:cs="Times New Roman"/>
                <w:i/>
                <w:iCs/>
                <w:sz w:val="22"/>
                <w:szCs w:val="22"/>
              </w:rPr>
            </w:pPr>
            <w:hyperlink r:id="rId86" w:history="1">
              <w:r w:rsidRPr="00971D28">
                <w:rPr>
                  <w:rStyle w:val="Hyperlink"/>
                  <w:rFonts w:ascii="Aptos" w:eastAsia="Times New Roman" w:hAnsi="Aptos" w:cs="Times New Roman"/>
                  <w:i/>
                  <w:iCs/>
                  <w:sz w:val="22"/>
                  <w:szCs w:val="22"/>
                </w:rPr>
                <w:t>CareScout Releases 2025 Cost of Care Survey Results</w:t>
              </w:r>
            </w:hyperlink>
          </w:p>
          <w:p w14:paraId="5C2E66D1" w14:textId="77777777" w:rsidR="0000795F" w:rsidRDefault="0000795F" w:rsidP="0000795F">
            <w:pPr>
              <w:pStyle w:val="ListParagraph"/>
              <w:ind w:left="360"/>
              <w:rPr>
                <w:rFonts w:ascii="Aptos" w:eastAsia="Times New Roman" w:hAnsi="Aptos" w:cs="Times New Roman"/>
                <w:sz w:val="22"/>
                <w:szCs w:val="22"/>
              </w:rPr>
            </w:pPr>
            <w:r w:rsidRPr="00D5655A">
              <w:rPr>
                <w:rFonts w:ascii="Aptos" w:eastAsia="Times New Roman" w:hAnsi="Aptos" w:cs="Times New Roman"/>
                <w:sz w:val="22"/>
                <w:szCs w:val="22"/>
              </w:rPr>
              <w:t xml:space="preserve">The latest CareScout Cost of Care Survey from Genworth reveals that while long-term care expenses remain historically high across the United States, year-over-year rate growth moderated significantly in 2025, with most care settings seeing increases between 1% and 5% alongside a notable 5% price decline for adult day health care ($24,700 annually). Based on over 25,000 provider rates collected nationwide, the 2025 data shows national annual medians rising to $80,080 for in-home non-medical caregiving (up 3%), $74,400 for assisted living communities (up 5%), $114,975 for a semi-private nursing home room (up 2%), and $129,575 for a private nursing home room (up 1%), alongside newly reported private duty nursing rates averaging $90 per hour. CareScout CEO Samir Shah emphasized that despite this period of relative stabilization following years of rapid acceleration, long-term care continues to pose one of the most </w:t>
            </w:r>
            <w:r w:rsidRPr="00D5655A">
              <w:rPr>
                <w:rFonts w:ascii="Aptos" w:eastAsia="Times New Roman" w:hAnsi="Aptos" w:cs="Times New Roman"/>
                <w:sz w:val="22"/>
                <w:szCs w:val="22"/>
              </w:rPr>
              <w:lastRenderedPageBreak/>
              <w:t>substantial financial challenges facing aging adults and their families, underscoring the urgent need for early planning, cost transparency, and funding solutions.</w:t>
            </w:r>
          </w:p>
          <w:p w14:paraId="78B581E6" w14:textId="0C9391FC" w:rsidR="0000795F" w:rsidRPr="00A57078" w:rsidRDefault="0000795F" w:rsidP="0000795F">
            <w:pPr>
              <w:pStyle w:val="ListParagraph"/>
              <w:ind w:left="360"/>
              <w:rPr>
                <w:rFonts w:ascii="Aptos" w:eastAsia="Times New Roman" w:hAnsi="Aptos" w:cs="Times New Roman"/>
                <w:sz w:val="22"/>
                <w:szCs w:val="22"/>
              </w:rPr>
            </w:pPr>
            <w:r w:rsidRPr="00A57078">
              <w:rPr>
                <w:rFonts w:ascii="Aptos" w:eastAsia="Times New Roman" w:hAnsi="Aptos" w:cs="Times New Roman"/>
                <w:sz w:val="22"/>
                <w:szCs w:val="22"/>
              </w:rPr>
              <w:t xml:space="preserve">On CareScout.com, </w:t>
            </w:r>
            <w:r>
              <w:rPr>
                <w:rFonts w:ascii="Aptos" w:eastAsia="Times New Roman" w:hAnsi="Aptos" w:cs="Times New Roman"/>
                <w:sz w:val="22"/>
                <w:szCs w:val="22"/>
              </w:rPr>
              <w:t>there is</w:t>
            </w:r>
            <w:r w:rsidRPr="00A57078">
              <w:rPr>
                <w:rFonts w:ascii="Aptos" w:eastAsia="Times New Roman" w:hAnsi="Aptos" w:cs="Times New Roman"/>
                <w:sz w:val="22"/>
                <w:szCs w:val="22"/>
              </w:rPr>
              <w:t xml:space="preserve"> an array of resources including: </w:t>
            </w:r>
          </w:p>
          <w:p w14:paraId="66454193" w14:textId="77777777" w:rsidR="0000795F" w:rsidRPr="00A57078" w:rsidRDefault="0000795F" w:rsidP="0000795F">
            <w:pPr>
              <w:pStyle w:val="ListParagraph"/>
              <w:numPr>
                <w:ilvl w:val="0"/>
                <w:numId w:val="32"/>
              </w:numPr>
              <w:rPr>
                <w:rFonts w:ascii="Aptos" w:eastAsia="Times New Roman" w:hAnsi="Aptos" w:cs="Times New Roman"/>
                <w:sz w:val="22"/>
                <w:szCs w:val="22"/>
              </w:rPr>
            </w:pPr>
            <w:r w:rsidRPr="00A57078">
              <w:rPr>
                <w:rFonts w:ascii="Aptos" w:eastAsia="Times New Roman" w:hAnsi="Aptos" w:cs="Times New Roman"/>
                <w:sz w:val="22"/>
                <w:szCs w:val="22"/>
              </w:rPr>
              <w:t xml:space="preserve">The </w:t>
            </w:r>
            <w:hyperlink r:id="rId87" w:history="1">
              <w:r w:rsidRPr="00A57078">
                <w:rPr>
                  <w:rStyle w:val="Hyperlink"/>
                  <w:rFonts w:ascii="Aptos" w:eastAsia="Times New Roman" w:hAnsi="Aptos" w:cs="Times New Roman"/>
                  <w:sz w:val="22"/>
                  <w:szCs w:val="22"/>
                </w:rPr>
                <w:t>CareScout Cost of Care Survey tool</w:t>
              </w:r>
            </w:hyperlink>
            <w:r w:rsidRPr="00A57078">
              <w:rPr>
                <w:rFonts w:ascii="Aptos" w:eastAsia="Times New Roman" w:hAnsi="Aptos" w:cs="Times New Roman"/>
                <w:sz w:val="22"/>
                <w:szCs w:val="22"/>
              </w:rPr>
              <w:t xml:space="preserve">, an interactive web-based tool to help calculate the median cost of long-term care services in your area. </w:t>
            </w:r>
          </w:p>
          <w:p w14:paraId="09F18956" w14:textId="77777777" w:rsidR="0000795F" w:rsidRPr="00A57078" w:rsidRDefault="0000795F" w:rsidP="0000795F">
            <w:pPr>
              <w:pStyle w:val="ListParagraph"/>
              <w:numPr>
                <w:ilvl w:val="0"/>
                <w:numId w:val="32"/>
              </w:numPr>
              <w:rPr>
                <w:rFonts w:ascii="Aptos" w:eastAsia="Times New Roman" w:hAnsi="Aptos" w:cs="Times New Roman"/>
                <w:sz w:val="22"/>
                <w:szCs w:val="22"/>
              </w:rPr>
            </w:pPr>
            <w:hyperlink r:id="rId88" w:history="1">
              <w:r w:rsidRPr="00A57078">
                <w:rPr>
                  <w:rStyle w:val="Hyperlink"/>
                  <w:rFonts w:ascii="Aptos" w:eastAsia="Times New Roman" w:hAnsi="Aptos" w:cs="Times New Roman"/>
                  <w:sz w:val="22"/>
                  <w:szCs w:val="22"/>
                </w:rPr>
                <w:t>National and state median</w:t>
              </w:r>
            </w:hyperlink>
            <w:r w:rsidRPr="00A57078">
              <w:rPr>
                <w:rFonts w:ascii="Aptos" w:eastAsia="Times New Roman" w:hAnsi="Aptos" w:cs="Times New Roman"/>
                <w:sz w:val="22"/>
                <w:szCs w:val="22"/>
              </w:rPr>
              <w:t xml:space="preserve"> data, alongside </w:t>
            </w:r>
            <w:hyperlink r:id="rId89" w:history="1">
              <w:r w:rsidRPr="00A57078">
                <w:rPr>
                  <w:rStyle w:val="Hyperlink"/>
                  <w:rFonts w:ascii="Aptos" w:eastAsia="Times New Roman" w:hAnsi="Aptos" w:cs="Times New Roman"/>
                  <w:sz w:val="22"/>
                  <w:szCs w:val="22"/>
                </w:rPr>
                <w:t>ranked state data tables</w:t>
              </w:r>
            </w:hyperlink>
            <w:r w:rsidRPr="00A57078">
              <w:rPr>
                <w:rFonts w:ascii="Aptos" w:eastAsia="Times New Roman" w:hAnsi="Aptos" w:cs="Times New Roman"/>
                <w:sz w:val="22"/>
                <w:szCs w:val="22"/>
              </w:rPr>
              <w:t xml:space="preserve">, to help you compare care-type costs at-a-glance. </w:t>
            </w:r>
          </w:p>
          <w:p w14:paraId="122E4F0F" w14:textId="77777777" w:rsidR="0000795F" w:rsidRPr="00A57078" w:rsidRDefault="0000795F" w:rsidP="0000795F">
            <w:pPr>
              <w:pStyle w:val="ListParagraph"/>
              <w:numPr>
                <w:ilvl w:val="0"/>
                <w:numId w:val="32"/>
              </w:numPr>
              <w:rPr>
                <w:rFonts w:ascii="Aptos" w:eastAsia="Times New Roman" w:hAnsi="Aptos" w:cs="Times New Roman"/>
                <w:sz w:val="22"/>
                <w:szCs w:val="22"/>
              </w:rPr>
            </w:pPr>
            <w:hyperlink r:id="rId90" w:history="1">
              <w:r w:rsidRPr="00A57078">
                <w:rPr>
                  <w:rStyle w:val="Hyperlink"/>
                  <w:rFonts w:ascii="Aptos" w:eastAsia="Times New Roman" w:hAnsi="Aptos" w:cs="Times New Roman"/>
                  <w:sz w:val="22"/>
                  <w:szCs w:val="22"/>
                </w:rPr>
                <w:t>Care Plans</w:t>
              </w:r>
            </w:hyperlink>
            <w:r w:rsidRPr="00A57078">
              <w:rPr>
                <w:rFonts w:ascii="Aptos" w:eastAsia="Times New Roman" w:hAnsi="Aptos" w:cs="Times New Roman"/>
                <w:sz w:val="22"/>
                <w:szCs w:val="22"/>
              </w:rPr>
              <w:t xml:space="preserve">, which provide families with a clearer starting point by helping them understand care needs and next steps through a personalized evaluation. </w:t>
            </w:r>
          </w:p>
          <w:p w14:paraId="159BA960" w14:textId="77777777" w:rsidR="0000795F" w:rsidRPr="00A57078" w:rsidRDefault="0000795F" w:rsidP="0000795F">
            <w:pPr>
              <w:pStyle w:val="ListParagraph"/>
              <w:numPr>
                <w:ilvl w:val="0"/>
                <w:numId w:val="32"/>
              </w:numPr>
              <w:rPr>
                <w:rFonts w:ascii="Aptos" w:eastAsia="Times New Roman" w:hAnsi="Aptos" w:cs="Times New Roman"/>
                <w:sz w:val="22"/>
                <w:szCs w:val="22"/>
              </w:rPr>
            </w:pPr>
            <w:r w:rsidRPr="00A57078">
              <w:rPr>
                <w:rFonts w:ascii="Aptos" w:eastAsia="Times New Roman" w:hAnsi="Aptos" w:cs="Times New Roman"/>
                <w:sz w:val="22"/>
                <w:szCs w:val="22"/>
              </w:rPr>
              <w:t xml:space="preserve">The </w:t>
            </w:r>
            <w:hyperlink r:id="rId91" w:history="1">
              <w:r w:rsidRPr="00A57078">
                <w:rPr>
                  <w:rStyle w:val="Hyperlink"/>
                  <w:rFonts w:ascii="Aptos" w:eastAsia="Times New Roman" w:hAnsi="Aptos" w:cs="Times New Roman"/>
                  <w:sz w:val="22"/>
                  <w:szCs w:val="22"/>
                </w:rPr>
                <w:t>CareScout Quality Network</w:t>
              </w:r>
            </w:hyperlink>
            <w:r w:rsidRPr="00A57078">
              <w:rPr>
                <w:rFonts w:ascii="Aptos" w:eastAsia="Times New Roman" w:hAnsi="Aptos" w:cs="Times New Roman"/>
                <w:sz w:val="22"/>
                <w:szCs w:val="22"/>
              </w:rPr>
              <w:t xml:space="preserve">, a first-of-its-kind network of long-term care providers who meet high standards for quality, person-centered care. </w:t>
            </w:r>
          </w:p>
          <w:p w14:paraId="78507BD6" w14:textId="6395D3F0" w:rsidR="0000795F" w:rsidRPr="00A57078" w:rsidRDefault="0000795F" w:rsidP="0000795F">
            <w:pPr>
              <w:pStyle w:val="ListParagraph"/>
              <w:numPr>
                <w:ilvl w:val="0"/>
                <w:numId w:val="32"/>
              </w:numPr>
              <w:rPr>
                <w:rFonts w:ascii="Aptos" w:eastAsia="Times New Roman" w:hAnsi="Aptos" w:cs="Times New Roman"/>
                <w:sz w:val="22"/>
                <w:szCs w:val="22"/>
              </w:rPr>
            </w:pPr>
            <w:hyperlink r:id="rId92" w:history="1">
              <w:r w:rsidRPr="00A57078">
                <w:rPr>
                  <w:rStyle w:val="Hyperlink"/>
                  <w:rFonts w:ascii="Aptos" w:eastAsia="Times New Roman" w:hAnsi="Aptos" w:cs="Times New Roman"/>
                  <w:sz w:val="22"/>
                  <w:szCs w:val="22"/>
                </w:rPr>
                <w:t>Funding Aging Care</w:t>
              </w:r>
            </w:hyperlink>
            <w:r w:rsidRPr="00A57078">
              <w:rPr>
                <w:rFonts w:ascii="Aptos" w:eastAsia="Times New Roman" w:hAnsi="Aptos" w:cs="Times New Roman"/>
                <w:sz w:val="22"/>
                <w:szCs w:val="22"/>
              </w:rPr>
              <w:t xml:space="preserve">, information about solutions designed to help families plan for and fund future care needs. </w:t>
            </w:r>
          </w:p>
        </w:tc>
      </w:tr>
      <w:tr w:rsidR="0000795F" w:rsidRPr="00783903" w14:paraId="35B88C90" w14:textId="77777777" w:rsidTr="00467E18">
        <w:trPr>
          <w:gridAfter w:val="1"/>
          <w:wAfter w:w="298" w:type="dxa"/>
          <w:trHeight w:val="386"/>
        </w:trPr>
        <w:tc>
          <w:tcPr>
            <w:tcW w:w="2903" w:type="dxa"/>
            <w:gridSpan w:val="2"/>
          </w:tcPr>
          <w:p w14:paraId="0104D71B" w14:textId="11D200DE" w:rsidR="0000795F" w:rsidRDefault="0000795F" w:rsidP="0000795F">
            <w:pPr>
              <w:pStyle w:val="Heading2"/>
              <w:rPr>
                <w:b/>
                <w:bCs/>
                <w:sz w:val="32"/>
                <w:szCs w:val="32"/>
              </w:rPr>
            </w:pPr>
            <w:r>
              <w:rPr>
                <w:b/>
                <w:bCs/>
                <w:sz w:val="32"/>
                <w:szCs w:val="32"/>
              </w:rPr>
              <w:lastRenderedPageBreak/>
              <w:t>Hospice</w:t>
            </w:r>
          </w:p>
        </w:tc>
        <w:tc>
          <w:tcPr>
            <w:tcW w:w="7622" w:type="dxa"/>
            <w:gridSpan w:val="4"/>
          </w:tcPr>
          <w:p w14:paraId="7ECF97CB"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*Washington Post</w:t>
            </w:r>
          </w:p>
          <w:p w14:paraId="211A973E"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13182620" w14:textId="77777777" w:rsidR="0000795F" w:rsidRDefault="0000795F" w:rsidP="0000795F">
            <w:pPr>
              <w:pStyle w:val="ListParagraph"/>
              <w:ind w:left="360"/>
              <w:rPr>
                <w:rFonts w:ascii="Aptos" w:eastAsia="Times New Roman" w:hAnsi="Aptos" w:cs="Times New Roman"/>
                <w:i/>
                <w:iCs/>
                <w:sz w:val="22"/>
                <w:szCs w:val="22"/>
              </w:rPr>
            </w:pPr>
            <w:hyperlink r:id="rId93" w:history="1">
              <w:r w:rsidRPr="00272BFE">
                <w:rPr>
                  <w:rStyle w:val="Hyperlink"/>
                  <w:rFonts w:ascii="Aptos" w:eastAsia="Times New Roman" w:hAnsi="Aptos" w:cs="Times New Roman"/>
                  <w:i/>
                  <w:iCs/>
                  <w:sz w:val="22"/>
                  <w:szCs w:val="22"/>
                </w:rPr>
                <w:t>Hospices worry patients will be unfairly punished amid fraud crisis</w:t>
              </w:r>
            </w:hyperlink>
          </w:p>
          <w:p w14:paraId="5F154D1B" w14:textId="77777777" w:rsidR="0000795F" w:rsidRDefault="0000795F" w:rsidP="0000795F">
            <w:pPr>
              <w:pStyle w:val="ListParagraph"/>
              <w:ind w:left="360"/>
              <w:rPr>
                <w:rFonts w:ascii="Aptos" w:eastAsia="Times New Roman" w:hAnsi="Aptos" w:cs="Times New Roman"/>
                <w:sz w:val="22"/>
                <w:szCs w:val="22"/>
              </w:rPr>
            </w:pPr>
            <w:r w:rsidRPr="00E533B7">
              <w:rPr>
                <w:rFonts w:ascii="Aptos" w:eastAsia="Times New Roman" w:hAnsi="Aptos" w:cs="Times New Roman"/>
                <w:sz w:val="22"/>
                <w:szCs w:val="22"/>
              </w:rPr>
              <w:t>By Laurie Udesky</w:t>
            </w:r>
            <w:r>
              <w:rPr>
                <w:rFonts w:ascii="Aptos" w:eastAsia="Times New Roman" w:hAnsi="Aptos" w:cs="Times New Roman"/>
                <w:sz w:val="22"/>
                <w:szCs w:val="22"/>
              </w:rPr>
              <w:t xml:space="preserve">, </w:t>
            </w:r>
            <w:r w:rsidRPr="00E533B7">
              <w:rPr>
                <w:rFonts w:ascii="Aptos" w:eastAsia="Times New Roman" w:hAnsi="Aptos" w:cs="Times New Roman"/>
                <w:sz w:val="22"/>
                <w:szCs w:val="22"/>
              </w:rPr>
              <w:t>KFF Health News</w:t>
            </w:r>
          </w:p>
          <w:p w14:paraId="31BCDEB5" w14:textId="36CFEADC" w:rsidR="0000795F" w:rsidRPr="00272BFE" w:rsidRDefault="0000795F" w:rsidP="0000795F">
            <w:pPr>
              <w:pStyle w:val="ListParagraph"/>
              <w:ind w:left="360"/>
              <w:rPr>
                <w:rFonts w:ascii="Aptos" w:eastAsia="Times New Roman" w:hAnsi="Aptos" w:cs="Times New Roman"/>
                <w:sz w:val="22"/>
                <w:szCs w:val="22"/>
              </w:rPr>
            </w:pPr>
            <w:proofErr w:type="spellStart"/>
            <w:r w:rsidRPr="00E14855">
              <w:rPr>
                <w:rFonts w:ascii="Aptos" w:eastAsia="Times New Roman" w:hAnsi="Aptos" w:cs="Times New Roman"/>
                <w:sz w:val="22"/>
                <w:szCs w:val="22"/>
              </w:rPr>
              <w:t>n</w:t>
            </w:r>
            <w:proofErr w:type="spellEnd"/>
            <w:r w:rsidRPr="00E14855">
              <w:rPr>
                <w:rFonts w:ascii="Aptos" w:eastAsia="Times New Roman" w:hAnsi="Aptos" w:cs="Times New Roman"/>
                <w:sz w:val="22"/>
                <w:szCs w:val="22"/>
              </w:rPr>
              <w:t xml:space="preserve"> an article co-reported with KFF Health News, </w:t>
            </w:r>
            <w:r w:rsidRPr="00E14855">
              <w:rPr>
                <w:rFonts w:ascii="Aptos" w:eastAsia="Times New Roman" w:hAnsi="Aptos" w:cs="Times New Roman"/>
                <w:i/>
                <w:iCs/>
                <w:sz w:val="22"/>
                <w:szCs w:val="22"/>
              </w:rPr>
              <w:t>The Washington Post</w:t>
            </w:r>
            <w:r w:rsidRPr="00E14855">
              <w:rPr>
                <w:rFonts w:ascii="Aptos" w:eastAsia="Times New Roman" w:hAnsi="Aptos" w:cs="Times New Roman"/>
                <w:sz w:val="22"/>
                <w:szCs w:val="22"/>
              </w:rPr>
              <w:t xml:space="preserve"> examines growing concerns among hospice providers and health policy researchers that widespread media coverage and escalating federal crackdowns on hospice fraud could inadvertently harm terminally ill patients. As regulators enact stricter oversight to curb fraudulent billing schemes and predatory operators in the industry, legitimate end-of-life care providers warn that overly punitive rules, increased administrative burdens, and heightened scrutiny may cause doctors to hesitate before </w:t>
            </w:r>
            <w:proofErr w:type="gramStart"/>
            <w:r w:rsidRPr="00E14855">
              <w:rPr>
                <w:rFonts w:ascii="Aptos" w:eastAsia="Times New Roman" w:hAnsi="Aptos" w:cs="Times New Roman"/>
                <w:sz w:val="22"/>
                <w:szCs w:val="22"/>
              </w:rPr>
              <w:t>referring</w:t>
            </w:r>
            <w:proofErr w:type="gramEnd"/>
            <w:r w:rsidRPr="00E14855">
              <w:rPr>
                <w:rFonts w:ascii="Aptos" w:eastAsia="Times New Roman" w:hAnsi="Aptos" w:cs="Times New Roman"/>
                <w:sz w:val="22"/>
                <w:szCs w:val="22"/>
              </w:rPr>
              <w:t xml:space="preserve"> patients or lead facilities to turn away complex cases, ultimately restricting access to essential end-of-life care for vulnerable individuals.</w:t>
            </w:r>
          </w:p>
        </w:tc>
      </w:tr>
      <w:tr w:rsidR="0000795F" w:rsidRPr="00783903" w14:paraId="2B6C27EA" w14:textId="77777777" w:rsidTr="00467E18">
        <w:trPr>
          <w:gridAfter w:val="1"/>
          <w:wAfter w:w="298" w:type="dxa"/>
          <w:trHeight w:val="386"/>
        </w:trPr>
        <w:tc>
          <w:tcPr>
            <w:tcW w:w="2903" w:type="dxa"/>
            <w:gridSpan w:val="2"/>
          </w:tcPr>
          <w:p w14:paraId="4B79E684" w14:textId="06105C2B" w:rsidR="0000795F" w:rsidRDefault="0000795F" w:rsidP="0000795F">
            <w:pPr>
              <w:pStyle w:val="Heading2"/>
              <w:rPr>
                <w:b/>
                <w:bCs/>
                <w:sz w:val="32"/>
                <w:szCs w:val="32"/>
              </w:rPr>
            </w:pPr>
            <w:r>
              <w:rPr>
                <w:b/>
                <w:bCs/>
                <w:sz w:val="32"/>
                <w:szCs w:val="32"/>
              </w:rPr>
              <w:t>End of Life</w:t>
            </w:r>
          </w:p>
        </w:tc>
        <w:tc>
          <w:tcPr>
            <w:tcW w:w="7622" w:type="dxa"/>
            <w:gridSpan w:val="4"/>
          </w:tcPr>
          <w:p w14:paraId="7341898F"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Philly Voice</w:t>
            </w:r>
          </w:p>
          <w:p w14:paraId="2E42C1B7"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613FC29A" w14:textId="77777777" w:rsidR="0000795F" w:rsidRDefault="0000795F" w:rsidP="0000795F">
            <w:pPr>
              <w:pStyle w:val="ListParagraph"/>
              <w:ind w:left="360"/>
              <w:rPr>
                <w:rFonts w:ascii="Aptos" w:eastAsia="Times New Roman" w:hAnsi="Aptos" w:cs="Times New Roman"/>
                <w:i/>
                <w:iCs/>
                <w:sz w:val="22"/>
                <w:szCs w:val="22"/>
              </w:rPr>
            </w:pPr>
            <w:hyperlink r:id="rId94" w:history="1">
              <w:r w:rsidRPr="00126BD8">
                <w:rPr>
                  <w:rStyle w:val="Hyperlink"/>
                  <w:rFonts w:ascii="Aptos" w:eastAsia="Times New Roman" w:hAnsi="Aptos" w:cs="Times New Roman"/>
                  <w:i/>
                  <w:iCs/>
                  <w:sz w:val="22"/>
                  <w:szCs w:val="22"/>
                </w:rPr>
                <w:t>Most Americans prefer to die at home, but the U.S. healthcare system often prevents it</w:t>
              </w:r>
            </w:hyperlink>
          </w:p>
          <w:p w14:paraId="02B0D97D" w14:textId="02942BF4" w:rsidR="0000795F" w:rsidRPr="00BB3496" w:rsidRDefault="0000795F" w:rsidP="0000795F">
            <w:pPr>
              <w:pStyle w:val="ListParagraph"/>
              <w:ind w:left="360"/>
              <w:rPr>
                <w:rFonts w:ascii="Aptos" w:eastAsia="Times New Roman" w:hAnsi="Aptos" w:cs="Times New Roman"/>
                <w:sz w:val="22"/>
                <w:szCs w:val="22"/>
              </w:rPr>
            </w:pPr>
            <w:r w:rsidRPr="00BB3496">
              <w:rPr>
                <w:rFonts w:ascii="Aptos" w:eastAsia="Times New Roman" w:hAnsi="Aptos" w:cs="Times New Roman"/>
                <w:sz w:val="22"/>
                <w:szCs w:val="22"/>
              </w:rPr>
              <w:t>By Karen Lutfey Spencer, University of Colorado Denver and Jane Callahan, North Carolina Central University</w:t>
            </w:r>
          </w:p>
          <w:p w14:paraId="1E8D3D0F" w14:textId="1C428B39" w:rsidR="0000795F" w:rsidRPr="00BB3496" w:rsidRDefault="0000795F" w:rsidP="0000795F">
            <w:pPr>
              <w:pStyle w:val="ListParagraph"/>
              <w:ind w:left="360"/>
              <w:rPr>
                <w:rFonts w:ascii="Aptos" w:eastAsia="Times New Roman" w:hAnsi="Aptos" w:cs="Times New Roman"/>
                <w:sz w:val="22"/>
                <w:szCs w:val="22"/>
              </w:rPr>
            </w:pPr>
            <w:r w:rsidRPr="00466A55">
              <w:rPr>
                <w:rFonts w:ascii="Aptos" w:eastAsia="Times New Roman" w:hAnsi="Aptos" w:cs="Times New Roman"/>
                <w:sz w:val="22"/>
                <w:szCs w:val="22"/>
              </w:rPr>
              <w:t xml:space="preserve">Although the vast majority of Americans express a preference to spend their final days at home, only about one-third actually do, largely due to a U.S. healthcare system that prioritizes aggressive, life-extending medical interventions over quality of life and patient choice. Authors Karen Lutfey Spencer and Jane Callahan argue that a "fix-it-at-all-costs" clinical culture, coupled with short-term hospice enrollments—where the median stay is under three weeks—routinely leads to crisis-driven hospitalizations and unwanted interventions. To bridge this gap, the authors emphasize early adoption of palliative care (which manages symptoms alongside treatment at any stage of illness) and end-of-life doulas (who provide </w:t>
            </w:r>
            <w:r w:rsidRPr="00466A55">
              <w:rPr>
                <w:rFonts w:ascii="Aptos" w:eastAsia="Times New Roman" w:hAnsi="Aptos" w:cs="Times New Roman"/>
                <w:sz w:val="22"/>
                <w:szCs w:val="22"/>
              </w:rPr>
              <w:lastRenderedPageBreak/>
              <w:t>holistic guidance and logistical support), noting that earlier planning and self-advocacy can help shift end-of-life care from reactive medical</w:t>
            </w:r>
            <w:r w:rsidRPr="00466A55">
              <w:rPr>
                <w:rFonts w:ascii="Aptos" w:eastAsia="Times New Roman" w:hAnsi="Aptos" w:cs="Times New Roman"/>
                <w:i/>
                <w:iCs/>
                <w:sz w:val="22"/>
                <w:szCs w:val="22"/>
              </w:rPr>
              <w:t xml:space="preserve"> crises toward greater dignity, comfort, and personal autonomy.</w:t>
            </w:r>
          </w:p>
        </w:tc>
      </w:tr>
      <w:tr w:rsidR="0000795F" w:rsidRPr="00783903" w14:paraId="136CE5A4" w14:textId="77777777" w:rsidTr="00467E18">
        <w:trPr>
          <w:gridAfter w:val="1"/>
          <w:wAfter w:w="298" w:type="dxa"/>
          <w:trHeight w:val="386"/>
        </w:trPr>
        <w:tc>
          <w:tcPr>
            <w:tcW w:w="2903" w:type="dxa"/>
            <w:gridSpan w:val="2"/>
          </w:tcPr>
          <w:p w14:paraId="3AA373BC" w14:textId="7EFE8FDB" w:rsidR="0000795F" w:rsidRPr="00B17AE3" w:rsidRDefault="0000795F" w:rsidP="0000795F">
            <w:pPr>
              <w:pStyle w:val="Heading2"/>
              <w:rPr>
                <w:b/>
                <w:bCs/>
                <w:sz w:val="32"/>
                <w:szCs w:val="32"/>
              </w:rPr>
            </w:pPr>
            <w:r>
              <w:rPr>
                <w:b/>
                <w:bCs/>
                <w:sz w:val="32"/>
                <w:szCs w:val="32"/>
              </w:rPr>
              <w:lastRenderedPageBreak/>
              <w:t>Workforce</w:t>
            </w:r>
          </w:p>
        </w:tc>
        <w:tc>
          <w:tcPr>
            <w:tcW w:w="7622" w:type="dxa"/>
            <w:gridSpan w:val="4"/>
          </w:tcPr>
          <w:p w14:paraId="744AD60C"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Skilled Nursing News</w:t>
            </w:r>
          </w:p>
          <w:p w14:paraId="2CA93CB0"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24, 2026</w:t>
            </w:r>
          </w:p>
          <w:p w14:paraId="0D8E7D30" w14:textId="4891E00A" w:rsidR="0000795F" w:rsidRPr="00E57CE0" w:rsidRDefault="0000795F" w:rsidP="0000795F">
            <w:pPr>
              <w:pStyle w:val="ListParagraph"/>
              <w:ind w:left="360"/>
              <w:rPr>
                <w:rFonts w:ascii="Aptos" w:eastAsia="Times New Roman" w:hAnsi="Aptos" w:cs="Times New Roman"/>
                <w:i/>
                <w:iCs/>
                <w:sz w:val="22"/>
                <w:szCs w:val="22"/>
              </w:rPr>
            </w:pPr>
            <w:hyperlink r:id="rId95" w:history="1">
              <w:r w:rsidRPr="00E57CE0">
                <w:rPr>
                  <w:rStyle w:val="Hyperlink"/>
                  <w:rFonts w:ascii="Aptos" w:eastAsia="Times New Roman" w:hAnsi="Aptos" w:cs="Times New Roman"/>
                  <w:i/>
                  <w:iCs/>
                  <w:sz w:val="22"/>
                  <w:szCs w:val="22"/>
                </w:rPr>
                <w:t>‘One Main Pillar’: The Rising Presence of NPs in Nursing Homes Driven by Surveys, Rising Acuity, Managed Care</w:t>
              </w:r>
            </w:hyperlink>
            <w:r>
              <w:rPr>
                <w:rFonts w:ascii="Aptos" w:eastAsia="Times New Roman" w:hAnsi="Aptos" w:cs="Times New Roman"/>
                <w:i/>
                <w:iCs/>
                <w:sz w:val="22"/>
                <w:szCs w:val="22"/>
              </w:rPr>
              <w:t xml:space="preserve"> </w:t>
            </w:r>
          </w:p>
          <w:p w14:paraId="7F4FE773" w14:textId="77777777" w:rsidR="0000795F" w:rsidRDefault="0000795F" w:rsidP="0000795F">
            <w:pPr>
              <w:pStyle w:val="ListParagraph"/>
              <w:ind w:left="360"/>
              <w:rPr>
                <w:rFonts w:ascii="Aptos" w:eastAsia="Times New Roman" w:hAnsi="Aptos" w:cs="Times New Roman"/>
                <w:sz w:val="22"/>
                <w:szCs w:val="22"/>
              </w:rPr>
            </w:pPr>
            <w:r w:rsidRPr="009A01D1">
              <w:rPr>
                <w:rFonts w:ascii="Aptos" w:eastAsia="Times New Roman" w:hAnsi="Aptos" w:cs="Times New Roman"/>
                <w:sz w:val="22"/>
                <w:szCs w:val="22"/>
              </w:rPr>
              <w:t>By Amy Stulick</w:t>
            </w:r>
          </w:p>
          <w:p w14:paraId="514EF3B5" w14:textId="77777777" w:rsidR="0000795F" w:rsidRDefault="0000795F" w:rsidP="0000795F">
            <w:pPr>
              <w:pStyle w:val="ListParagraph"/>
              <w:ind w:left="360"/>
              <w:rPr>
                <w:rFonts w:ascii="Aptos" w:eastAsia="Times New Roman" w:hAnsi="Aptos" w:cs="Times New Roman"/>
                <w:sz w:val="22"/>
                <w:szCs w:val="22"/>
              </w:rPr>
            </w:pPr>
            <w:r w:rsidRPr="00A94C03">
              <w:rPr>
                <w:rFonts w:ascii="Aptos" w:eastAsia="Times New Roman" w:hAnsi="Aptos" w:cs="Times New Roman"/>
                <w:sz w:val="22"/>
                <w:szCs w:val="22"/>
              </w:rPr>
              <w:t xml:space="preserve">In an article for </w:t>
            </w:r>
            <w:r w:rsidRPr="00A94C03">
              <w:rPr>
                <w:rFonts w:ascii="Aptos" w:eastAsia="Times New Roman" w:hAnsi="Aptos" w:cs="Times New Roman"/>
                <w:i/>
                <w:iCs/>
                <w:sz w:val="22"/>
                <w:szCs w:val="22"/>
              </w:rPr>
              <w:t>Skilled Nursing News</w:t>
            </w:r>
            <w:r w:rsidRPr="00A94C03">
              <w:rPr>
                <w:rFonts w:ascii="Aptos" w:eastAsia="Times New Roman" w:hAnsi="Aptos" w:cs="Times New Roman"/>
                <w:sz w:val="22"/>
                <w:szCs w:val="22"/>
              </w:rPr>
              <w:t>, Amy Stulick reports on the rapidly expanding role of nurse practitioners (NPs) in long-term care facilities, where they are increasingly viewed as a central pillar for managing rising resident medical acuity, improving state survey outcomes, and driving quality assurance initiatives. Driven by evolving regulatory frameworks like Quality Assurance and Performance Improvement (QAPI) programs, complex survey processes, and Medicare value-based care models such as the Transforming Episode Accountability Model (TEAM), nursing home operators are shifting away from traditional models where NPs merely supported visiting primary care physicians. Instead, forward-looking operators (such as Vierra Communities) are embedding dedicated, full-time NPs directly within single facilities to deliver continuous on-site clinical oversight, reduce preventable hospital readmissions, maintain regulatory compliance, and fulfill the growing clinical demands of managed care partnerships.</w:t>
            </w:r>
          </w:p>
          <w:p w14:paraId="37D2DB9F" w14:textId="6B94657E"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PBS News Hour</w:t>
            </w:r>
          </w:p>
          <w:p w14:paraId="11CE57BE" w14:textId="6DF21365"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23, 2026</w:t>
            </w:r>
          </w:p>
          <w:p w14:paraId="576C2074" w14:textId="7AA68159" w:rsidR="0000795F" w:rsidRPr="007A26AC" w:rsidRDefault="0000795F" w:rsidP="0000795F">
            <w:pPr>
              <w:pStyle w:val="ListParagraph"/>
              <w:ind w:left="360"/>
              <w:rPr>
                <w:rFonts w:ascii="Aptos" w:eastAsia="Times New Roman" w:hAnsi="Aptos" w:cs="Times New Roman"/>
                <w:i/>
                <w:iCs/>
                <w:sz w:val="22"/>
                <w:szCs w:val="22"/>
              </w:rPr>
            </w:pPr>
            <w:hyperlink r:id="rId96" w:history="1">
              <w:r w:rsidRPr="007A26AC">
                <w:rPr>
                  <w:rStyle w:val="Hyperlink"/>
                  <w:rFonts w:ascii="Aptos" w:eastAsia="Times New Roman" w:hAnsi="Aptos" w:cs="Times New Roman"/>
                  <w:i/>
                  <w:iCs/>
                  <w:sz w:val="22"/>
                  <w:szCs w:val="22"/>
                </w:rPr>
                <w:t>End of migrant protections creates elder care staffing challenges</w:t>
              </w:r>
            </w:hyperlink>
          </w:p>
          <w:p w14:paraId="4D3AD267" w14:textId="72BD577A"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2B1D7B">
              <w:rPr>
                <w:rFonts w:ascii="Aptos" w:eastAsia="Times New Roman" w:hAnsi="Aptos" w:cs="Times New Roman"/>
                <w:sz w:val="22"/>
                <w:szCs w:val="22"/>
              </w:rPr>
              <w:t>Geoff Bennett</w:t>
            </w:r>
            <w:r>
              <w:rPr>
                <w:rFonts w:ascii="Aptos" w:eastAsia="Times New Roman" w:hAnsi="Aptos" w:cs="Times New Roman"/>
                <w:sz w:val="22"/>
                <w:szCs w:val="22"/>
              </w:rPr>
              <w:t xml:space="preserve"> and </w:t>
            </w:r>
            <w:r w:rsidRPr="002B1D7B">
              <w:rPr>
                <w:rFonts w:ascii="Aptos" w:eastAsia="Times New Roman" w:hAnsi="Aptos" w:cs="Times New Roman"/>
                <w:sz w:val="22"/>
                <w:szCs w:val="22"/>
              </w:rPr>
              <w:t>Jonah Anderson</w:t>
            </w:r>
          </w:p>
          <w:p w14:paraId="5ED98E0D" w14:textId="258B5AFE" w:rsidR="0000795F" w:rsidRPr="007A26AC" w:rsidRDefault="0000795F" w:rsidP="0000795F">
            <w:pPr>
              <w:pStyle w:val="ListParagraph"/>
              <w:ind w:left="360"/>
              <w:rPr>
                <w:rFonts w:ascii="Aptos" w:eastAsia="Times New Roman" w:hAnsi="Aptos" w:cs="Times New Roman"/>
                <w:sz w:val="22"/>
                <w:szCs w:val="22"/>
              </w:rPr>
            </w:pPr>
            <w:r w:rsidRPr="0013094B">
              <w:rPr>
                <w:rFonts w:ascii="Aptos" w:eastAsia="Times New Roman" w:hAnsi="Aptos" w:cs="Times New Roman"/>
                <w:sz w:val="22"/>
                <w:szCs w:val="22"/>
              </w:rPr>
              <w:t xml:space="preserve">In an interview on </w:t>
            </w:r>
            <w:r w:rsidRPr="0013094B">
              <w:rPr>
                <w:rFonts w:ascii="Aptos" w:eastAsia="Times New Roman" w:hAnsi="Aptos" w:cs="Times New Roman"/>
                <w:i/>
                <w:iCs/>
                <w:sz w:val="22"/>
                <w:szCs w:val="22"/>
              </w:rPr>
              <w:t>PBS NewsHour</w:t>
            </w:r>
            <w:r w:rsidRPr="0013094B">
              <w:rPr>
                <w:rFonts w:ascii="Aptos" w:eastAsia="Times New Roman" w:hAnsi="Aptos" w:cs="Times New Roman"/>
                <w:sz w:val="22"/>
                <w:szCs w:val="22"/>
              </w:rPr>
              <w:t>, Geoff Bennett speaks with Katie Smith Sloan, President and CEO of LeadingAge, about the severe operational crisis facing the senior care industry following the Supreme Court decision allowing the Trump administration to terminate Temporary Protected Status (TPS) for Syrian and Haitian nationals. Sloan highlights that foreign-born workers constitute 25% to 30% of the nationwide aging services workforce—with Haitian caregivers playing a particularly vital role—and warns that revoking their work authorization forces long-term care facilities to abruptly lose dozens of essential staff at once, including nurses, certified nursing assistants, and support personnel. Emphasizing that this sudden disruption shatters long-standing, family-like relationships between caregivers and residents, Sloan cautions that providers unable to replace lost staff are being forced to take nursing home beds offline, close wings, or halt new home health admissions, shifting an immense caregiving burden onto family members and compounding costly discharge delays at acute care hospitals.</w:t>
            </w:r>
          </w:p>
          <w:p w14:paraId="118B97F9" w14:textId="5C7CB905"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Mother Jones</w:t>
            </w:r>
          </w:p>
          <w:p w14:paraId="6F532F27"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20, 2026</w:t>
            </w:r>
          </w:p>
          <w:p w14:paraId="200F1856" w14:textId="1473D25F" w:rsidR="0000795F" w:rsidRPr="002859E3" w:rsidRDefault="0000795F" w:rsidP="0000795F">
            <w:pPr>
              <w:pStyle w:val="ListParagraph"/>
              <w:ind w:left="360"/>
              <w:rPr>
                <w:rFonts w:ascii="Aptos" w:eastAsia="Times New Roman" w:hAnsi="Aptos" w:cs="Times New Roman"/>
                <w:i/>
                <w:iCs/>
                <w:sz w:val="22"/>
                <w:szCs w:val="22"/>
              </w:rPr>
            </w:pPr>
            <w:hyperlink r:id="rId97" w:history="1">
              <w:r w:rsidRPr="002859E3">
                <w:rPr>
                  <w:rStyle w:val="Hyperlink"/>
                  <w:rFonts w:ascii="Aptos" w:eastAsia="Times New Roman" w:hAnsi="Aptos" w:cs="Times New Roman"/>
                  <w:i/>
                  <w:iCs/>
                  <w:sz w:val="22"/>
                  <w:szCs w:val="22"/>
                </w:rPr>
                <w:t>Florida’s Nursing Homes Are Bracing for Life Without Haitian TPS Workers</w:t>
              </w:r>
            </w:hyperlink>
          </w:p>
          <w:p w14:paraId="05F0DB33"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D633A3">
              <w:rPr>
                <w:rFonts w:ascii="Aptos" w:eastAsia="Times New Roman" w:hAnsi="Aptos" w:cs="Times New Roman"/>
                <w:sz w:val="22"/>
                <w:szCs w:val="22"/>
              </w:rPr>
              <w:t>Laura C. Morel</w:t>
            </w:r>
          </w:p>
          <w:p w14:paraId="2B9BCF4F" w14:textId="17CBCB3B" w:rsidR="0000795F" w:rsidRPr="006A390E" w:rsidRDefault="0000795F" w:rsidP="0000795F">
            <w:pPr>
              <w:pStyle w:val="ListParagraph"/>
              <w:ind w:left="360"/>
              <w:rPr>
                <w:rFonts w:ascii="Aptos" w:eastAsia="Times New Roman" w:hAnsi="Aptos" w:cs="Times New Roman"/>
                <w:sz w:val="22"/>
                <w:szCs w:val="22"/>
              </w:rPr>
            </w:pPr>
            <w:r w:rsidRPr="00DE135A">
              <w:rPr>
                <w:rFonts w:ascii="Aptos" w:eastAsia="Times New Roman" w:hAnsi="Aptos" w:cs="Times New Roman"/>
                <w:sz w:val="22"/>
                <w:szCs w:val="22"/>
              </w:rPr>
              <w:lastRenderedPageBreak/>
              <w:t xml:space="preserve">In a report for </w:t>
            </w:r>
            <w:r w:rsidRPr="00DE135A">
              <w:rPr>
                <w:rFonts w:ascii="Aptos" w:eastAsia="Times New Roman" w:hAnsi="Aptos" w:cs="Times New Roman"/>
                <w:i/>
                <w:iCs/>
                <w:sz w:val="22"/>
                <w:szCs w:val="22"/>
              </w:rPr>
              <w:t>Mother Jones</w:t>
            </w:r>
            <w:r w:rsidRPr="00DE135A">
              <w:rPr>
                <w:rFonts w:ascii="Aptos" w:eastAsia="Times New Roman" w:hAnsi="Aptos" w:cs="Times New Roman"/>
                <w:sz w:val="22"/>
                <w:szCs w:val="22"/>
              </w:rPr>
              <w:t>, Laura C. Morel details how Florida’s long-term care industry is bracing for catastrophic staffing shortages following a Supreme Court ruling that cleared the Trump administration to terminate Temporary Protected Status (TPS) for approximately 350,000 Haitians nationwide. Florida—home to roughly half of the country's Haitian TPS recipients—faces an acute crisis, as an estimated 35,000 Haitian immigrants in the state work in healthcare occupations, primarily as certified nursing assistants, home health aides, and nurses. Long-term care providers and industry groups like the Florida Health Care Association have warned that stripping work authorization from these essential caregivers will disrupt continuity of care for vulnerable seniors, aggravate pre-existing labor shortages, and force facilities to cut bed capacities, while affected workers face the terrifying prospect of being deported back to a country destabilized by severe gang violence and ongoing conflict.</w:t>
            </w:r>
          </w:p>
        </w:tc>
      </w:tr>
      <w:tr w:rsidR="0000795F" w:rsidRPr="00783903" w14:paraId="523D376B" w14:textId="77777777" w:rsidTr="00467E18">
        <w:trPr>
          <w:gridAfter w:val="1"/>
          <w:wAfter w:w="298" w:type="dxa"/>
          <w:trHeight w:val="386"/>
        </w:trPr>
        <w:tc>
          <w:tcPr>
            <w:tcW w:w="2903" w:type="dxa"/>
            <w:gridSpan w:val="2"/>
          </w:tcPr>
          <w:p w14:paraId="5B957AD1" w14:textId="5047AD1F" w:rsidR="0000795F" w:rsidRPr="00B17AE3" w:rsidRDefault="0000795F" w:rsidP="0000795F">
            <w:pPr>
              <w:pStyle w:val="Heading2"/>
              <w:rPr>
                <w:b/>
                <w:bCs/>
                <w:sz w:val="32"/>
                <w:szCs w:val="32"/>
              </w:rPr>
            </w:pPr>
            <w:r w:rsidRPr="00B17AE3">
              <w:rPr>
                <w:b/>
                <w:bCs/>
                <w:sz w:val="32"/>
                <w:szCs w:val="32"/>
              </w:rPr>
              <w:lastRenderedPageBreak/>
              <w:t>Aging Topics</w:t>
            </w:r>
          </w:p>
        </w:tc>
        <w:tc>
          <w:tcPr>
            <w:tcW w:w="7622" w:type="dxa"/>
            <w:gridSpan w:val="4"/>
          </w:tcPr>
          <w:p w14:paraId="39675627" w14:textId="1F92B6CA"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Yahoo! Finance</w:t>
            </w:r>
          </w:p>
          <w:p w14:paraId="419E4B46" w14:textId="0DD64ED3"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54143876" w14:textId="794FEFBA" w:rsidR="0000795F" w:rsidRPr="001D19D1" w:rsidRDefault="0000795F" w:rsidP="0000795F">
            <w:pPr>
              <w:pStyle w:val="ListParagraph"/>
              <w:ind w:left="360"/>
              <w:rPr>
                <w:rFonts w:ascii="Aptos" w:eastAsia="Times New Roman" w:hAnsi="Aptos" w:cs="Times New Roman"/>
                <w:i/>
                <w:iCs/>
                <w:sz w:val="22"/>
                <w:szCs w:val="22"/>
              </w:rPr>
            </w:pPr>
            <w:hyperlink r:id="rId98" w:history="1">
              <w:r w:rsidRPr="001D19D1">
                <w:rPr>
                  <w:rStyle w:val="Hyperlink"/>
                  <w:rFonts w:ascii="Aptos" w:eastAsia="Times New Roman" w:hAnsi="Aptos" w:cs="Times New Roman"/>
                  <w:i/>
                  <w:iCs/>
                  <w:sz w:val="22"/>
                  <w:szCs w:val="22"/>
                </w:rPr>
                <w:t>Nearly $75K-a-year eldercare costs are erasing middle-class inheritances as more Americans die broke</w:t>
              </w:r>
            </w:hyperlink>
          </w:p>
          <w:p w14:paraId="3A3F280B" w14:textId="65ACD9F5"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t xml:space="preserve"> </w:t>
            </w:r>
            <w:r w:rsidRPr="0085326E">
              <w:rPr>
                <w:rFonts w:ascii="Aptos" w:eastAsia="Times New Roman" w:hAnsi="Aptos" w:cs="Times New Roman"/>
                <w:sz w:val="22"/>
                <w:szCs w:val="22"/>
              </w:rPr>
              <w:t>Emma Caplan-Fisher</w:t>
            </w:r>
          </w:p>
          <w:p w14:paraId="35399EED" w14:textId="27FA2C4E" w:rsidR="0000795F" w:rsidRPr="001D19D1" w:rsidRDefault="0000795F" w:rsidP="0000795F">
            <w:pPr>
              <w:pStyle w:val="ListParagraph"/>
              <w:ind w:left="360"/>
              <w:rPr>
                <w:rFonts w:ascii="Aptos" w:eastAsia="Times New Roman" w:hAnsi="Aptos" w:cs="Times New Roman"/>
                <w:sz w:val="22"/>
                <w:szCs w:val="22"/>
              </w:rPr>
            </w:pPr>
            <w:r w:rsidRPr="00B44ABE">
              <w:rPr>
                <w:rFonts w:ascii="Aptos" w:eastAsia="Times New Roman" w:hAnsi="Aptos" w:cs="Times New Roman"/>
                <w:sz w:val="22"/>
                <w:szCs w:val="22"/>
              </w:rPr>
              <w:t>This Yahoo Finance report highlights the severe financial strain facing American families as annual eldercare costs approach $75,000, rapidly eroding nest eggs and slashing generational inheritances. Driven by high out-of-pocket expenses for assisted living, home health aides, and long-term care facilities, these soaring healthcare expenses are forcing many older adults to exhaust their lifetime savings, effectively doubling the rate of Americans who die with zero financial assets. As middle-class families increasingly absorb these overwhelming costs to care for aging parents, financial experts warn that the trend is undermining intergenerational wealth transfer and exposing systemic gaps in the nation's long-term care safety net.</w:t>
            </w:r>
          </w:p>
          <w:p w14:paraId="44B6BF75" w14:textId="4B528FE6"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Aleteia</w:t>
            </w:r>
          </w:p>
          <w:p w14:paraId="73C2803F"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3EC7440F" w14:textId="31CE77C5" w:rsidR="0000795F" w:rsidRPr="00C07DF1" w:rsidRDefault="0000795F" w:rsidP="0000795F">
            <w:pPr>
              <w:pStyle w:val="ListParagraph"/>
              <w:ind w:left="360"/>
              <w:rPr>
                <w:rFonts w:ascii="Aptos" w:eastAsia="Times New Roman" w:hAnsi="Aptos" w:cs="Times New Roman"/>
                <w:i/>
                <w:iCs/>
                <w:sz w:val="22"/>
                <w:szCs w:val="22"/>
              </w:rPr>
            </w:pPr>
            <w:hyperlink r:id="rId99" w:history="1">
              <w:r w:rsidRPr="00C07DF1">
                <w:rPr>
                  <w:rStyle w:val="Hyperlink"/>
                  <w:rFonts w:ascii="Aptos" w:eastAsia="Times New Roman" w:hAnsi="Aptos" w:cs="Times New Roman"/>
                  <w:i/>
                  <w:iCs/>
                  <w:sz w:val="22"/>
                  <w:szCs w:val="22"/>
                </w:rPr>
                <w:t>Let us thank God for the elderly!</w:t>
              </w:r>
            </w:hyperlink>
          </w:p>
          <w:p w14:paraId="782EAAC5"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F96320">
              <w:rPr>
                <w:rFonts w:ascii="Aptos" w:eastAsia="Times New Roman" w:hAnsi="Aptos" w:cs="Times New Roman"/>
                <w:sz w:val="22"/>
                <w:szCs w:val="22"/>
              </w:rPr>
              <w:t>Kathleen N. Hattrup</w:t>
            </w:r>
          </w:p>
          <w:p w14:paraId="10957F31" w14:textId="64C62882" w:rsidR="0000795F" w:rsidRPr="00C07DF1" w:rsidRDefault="0000795F" w:rsidP="0000795F">
            <w:pPr>
              <w:pStyle w:val="ListParagraph"/>
              <w:ind w:left="360"/>
              <w:rPr>
                <w:rFonts w:ascii="Aptos" w:eastAsia="Times New Roman" w:hAnsi="Aptos" w:cs="Times New Roman"/>
                <w:sz w:val="22"/>
                <w:szCs w:val="22"/>
              </w:rPr>
            </w:pPr>
            <w:r w:rsidRPr="000756EB">
              <w:rPr>
                <w:rFonts w:ascii="Aptos" w:eastAsia="Times New Roman" w:hAnsi="Aptos" w:cs="Times New Roman"/>
                <w:sz w:val="22"/>
                <w:szCs w:val="22"/>
              </w:rPr>
              <w:t>Marking the sixth World Day for Grandparents and the Elderly, Pope Leo XIV used his Sunday Angelus address in Castel Gandolfo to highlight the invaluable contributions of older adults to both the Church and society. Drawing from the biblical theme "I will never forget you" (Isaiah 49:15), the Pope urged the faithful to give thanks for the gift of the elderly, respect their precious role in community life, and commit to ensuring they consistently receive the care, attention, and support they deserve.</w:t>
            </w:r>
          </w:p>
        </w:tc>
      </w:tr>
      <w:tr w:rsidR="0000795F" w:rsidRPr="00783903" w14:paraId="67A13E91" w14:textId="77777777" w:rsidTr="00467E18">
        <w:trPr>
          <w:gridAfter w:val="1"/>
          <w:wAfter w:w="298" w:type="dxa"/>
          <w:trHeight w:val="386"/>
        </w:trPr>
        <w:tc>
          <w:tcPr>
            <w:tcW w:w="2903" w:type="dxa"/>
            <w:gridSpan w:val="2"/>
          </w:tcPr>
          <w:p w14:paraId="706AC290" w14:textId="00471803" w:rsidR="0000795F" w:rsidRPr="00B17AE3" w:rsidRDefault="0000795F" w:rsidP="0000795F">
            <w:pPr>
              <w:pStyle w:val="Heading2"/>
              <w:rPr>
                <w:b/>
                <w:bCs/>
                <w:sz w:val="32"/>
                <w:szCs w:val="32"/>
              </w:rPr>
            </w:pPr>
            <w:r>
              <w:rPr>
                <w:b/>
                <w:bCs/>
                <w:sz w:val="32"/>
                <w:szCs w:val="32"/>
              </w:rPr>
              <w:t>Alzheimer’s and Other Dementia</w:t>
            </w:r>
          </w:p>
        </w:tc>
        <w:tc>
          <w:tcPr>
            <w:tcW w:w="7622" w:type="dxa"/>
            <w:gridSpan w:val="4"/>
          </w:tcPr>
          <w:p w14:paraId="7C635BCE"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KFF Health News</w:t>
            </w:r>
          </w:p>
          <w:p w14:paraId="437BD8C6"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24, 2026</w:t>
            </w:r>
          </w:p>
          <w:p w14:paraId="707E350B" w14:textId="77777777" w:rsidR="0000795F" w:rsidRDefault="0000795F" w:rsidP="0000795F">
            <w:pPr>
              <w:pStyle w:val="ListParagraph"/>
              <w:ind w:left="360"/>
              <w:rPr>
                <w:rFonts w:ascii="Aptos" w:eastAsia="Times New Roman" w:hAnsi="Aptos" w:cs="Times New Roman"/>
                <w:i/>
                <w:iCs/>
                <w:sz w:val="22"/>
                <w:szCs w:val="22"/>
              </w:rPr>
            </w:pPr>
            <w:hyperlink r:id="rId100" w:history="1">
              <w:r w:rsidRPr="00B564AB">
                <w:rPr>
                  <w:rStyle w:val="Hyperlink"/>
                  <w:rFonts w:ascii="Aptos" w:eastAsia="Times New Roman" w:hAnsi="Aptos" w:cs="Times New Roman"/>
                  <w:i/>
                  <w:iCs/>
                  <w:sz w:val="22"/>
                  <w:szCs w:val="22"/>
                </w:rPr>
                <w:t>Altercations Between Residents in Dementia Care Is a Frequent Danger</w:t>
              </w:r>
            </w:hyperlink>
          </w:p>
          <w:p w14:paraId="3C78C1F5" w14:textId="7933F99E"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By Jordon Rau</w:t>
            </w:r>
          </w:p>
          <w:p w14:paraId="4AB6F351" w14:textId="2FA01EDA" w:rsidR="0000795F" w:rsidRPr="00B564AB" w:rsidRDefault="0000795F" w:rsidP="0000795F">
            <w:pPr>
              <w:pStyle w:val="ListParagraph"/>
              <w:ind w:left="360"/>
              <w:rPr>
                <w:rFonts w:ascii="Aptos" w:eastAsia="Times New Roman" w:hAnsi="Aptos" w:cs="Times New Roman"/>
                <w:sz w:val="22"/>
                <w:szCs w:val="22"/>
              </w:rPr>
            </w:pPr>
            <w:r w:rsidRPr="00D9014E">
              <w:rPr>
                <w:rFonts w:ascii="Aptos" w:eastAsia="Times New Roman" w:hAnsi="Aptos" w:cs="Times New Roman"/>
                <w:sz w:val="22"/>
                <w:szCs w:val="22"/>
              </w:rPr>
              <w:lastRenderedPageBreak/>
              <w:t xml:space="preserve">In this edition of </w:t>
            </w:r>
            <w:r w:rsidRPr="00D9014E">
              <w:rPr>
                <w:rFonts w:ascii="Aptos" w:eastAsia="Times New Roman" w:hAnsi="Aptos" w:cs="Times New Roman"/>
                <w:i/>
                <w:iCs/>
                <w:sz w:val="22"/>
                <w:szCs w:val="22"/>
              </w:rPr>
              <w:t>The Week in Brief</w:t>
            </w:r>
            <w:r w:rsidRPr="00D9014E">
              <w:rPr>
                <w:rFonts w:ascii="Aptos" w:eastAsia="Times New Roman" w:hAnsi="Aptos" w:cs="Times New Roman"/>
                <w:sz w:val="22"/>
                <w:szCs w:val="22"/>
              </w:rPr>
              <w:t xml:space="preserve">, Jordan Rau highlights a </w:t>
            </w:r>
            <w:hyperlink r:id="rId101" w:history="1">
              <w:r w:rsidRPr="00646662">
                <w:rPr>
                  <w:rStyle w:val="Hyperlink"/>
                  <w:rFonts w:ascii="Aptos" w:eastAsia="Times New Roman" w:hAnsi="Aptos" w:cs="Times New Roman"/>
                  <w:sz w:val="22"/>
                  <w:szCs w:val="22"/>
                </w:rPr>
                <w:t>KFF Health News investigation</w:t>
              </w:r>
            </w:hyperlink>
            <w:r w:rsidRPr="00D9014E">
              <w:rPr>
                <w:rFonts w:ascii="Aptos" w:eastAsia="Times New Roman" w:hAnsi="Aptos" w:cs="Times New Roman"/>
                <w:sz w:val="22"/>
                <w:szCs w:val="22"/>
              </w:rPr>
              <w:t xml:space="preserve"> into the underreported danger of resident-on-resident altercations in memory care facilities and nursing homes, where cognitive decline impairs threat assessment and impulse control. Analyzing state and federal records, the investigation uncovered more than 700 citations for physical, verbal, or sexual abuse between residents since January 2024, noting that in the first quarter of 2026, resident clashes emerged as the single most frequent category of abuse or neglect cited by inspectors—outnumbering staff mistreatment and unsupervised elopements. Highlighting tragic cases of severe injury and death, as well as research suggesting that up to 20% of nursing home residents experience such aggression monthly, Rau emphasizes that warning signs are routinely missed and safeguards fall short when understaffed facilities admit or retain agitated residents without adequate supervision or updated care plans.</w:t>
            </w:r>
          </w:p>
        </w:tc>
      </w:tr>
      <w:tr w:rsidR="0000795F" w:rsidRPr="00783903" w14:paraId="23991CFA" w14:textId="77777777" w:rsidTr="00467E18">
        <w:trPr>
          <w:gridAfter w:val="1"/>
          <w:wAfter w:w="298" w:type="dxa"/>
          <w:trHeight w:val="386"/>
        </w:trPr>
        <w:tc>
          <w:tcPr>
            <w:tcW w:w="2903" w:type="dxa"/>
            <w:gridSpan w:val="2"/>
          </w:tcPr>
          <w:p w14:paraId="0BC7D880" w14:textId="2451BFCD" w:rsidR="0000795F" w:rsidRDefault="0000795F" w:rsidP="0000795F">
            <w:pPr>
              <w:pStyle w:val="Heading2"/>
              <w:rPr>
                <w:b/>
                <w:bCs/>
                <w:sz w:val="32"/>
                <w:szCs w:val="32"/>
              </w:rPr>
            </w:pPr>
            <w:r>
              <w:rPr>
                <w:b/>
                <w:bCs/>
                <w:sz w:val="32"/>
                <w:szCs w:val="32"/>
              </w:rPr>
              <w:lastRenderedPageBreak/>
              <w:t>Incarcerated Persons</w:t>
            </w:r>
          </w:p>
        </w:tc>
        <w:tc>
          <w:tcPr>
            <w:tcW w:w="7622" w:type="dxa"/>
            <w:gridSpan w:val="4"/>
          </w:tcPr>
          <w:p w14:paraId="3EB5CECE"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The Good Men Project</w:t>
            </w:r>
          </w:p>
          <w:p w14:paraId="66CE38AD"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12BF9220" w14:textId="77777777" w:rsidR="0000795F" w:rsidRDefault="0000795F" w:rsidP="0000795F">
            <w:pPr>
              <w:pStyle w:val="ListParagraph"/>
              <w:ind w:left="360"/>
              <w:rPr>
                <w:rFonts w:ascii="Aptos" w:eastAsia="Times New Roman" w:hAnsi="Aptos" w:cs="Times New Roman"/>
                <w:i/>
                <w:iCs/>
                <w:sz w:val="22"/>
                <w:szCs w:val="22"/>
              </w:rPr>
            </w:pPr>
            <w:hyperlink r:id="rId102" w:history="1">
              <w:r w:rsidRPr="00D91CCC">
                <w:rPr>
                  <w:rStyle w:val="Hyperlink"/>
                  <w:rFonts w:ascii="Aptos" w:eastAsia="Times New Roman" w:hAnsi="Aptos" w:cs="Times New Roman"/>
                  <w:i/>
                  <w:iCs/>
                  <w:sz w:val="22"/>
                  <w:szCs w:val="22"/>
                </w:rPr>
                <w:t>Severely Ill Prisoners Granted Early Release Are Left Stuck Behind Bars</w:t>
              </w:r>
            </w:hyperlink>
          </w:p>
          <w:p w14:paraId="6637D3B4"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B</w:t>
            </w:r>
            <w:r w:rsidRPr="00085070">
              <w:rPr>
                <w:rFonts w:ascii="Aptos" w:eastAsia="Times New Roman" w:hAnsi="Aptos" w:cs="Times New Roman"/>
                <w:sz w:val="22"/>
                <w:szCs w:val="22"/>
              </w:rPr>
              <w:t>y Kaiser Health News</w:t>
            </w:r>
          </w:p>
          <w:p w14:paraId="0CC95A47" w14:textId="53650F93" w:rsidR="0000795F" w:rsidRPr="00D91CCC" w:rsidRDefault="0000795F" w:rsidP="0000795F">
            <w:pPr>
              <w:pStyle w:val="ListParagraph"/>
              <w:ind w:left="360"/>
              <w:rPr>
                <w:rFonts w:ascii="Aptos" w:eastAsia="Times New Roman" w:hAnsi="Aptos" w:cs="Times New Roman"/>
                <w:sz w:val="22"/>
                <w:szCs w:val="22"/>
              </w:rPr>
            </w:pPr>
            <w:r w:rsidRPr="00F86873">
              <w:rPr>
                <w:rFonts w:ascii="Aptos" w:eastAsia="Times New Roman" w:hAnsi="Aptos" w:cs="Times New Roman"/>
                <w:sz w:val="22"/>
                <w:szCs w:val="22"/>
              </w:rPr>
              <w:t xml:space="preserve">In a report republished by </w:t>
            </w:r>
            <w:r w:rsidRPr="00F86873">
              <w:rPr>
                <w:rFonts w:ascii="Aptos" w:eastAsia="Times New Roman" w:hAnsi="Aptos" w:cs="Times New Roman"/>
                <w:i/>
                <w:iCs/>
                <w:sz w:val="22"/>
                <w:szCs w:val="22"/>
              </w:rPr>
              <w:t>The Good Men Project</w:t>
            </w:r>
            <w:r w:rsidRPr="00F86873">
              <w:rPr>
                <w:rFonts w:ascii="Aptos" w:eastAsia="Times New Roman" w:hAnsi="Aptos" w:cs="Times New Roman"/>
                <w:sz w:val="22"/>
                <w:szCs w:val="22"/>
              </w:rPr>
              <w:t xml:space="preserve"> from KFF Health News, Ashley Mizuo details how severely ill and incapacitated prisoners across the country who have been granted compassionate release remain stranded behind bars for months or years because long-term care facilities routinely refuse to admit them due to safety concerns, criminal backgrounds, or staffing shortages. The crisis is exacerbated by federal policy changes under the One Big Beautiful Bill Act, which shortened the retroactive Medicaid reimbursement window for new applicants from three months to 30 days, leaving care facilities financially disincentivized to accept formerly incarcerated individuals whose public coverage applications are delayed. While four states—Connecticut, Georgia, Massachusetts, and Vermont—have attempted to bridge this gap by contracting directly with specialized nursing networks like iCare Health Network's MissionCare Health to house formerly incarcerated residents, advocates stress that without comprehensive state statutes establishing formal placement pathways, terminally ill and paralyzed individuals will continue to languish in prison infirmaries or die in custody while waiting for community care options.</w:t>
            </w:r>
          </w:p>
        </w:tc>
      </w:tr>
      <w:tr w:rsidR="0000795F" w:rsidRPr="00783903" w14:paraId="5A122E13" w14:textId="77777777" w:rsidTr="00467E18">
        <w:trPr>
          <w:gridAfter w:val="1"/>
          <w:wAfter w:w="298" w:type="dxa"/>
          <w:trHeight w:val="386"/>
        </w:trPr>
        <w:tc>
          <w:tcPr>
            <w:tcW w:w="2903" w:type="dxa"/>
            <w:gridSpan w:val="2"/>
          </w:tcPr>
          <w:p w14:paraId="4D21D1B4" w14:textId="0B8C5B84" w:rsidR="0000795F" w:rsidRDefault="0000795F" w:rsidP="0000795F">
            <w:pPr>
              <w:pStyle w:val="Heading2"/>
              <w:rPr>
                <w:b/>
                <w:bCs/>
                <w:sz w:val="32"/>
                <w:szCs w:val="32"/>
              </w:rPr>
            </w:pPr>
            <w:r>
              <w:rPr>
                <w:b/>
                <w:bCs/>
                <w:sz w:val="32"/>
                <w:szCs w:val="32"/>
              </w:rPr>
              <w:t>Office of Attorney General Andrea Campbell</w:t>
            </w:r>
          </w:p>
        </w:tc>
        <w:tc>
          <w:tcPr>
            <w:tcW w:w="7622" w:type="dxa"/>
            <w:gridSpan w:val="4"/>
          </w:tcPr>
          <w:p w14:paraId="25F5FE1C"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Office of Attorney General Andrea Campbell</w:t>
            </w:r>
          </w:p>
          <w:p w14:paraId="2AD9278E"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22, 2026</w:t>
            </w:r>
          </w:p>
          <w:p w14:paraId="1E45A8E2" w14:textId="77777777" w:rsidR="0000795F" w:rsidRDefault="0000795F" w:rsidP="0000795F">
            <w:pPr>
              <w:pStyle w:val="ListParagraph"/>
              <w:ind w:left="360"/>
              <w:rPr>
                <w:rFonts w:ascii="Aptos" w:eastAsia="Times New Roman" w:hAnsi="Aptos" w:cs="Times New Roman"/>
                <w:i/>
                <w:iCs/>
                <w:sz w:val="22"/>
                <w:szCs w:val="22"/>
              </w:rPr>
            </w:pPr>
            <w:hyperlink r:id="rId103" w:history="1">
              <w:r w:rsidRPr="00154D9B">
                <w:rPr>
                  <w:rStyle w:val="Hyperlink"/>
                  <w:rFonts w:ascii="Aptos" w:eastAsia="Times New Roman" w:hAnsi="Aptos" w:cs="Times New Roman"/>
                  <w:i/>
                  <w:iCs/>
                  <w:sz w:val="22"/>
                  <w:szCs w:val="22"/>
                </w:rPr>
                <w:t>Massachusetts Hospitals And HMOs Report Contributing Approximately $1.6 Billion In Community Benefits In Fiscal Year</w:t>
              </w:r>
            </w:hyperlink>
            <w:r>
              <w:rPr>
                <w:rFonts w:ascii="Aptos" w:eastAsia="Times New Roman" w:hAnsi="Aptos" w:cs="Times New Roman"/>
                <w:i/>
                <w:iCs/>
                <w:sz w:val="22"/>
                <w:szCs w:val="22"/>
              </w:rPr>
              <w:t xml:space="preserve"> </w:t>
            </w:r>
          </w:p>
          <w:p w14:paraId="033DC178" w14:textId="77777777" w:rsidR="0000795F" w:rsidRDefault="0000795F" w:rsidP="0000795F">
            <w:pPr>
              <w:pStyle w:val="ListParagraph"/>
              <w:ind w:left="360"/>
              <w:rPr>
                <w:rFonts w:ascii="Aptos" w:eastAsia="Times New Roman" w:hAnsi="Aptos" w:cs="Times New Roman"/>
                <w:i/>
                <w:iCs/>
                <w:sz w:val="22"/>
                <w:szCs w:val="22"/>
              </w:rPr>
            </w:pPr>
            <w:r w:rsidRPr="00A94E19">
              <w:rPr>
                <w:rFonts w:ascii="Aptos" w:eastAsia="Times New Roman" w:hAnsi="Aptos" w:cs="Times New Roman"/>
                <w:i/>
                <w:iCs/>
                <w:sz w:val="22"/>
                <w:szCs w:val="22"/>
              </w:rPr>
              <w:t>Investment in Programs Targeting Priority Areas of Chronic Disease, Mental Illness, Housing, and Substance Use Increased Since 2018 Community Benefit Guidelines Updates</w:t>
            </w:r>
          </w:p>
          <w:p w14:paraId="2576CFE4" w14:textId="6DA9D6EE" w:rsidR="0000795F" w:rsidRPr="00A94E19" w:rsidRDefault="0000795F" w:rsidP="0000795F">
            <w:pPr>
              <w:pStyle w:val="ListParagraph"/>
              <w:ind w:left="360"/>
              <w:rPr>
                <w:rFonts w:ascii="Aptos" w:eastAsia="Times New Roman" w:hAnsi="Aptos" w:cs="Times New Roman"/>
                <w:sz w:val="22"/>
                <w:szCs w:val="22"/>
              </w:rPr>
            </w:pPr>
            <w:r w:rsidRPr="00D00ED0">
              <w:rPr>
                <w:rFonts w:ascii="Aptos" w:eastAsia="Times New Roman" w:hAnsi="Aptos" w:cs="Times New Roman"/>
                <w:sz w:val="22"/>
                <w:szCs w:val="22"/>
              </w:rPr>
              <w:t xml:space="preserve">The Massachusetts Attorney General’s Office announced that 51 hospitals and five Health Maintenance Organizations (HMOs) across the state contributed approximately $1.6 billion in total Community Benefits </w:t>
            </w:r>
            <w:r w:rsidRPr="00D00ED0">
              <w:rPr>
                <w:rFonts w:ascii="Aptos" w:eastAsia="Times New Roman" w:hAnsi="Aptos" w:cs="Times New Roman"/>
                <w:sz w:val="22"/>
                <w:szCs w:val="22"/>
              </w:rPr>
              <w:lastRenderedPageBreak/>
              <w:t xml:space="preserve">expenditures during fiscal year 2025. According to </w:t>
            </w:r>
            <w:hyperlink r:id="rId104" w:history="1">
              <w:r w:rsidRPr="001E5037">
                <w:rPr>
                  <w:rStyle w:val="Hyperlink"/>
                  <w:rFonts w:ascii="Aptos" w:eastAsia="Times New Roman" w:hAnsi="Aptos" w:cs="Times New Roman"/>
                  <w:sz w:val="22"/>
                  <w:szCs w:val="22"/>
                </w:rPr>
                <w:t>reports</w:t>
              </w:r>
            </w:hyperlink>
            <w:r w:rsidRPr="00D00ED0">
              <w:rPr>
                <w:rFonts w:ascii="Aptos" w:eastAsia="Times New Roman" w:hAnsi="Aptos" w:cs="Times New Roman"/>
                <w:sz w:val="22"/>
                <w:szCs w:val="22"/>
              </w:rPr>
              <w:t xml:space="preserve"> published by the AGO, $1.1 billion was provided by 49 non-profit hospitals (including $120 million for free and discounted care), while HMOs contributed $494 million, with the vast majority ($476 million) directed to the state's Health Safety Net for uninsured and underinsured residents. Out of $577 million spent directly on targeted community programs, $323 million went toward key statewide health priorities—specifically chronic disease, mental health, substance use disorder treatment, and housing stability—reflecting a 63% increase in spending on these core areas since the AGO updated its </w:t>
            </w:r>
            <w:hyperlink r:id="rId105" w:history="1">
              <w:r w:rsidRPr="00E75C30">
                <w:rPr>
                  <w:rStyle w:val="Hyperlink"/>
                  <w:rFonts w:ascii="Aptos" w:eastAsia="Times New Roman" w:hAnsi="Aptos" w:cs="Times New Roman"/>
                  <w:sz w:val="22"/>
                  <w:szCs w:val="22"/>
                </w:rPr>
                <w:t>program guidelines</w:t>
              </w:r>
            </w:hyperlink>
            <w:r w:rsidRPr="00D00ED0">
              <w:rPr>
                <w:rFonts w:ascii="Aptos" w:eastAsia="Times New Roman" w:hAnsi="Aptos" w:cs="Times New Roman"/>
                <w:sz w:val="22"/>
                <w:szCs w:val="22"/>
              </w:rPr>
              <w:t xml:space="preserve"> in 2018.</w:t>
            </w:r>
          </w:p>
        </w:tc>
      </w:tr>
      <w:tr w:rsidR="0000795F" w:rsidRPr="00783903" w14:paraId="72AC8E01" w14:textId="77777777" w:rsidTr="00467E18">
        <w:trPr>
          <w:gridAfter w:val="1"/>
          <w:wAfter w:w="298" w:type="dxa"/>
          <w:trHeight w:val="386"/>
        </w:trPr>
        <w:tc>
          <w:tcPr>
            <w:tcW w:w="2903" w:type="dxa"/>
            <w:gridSpan w:val="2"/>
          </w:tcPr>
          <w:p w14:paraId="42A60263" w14:textId="029115C0" w:rsidR="0000795F" w:rsidRPr="00B17AE3" w:rsidRDefault="0000795F" w:rsidP="0000795F">
            <w:pPr>
              <w:pStyle w:val="Heading2"/>
              <w:rPr>
                <w:b/>
                <w:bCs/>
                <w:sz w:val="32"/>
                <w:szCs w:val="32"/>
              </w:rPr>
            </w:pPr>
            <w:r>
              <w:rPr>
                <w:b/>
                <w:bCs/>
                <w:sz w:val="32"/>
                <w:szCs w:val="32"/>
              </w:rPr>
              <w:lastRenderedPageBreak/>
              <w:t>State Policy</w:t>
            </w:r>
          </w:p>
        </w:tc>
        <w:tc>
          <w:tcPr>
            <w:tcW w:w="7622" w:type="dxa"/>
            <w:gridSpan w:val="4"/>
          </w:tcPr>
          <w:p w14:paraId="2C1043B3" w14:textId="0702072B"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42B3B5F8"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 (updated)</w:t>
            </w:r>
          </w:p>
          <w:p w14:paraId="2DE4EC79" w14:textId="77777777" w:rsidR="0000795F" w:rsidRDefault="0000795F" w:rsidP="0000795F">
            <w:pPr>
              <w:pStyle w:val="ListParagraph"/>
              <w:ind w:left="360"/>
              <w:rPr>
                <w:rFonts w:ascii="Aptos" w:eastAsia="Times New Roman" w:hAnsi="Aptos" w:cs="Times New Roman"/>
                <w:i/>
                <w:iCs/>
                <w:sz w:val="22"/>
                <w:szCs w:val="22"/>
              </w:rPr>
            </w:pPr>
            <w:hyperlink r:id="rId106" w:history="1">
              <w:r w:rsidRPr="001B7D79">
                <w:rPr>
                  <w:rStyle w:val="Hyperlink"/>
                  <w:rFonts w:ascii="Aptos" w:eastAsia="Times New Roman" w:hAnsi="Aptos" w:cs="Times New Roman"/>
                  <w:i/>
                  <w:iCs/>
                  <w:sz w:val="22"/>
                  <w:szCs w:val="22"/>
                </w:rPr>
                <w:t>‘People were blindsided by this rule’: Paratransit riders face a greater challenge after MBTA policy change</w:t>
              </w:r>
            </w:hyperlink>
          </w:p>
          <w:p w14:paraId="29F34976" w14:textId="3DD72BF4" w:rsidR="0000795F" w:rsidRPr="001B7D79" w:rsidRDefault="0000795F" w:rsidP="0000795F">
            <w:pPr>
              <w:pStyle w:val="ListParagraph"/>
              <w:ind w:left="360"/>
              <w:rPr>
                <w:rFonts w:ascii="Aptos" w:eastAsia="Times New Roman" w:hAnsi="Aptos" w:cs="Times New Roman"/>
                <w:sz w:val="22"/>
                <w:szCs w:val="22"/>
              </w:rPr>
            </w:pPr>
            <w:r w:rsidRPr="00076AFA">
              <w:rPr>
                <w:rFonts w:ascii="Aptos" w:eastAsia="Times New Roman" w:hAnsi="Aptos" w:cs="Times New Roman"/>
                <w:sz w:val="22"/>
                <w:szCs w:val="22"/>
              </w:rPr>
              <w:t>By Diti Kohli</w:t>
            </w:r>
          </w:p>
          <w:p w14:paraId="6756205A" w14:textId="77777777" w:rsidR="0000795F" w:rsidRPr="001B116A" w:rsidRDefault="0000795F" w:rsidP="0000795F">
            <w:pPr>
              <w:pStyle w:val="ListParagraph"/>
              <w:ind w:left="360"/>
              <w:rPr>
                <w:rFonts w:ascii="Aptos" w:eastAsia="Times New Roman" w:hAnsi="Aptos" w:cs="Times New Roman"/>
                <w:sz w:val="22"/>
                <w:szCs w:val="22"/>
              </w:rPr>
            </w:pPr>
            <w:r w:rsidRPr="001B116A">
              <w:rPr>
                <w:rFonts w:ascii="Aptos" w:eastAsia="Times New Roman" w:hAnsi="Aptos" w:cs="Times New Roman"/>
                <w:sz w:val="22"/>
                <w:szCs w:val="22"/>
              </w:rPr>
              <w:t xml:space="preserve">The </w:t>
            </w:r>
            <w:r w:rsidRPr="001B116A">
              <w:rPr>
                <w:rFonts w:ascii="Aptos" w:eastAsia="Times New Roman" w:hAnsi="Aptos" w:cs="Times New Roman"/>
                <w:i/>
                <w:iCs/>
                <w:sz w:val="22"/>
                <w:szCs w:val="22"/>
              </w:rPr>
              <w:t>Boston Globe</w:t>
            </w:r>
            <w:r w:rsidRPr="001B116A">
              <w:rPr>
                <w:rFonts w:ascii="Aptos" w:eastAsia="Times New Roman" w:hAnsi="Aptos" w:cs="Times New Roman"/>
                <w:sz w:val="22"/>
                <w:szCs w:val="22"/>
              </w:rPr>
              <w:t xml:space="preserve"> report highlights concerns from seniors and disability advocates over updated MBTA policies for "The RIDE"—the agency’s paratransit service for passengers with disabilities and mobility challenges—which stipulate that drivers will no longer carry riders' personal items or groceries. Under the rule, riders or an accompanying personal care attendant must be able to carry all baggage to and from the vehicle in a single trip and fit items entirely within their personal onboard space. Advocates argue this restriction severely impacts vulnerable seniors and disabled individuals who rely on the service for essential errands like grocery shopping, as many are physically unable to carry multiple or heavy bags unassisted, risking their independence and access to basic necessities.</w:t>
            </w:r>
          </w:p>
          <w:p w14:paraId="3241A55A"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CommonWealth Beacon</w:t>
            </w:r>
          </w:p>
          <w:p w14:paraId="681706A4"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25, 2026</w:t>
            </w:r>
          </w:p>
          <w:p w14:paraId="3DE2F5D0" w14:textId="57A193F1" w:rsidR="0000795F" w:rsidRPr="008D4F80" w:rsidRDefault="0000795F" w:rsidP="0000795F">
            <w:pPr>
              <w:pStyle w:val="ListParagraph"/>
              <w:ind w:left="360"/>
              <w:rPr>
                <w:rFonts w:ascii="Aptos" w:eastAsia="Times New Roman" w:hAnsi="Aptos" w:cs="Times New Roman"/>
                <w:i/>
                <w:iCs/>
                <w:sz w:val="22"/>
                <w:szCs w:val="22"/>
              </w:rPr>
            </w:pPr>
            <w:hyperlink r:id="rId107" w:history="1">
              <w:r w:rsidRPr="008D4F80">
                <w:rPr>
                  <w:rStyle w:val="Hyperlink"/>
                  <w:rFonts w:ascii="Aptos" w:eastAsia="Times New Roman" w:hAnsi="Aptos" w:cs="Times New Roman"/>
                  <w:i/>
                  <w:iCs/>
                  <w:sz w:val="22"/>
                  <w:szCs w:val="22"/>
                </w:rPr>
                <w:t>I led efforts to increase primary care spending in Rhode Island. Here are the things Massachusetts must get right.</w:t>
              </w:r>
            </w:hyperlink>
            <w:r>
              <w:rPr>
                <w:rFonts w:ascii="Aptos" w:eastAsia="Times New Roman" w:hAnsi="Aptos" w:cs="Times New Roman"/>
                <w:i/>
                <w:iCs/>
                <w:sz w:val="22"/>
                <w:szCs w:val="22"/>
              </w:rPr>
              <w:t xml:space="preserve"> </w:t>
            </w:r>
          </w:p>
          <w:p w14:paraId="6C25925D"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B</w:t>
            </w:r>
            <w:r w:rsidRPr="007546B2">
              <w:rPr>
                <w:rFonts w:ascii="Aptos" w:eastAsia="Times New Roman" w:hAnsi="Aptos" w:cs="Times New Roman"/>
                <w:sz w:val="22"/>
                <w:szCs w:val="22"/>
              </w:rPr>
              <w:t>y Christopher Koller</w:t>
            </w:r>
          </w:p>
          <w:p w14:paraId="75B66E26" w14:textId="3C2B5B71" w:rsidR="0000795F" w:rsidRPr="008D4F80" w:rsidRDefault="0000795F" w:rsidP="0000795F">
            <w:pPr>
              <w:pStyle w:val="ListParagraph"/>
              <w:ind w:left="360"/>
              <w:rPr>
                <w:rFonts w:ascii="Aptos" w:eastAsia="Times New Roman" w:hAnsi="Aptos" w:cs="Times New Roman"/>
                <w:sz w:val="22"/>
                <w:szCs w:val="22"/>
              </w:rPr>
            </w:pPr>
            <w:r w:rsidRPr="000A457E">
              <w:rPr>
                <w:rFonts w:ascii="Aptos" w:eastAsia="Times New Roman" w:hAnsi="Aptos" w:cs="Times New Roman"/>
                <w:sz w:val="22"/>
                <w:szCs w:val="22"/>
              </w:rPr>
              <w:t xml:space="preserve">In an opinion piece for </w:t>
            </w:r>
            <w:r w:rsidRPr="000A457E">
              <w:rPr>
                <w:rFonts w:ascii="Aptos" w:eastAsia="Times New Roman" w:hAnsi="Aptos" w:cs="Times New Roman"/>
                <w:i/>
                <w:iCs/>
                <w:sz w:val="22"/>
                <w:szCs w:val="22"/>
              </w:rPr>
              <w:t>CommonWealth Beacon</w:t>
            </w:r>
            <w:r w:rsidRPr="000A457E">
              <w:rPr>
                <w:rFonts w:ascii="Aptos" w:eastAsia="Times New Roman" w:hAnsi="Aptos" w:cs="Times New Roman"/>
                <w:sz w:val="22"/>
                <w:szCs w:val="22"/>
              </w:rPr>
              <w:t>, Christopher Kolle</w:t>
            </w:r>
            <w:r>
              <w:rPr>
                <w:rFonts w:ascii="Aptos" w:eastAsia="Times New Roman" w:hAnsi="Aptos" w:cs="Times New Roman"/>
                <w:sz w:val="22"/>
                <w:szCs w:val="22"/>
              </w:rPr>
              <w:t>r, the</w:t>
            </w:r>
            <w:r w:rsidRPr="000A457E">
              <w:rPr>
                <w:rFonts w:ascii="Aptos" w:eastAsia="Times New Roman" w:hAnsi="Aptos" w:cs="Times New Roman"/>
                <w:sz w:val="22"/>
                <w:szCs w:val="22"/>
              </w:rPr>
              <w:t xml:space="preserve"> health insurance commissioner in Rhode Isla</w:t>
            </w:r>
            <w:r>
              <w:rPr>
                <w:rFonts w:ascii="Aptos" w:eastAsia="Times New Roman" w:hAnsi="Aptos" w:cs="Times New Roman"/>
                <w:sz w:val="22"/>
                <w:szCs w:val="22"/>
              </w:rPr>
              <w:t xml:space="preserve">nd, </w:t>
            </w:r>
            <w:r w:rsidRPr="000A457E">
              <w:rPr>
                <w:rFonts w:ascii="Aptos" w:eastAsia="Times New Roman" w:hAnsi="Aptos" w:cs="Times New Roman"/>
                <w:sz w:val="22"/>
                <w:szCs w:val="22"/>
              </w:rPr>
              <w:t>urges Massachusetts lawmakers to pass Senate bill S-3116, which would reallocate health care funding to increase primary care spending from less than 7% to at least 15% starting in 2028 without raising overall premium costs or patient cost-sharing. Drawing from his experience leading similar reform efforts in Rhode Island, Koller refutes pushback from insurers and large health systems, emphasizing that Massachusetts' proposed legislation improves upon past state models by holding both insurers and large health systems accountable, adopting MassHealth's value-based payment model, and establishing a dedicated Office of Primary Care Policy within the Health Policy Commission. He cautions the House against yielding to healthcare industry opposition, arguing that prioritizing investment in primary care is essential to achieving longer life expectancy, improved equity, and a sustainable health system for the Commonwealth.</w:t>
            </w:r>
          </w:p>
        </w:tc>
      </w:tr>
      <w:tr w:rsidR="0000795F" w:rsidRPr="00783903" w14:paraId="5682F293" w14:textId="77777777" w:rsidTr="00467E18">
        <w:trPr>
          <w:gridAfter w:val="1"/>
          <w:wAfter w:w="298" w:type="dxa"/>
          <w:trHeight w:val="386"/>
        </w:trPr>
        <w:tc>
          <w:tcPr>
            <w:tcW w:w="2903" w:type="dxa"/>
            <w:gridSpan w:val="2"/>
          </w:tcPr>
          <w:p w14:paraId="13072099" w14:textId="6E4CED8D" w:rsidR="0000795F" w:rsidRPr="00B17AE3" w:rsidRDefault="0000795F" w:rsidP="0000795F">
            <w:pPr>
              <w:pStyle w:val="Heading2"/>
              <w:rPr>
                <w:b/>
                <w:bCs/>
                <w:sz w:val="32"/>
                <w:szCs w:val="32"/>
              </w:rPr>
            </w:pPr>
            <w:r w:rsidRPr="00B17AE3">
              <w:rPr>
                <w:b/>
                <w:bCs/>
                <w:sz w:val="32"/>
                <w:szCs w:val="32"/>
              </w:rPr>
              <w:lastRenderedPageBreak/>
              <w:t>Federal Policy</w:t>
            </w:r>
          </w:p>
        </w:tc>
        <w:tc>
          <w:tcPr>
            <w:tcW w:w="7622" w:type="dxa"/>
            <w:gridSpan w:val="4"/>
          </w:tcPr>
          <w:p w14:paraId="451EFC4D" w14:textId="698BEBFE"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Long Term Care Community Coalition</w:t>
            </w:r>
          </w:p>
          <w:p w14:paraId="3A24C32A" w14:textId="37F68133" w:rsidR="0000795F" w:rsidRPr="00196123" w:rsidRDefault="0000795F" w:rsidP="0000795F">
            <w:pPr>
              <w:pStyle w:val="ListParagraph"/>
              <w:ind w:left="360"/>
              <w:rPr>
                <w:rFonts w:ascii="Aptos" w:eastAsia="Times New Roman" w:hAnsi="Aptos" w:cs="Times New Roman"/>
                <w:sz w:val="22"/>
                <w:szCs w:val="22"/>
              </w:rPr>
            </w:pPr>
            <w:r w:rsidRPr="00196123">
              <w:rPr>
                <w:rFonts w:ascii="Aptos" w:eastAsia="Times New Roman" w:hAnsi="Aptos" w:cs="Times New Roman"/>
                <w:sz w:val="22"/>
                <w:szCs w:val="22"/>
              </w:rPr>
              <w:t>July 23, 2026</w:t>
            </w:r>
          </w:p>
          <w:p w14:paraId="255D011D" w14:textId="5030CB3F" w:rsidR="0000795F" w:rsidRPr="00196123" w:rsidRDefault="0000795F" w:rsidP="0000795F">
            <w:pPr>
              <w:pStyle w:val="ListParagraph"/>
              <w:ind w:left="360"/>
              <w:rPr>
                <w:rFonts w:ascii="Aptos" w:eastAsia="Times New Roman" w:hAnsi="Aptos" w:cs="Times New Roman"/>
                <w:i/>
                <w:iCs/>
                <w:sz w:val="22"/>
                <w:szCs w:val="22"/>
              </w:rPr>
            </w:pPr>
            <w:hyperlink r:id="rId108" w:history="1">
              <w:r w:rsidRPr="003664A2">
                <w:rPr>
                  <w:rStyle w:val="Hyperlink"/>
                  <w:rFonts w:ascii="Aptos" w:eastAsia="Times New Roman" w:hAnsi="Aptos" w:cs="Times New Roman"/>
                  <w:i/>
                  <w:iCs/>
                  <w:sz w:val="22"/>
                  <w:szCs w:val="22"/>
                </w:rPr>
                <w:t>CMS’s New Risk-Based Survey Policy for Nursing Homes Puts Vulnerable Residents at Risk</w:t>
              </w:r>
            </w:hyperlink>
          </w:p>
          <w:p w14:paraId="1ED94792" w14:textId="77777777" w:rsidR="0000795F" w:rsidRPr="00DE7BEA" w:rsidRDefault="0000795F" w:rsidP="0000795F">
            <w:pPr>
              <w:pStyle w:val="ListParagraph"/>
              <w:ind w:left="360"/>
              <w:rPr>
                <w:rFonts w:ascii="Aptos" w:eastAsia="Times New Roman" w:hAnsi="Aptos" w:cs="Times New Roman"/>
                <w:sz w:val="22"/>
                <w:szCs w:val="22"/>
              </w:rPr>
            </w:pPr>
            <w:r w:rsidRPr="00DE7BEA">
              <w:rPr>
                <w:rFonts w:ascii="Aptos" w:eastAsia="Times New Roman" w:hAnsi="Aptos" w:cs="Times New Roman"/>
                <w:sz w:val="22"/>
                <w:szCs w:val="22"/>
              </w:rPr>
              <w:t>In an alert released July 23, 2026, the Long Term Care Community Coalition (LTCCC) strongly opposes the Centers for Medicare &amp; Medicaid Services’ (CMS) decision to implement a nationwide "Risk-Based Survey" (RBS) process starting September 8, 2026. Under the new CMS policy (QSO-26-14-NH), approximately 12 percent of U.S. nursing homes designated as "lower risk" will receive streamlined annual inspections with smaller resident samples and reduced review activities. LTCCC argues that scaling back comprehensive inspections for over 1,000 facilities severely undermines resident protections and government accountability, warning that the policy relies on flawed, easily manipulated quality metrics and historical inspection records that frequently underreport harm and fail to reflect sudden drops in care quality brought on by staffing shortages, management turnover, or ownership changes.</w:t>
            </w:r>
          </w:p>
          <w:p w14:paraId="46DD3C36" w14:textId="337E1EB2" w:rsidR="0000795F" w:rsidRPr="00DE7BEA" w:rsidRDefault="0000795F" w:rsidP="0000795F">
            <w:pPr>
              <w:pStyle w:val="ListParagraph"/>
              <w:ind w:left="360"/>
              <w:rPr>
                <w:rFonts w:ascii="Aptos" w:eastAsia="Times New Roman" w:hAnsi="Aptos" w:cs="Times New Roman"/>
                <w:sz w:val="22"/>
                <w:szCs w:val="22"/>
              </w:rPr>
            </w:pPr>
            <w:r w:rsidRPr="00DE7BEA">
              <w:rPr>
                <w:rFonts w:ascii="Aptos" w:eastAsia="Times New Roman" w:hAnsi="Aptos" w:cs="Times New Roman"/>
                <w:sz w:val="22"/>
                <w:szCs w:val="22"/>
              </w:rPr>
              <w:t>While CMS claims the streamlined process will help state survey agencies manage flat funding and growing complaint backlogs, LTCCC contends that weakening oversight is a dangerous response to administrative resource constraints. Instead of cutting back survey depth for selected facilities, the coalition urges CMS to make the existing inspection system smarter and more effective by leveraging actionable data—such as low staffing levels, high turnover, elevated hospitalization rates, and financial red flags—to target inspections. Furthermore, LTCCC criticizes CMS's plan to award a "gold trophy" icon on Care Compare to qualifying facilities, cautioning that it misleads consumers into believing a nursing home delivers superior care when it simply signifies that the facility is receiving a less rigorous, abbreviated inspection.</w:t>
            </w:r>
          </w:p>
          <w:p w14:paraId="2DE02B80" w14:textId="3C9828FF"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Axios</w:t>
            </w:r>
          </w:p>
          <w:p w14:paraId="5061E522" w14:textId="22846B4D"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23, 2026</w:t>
            </w:r>
          </w:p>
          <w:p w14:paraId="43607ADB" w14:textId="3AA965FA" w:rsidR="0000795F" w:rsidRPr="00621994" w:rsidRDefault="0000795F" w:rsidP="0000795F">
            <w:pPr>
              <w:pStyle w:val="ListParagraph"/>
              <w:ind w:left="360"/>
              <w:rPr>
                <w:rFonts w:ascii="Aptos" w:eastAsia="Times New Roman" w:hAnsi="Aptos" w:cs="Times New Roman"/>
                <w:i/>
                <w:iCs/>
                <w:sz w:val="22"/>
                <w:szCs w:val="22"/>
              </w:rPr>
            </w:pPr>
            <w:hyperlink r:id="rId109" w:history="1">
              <w:r w:rsidRPr="00621994">
                <w:rPr>
                  <w:rStyle w:val="Hyperlink"/>
                  <w:rFonts w:ascii="Aptos" w:eastAsia="Times New Roman" w:hAnsi="Aptos" w:cs="Times New Roman"/>
                  <w:i/>
                  <w:iCs/>
                  <w:sz w:val="22"/>
                  <w:szCs w:val="22"/>
                </w:rPr>
                <w:t>Fraud warning added to nursing home vote guidance</w:t>
              </w:r>
            </w:hyperlink>
          </w:p>
          <w:p w14:paraId="11BAE3A6" w14:textId="2D7F9908" w:rsidR="0000795F" w:rsidRPr="00ED09A0" w:rsidRDefault="0000795F" w:rsidP="0000795F">
            <w:pPr>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ED09A0">
              <w:rPr>
                <w:rFonts w:ascii="Aptos" w:eastAsia="Times New Roman" w:hAnsi="Aptos" w:cs="Times New Roman"/>
                <w:sz w:val="22"/>
                <w:szCs w:val="22"/>
              </w:rPr>
              <w:t>Maya Goldman</w:t>
            </w:r>
          </w:p>
          <w:p w14:paraId="230083EF" w14:textId="764C31C0" w:rsidR="0000795F" w:rsidRPr="00945346" w:rsidRDefault="0000795F" w:rsidP="0000795F">
            <w:pPr>
              <w:pStyle w:val="ListParagraph"/>
              <w:ind w:left="360"/>
              <w:rPr>
                <w:rFonts w:ascii="Aptos" w:eastAsia="Times New Roman" w:hAnsi="Aptos" w:cs="Times New Roman"/>
                <w:sz w:val="22"/>
                <w:szCs w:val="22"/>
              </w:rPr>
            </w:pPr>
            <w:r w:rsidRPr="00945346">
              <w:rPr>
                <w:rFonts w:ascii="Aptos" w:eastAsia="Times New Roman" w:hAnsi="Aptos" w:cs="Times New Roman"/>
                <w:sz w:val="22"/>
                <w:szCs w:val="22"/>
              </w:rPr>
              <w:t xml:space="preserve">An Axios report details how the Trump administration rescinded </w:t>
            </w:r>
            <w:hyperlink r:id="rId110" w:history="1">
              <w:r w:rsidRPr="00626EF7">
                <w:rPr>
                  <w:rStyle w:val="Hyperlink"/>
                  <w:rFonts w:ascii="Aptos" w:eastAsia="Times New Roman" w:hAnsi="Aptos" w:cs="Times New Roman"/>
                  <w:sz w:val="22"/>
                  <w:szCs w:val="22"/>
                </w:rPr>
                <w:t>previous federal guidance</w:t>
              </w:r>
            </w:hyperlink>
            <w:r w:rsidRPr="00945346">
              <w:rPr>
                <w:rFonts w:ascii="Aptos" w:eastAsia="Times New Roman" w:hAnsi="Aptos" w:cs="Times New Roman"/>
                <w:sz w:val="22"/>
                <w:szCs w:val="22"/>
              </w:rPr>
              <w:t xml:space="preserve"> from the Centers for Medicare &amp; Medicaid Services (CMS) that affirmed voting rights for nursing home residents, replacing it with </w:t>
            </w:r>
            <w:hyperlink r:id="rId111" w:history="1">
              <w:r w:rsidRPr="008E11A3">
                <w:rPr>
                  <w:rStyle w:val="Hyperlink"/>
                  <w:rFonts w:ascii="Aptos" w:eastAsia="Times New Roman" w:hAnsi="Aptos" w:cs="Times New Roman"/>
                  <w:sz w:val="22"/>
                  <w:szCs w:val="22"/>
                </w:rPr>
                <w:t>a new memorandum</w:t>
              </w:r>
            </w:hyperlink>
            <w:r w:rsidRPr="00945346">
              <w:rPr>
                <w:rFonts w:ascii="Aptos" w:eastAsia="Times New Roman" w:hAnsi="Aptos" w:cs="Times New Roman"/>
                <w:sz w:val="22"/>
                <w:szCs w:val="22"/>
              </w:rPr>
              <w:t xml:space="preserve"> that heavily emphasizes safeguards against potential voter fraud, coercion, and improper staff influence. While CMS reiterates that residents retain their constitutional right to vote and states that the memo imposes no new regulatory mandates, the updated guidance shifts the federal focus toward preventing misconduct—citing alleged election-related violations in Texas and Wisconsin and warning facilities against registering residents without consent or filling out ballots on their behalf. The policy change encourages long-term care facilities to utilize bipartisan election workers where permitted by state law, signaling to providers that federal survey and enforcement oversight will focus more </w:t>
            </w:r>
            <w:r w:rsidRPr="00945346">
              <w:rPr>
                <w:rFonts w:ascii="Aptos" w:eastAsia="Times New Roman" w:hAnsi="Aptos" w:cs="Times New Roman"/>
                <w:sz w:val="22"/>
                <w:szCs w:val="22"/>
              </w:rPr>
              <w:lastRenderedPageBreak/>
              <w:t>closely on documentation, resident consent, and strict adherence to state election laws as the 2026 midterm elections approach.</w:t>
            </w:r>
          </w:p>
          <w:p w14:paraId="52C70052" w14:textId="2997568D"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The Hill</w:t>
            </w:r>
          </w:p>
          <w:p w14:paraId="0C64C440"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22, 2026</w:t>
            </w:r>
          </w:p>
          <w:p w14:paraId="5EB1AA9C" w14:textId="77777777" w:rsidR="0000795F" w:rsidRDefault="0000795F" w:rsidP="0000795F">
            <w:pPr>
              <w:pStyle w:val="ListParagraph"/>
              <w:ind w:left="360"/>
              <w:rPr>
                <w:rFonts w:ascii="Aptos" w:eastAsia="Times New Roman" w:hAnsi="Aptos" w:cs="Times New Roman"/>
                <w:i/>
                <w:iCs/>
                <w:sz w:val="22"/>
                <w:szCs w:val="22"/>
              </w:rPr>
            </w:pPr>
            <w:hyperlink r:id="rId112" w:history="1">
              <w:r w:rsidRPr="00062CAE">
                <w:rPr>
                  <w:rStyle w:val="Hyperlink"/>
                  <w:rFonts w:ascii="Aptos" w:eastAsia="Times New Roman" w:hAnsi="Aptos" w:cs="Times New Roman"/>
                  <w:i/>
                  <w:iCs/>
                  <w:sz w:val="22"/>
                  <w:szCs w:val="22"/>
                </w:rPr>
                <w:t>Congress must get the Older Americans Act reauthorization across the finish line</w:t>
              </w:r>
            </w:hyperlink>
          </w:p>
          <w:p w14:paraId="06F6FF97"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By Bob Blancato</w:t>
            </w:r>
          </w:p>
          <w:p w14:paraId="6A938927" w14:textId="77777777" w:rsidR="0000795F" w:rsidRDefault="0000795F" w:rsidP="0000795F">
            <w:pPr>
              <w:pStyle w:val="ListParagraph"/>
              <w:ind w:left="360"/>
              <w:rPr>
                <w:rFonts w:ascii="Aptos" w:eastAsia="Times New Roman" w:hAnsi="Aptos" w:cs="Times New Roman"/>
                <w:sz w:val="22"/>
                <w:szCs w:val="22"/>
              </w:rPr>
            </w:pPr>
            <w:r w:rsidRPr="00555A3E">
              <w:rPr>
                <w:rFonts w:ascii="Aptos" w:eastAsia="Times New Roman" w:hAnsi="Aptos" w:cs="Times New Roman"/>
                <w:sz w:val="22"/>
                <w:szCs w:val="22"/>
              </w:rPr>
              <w:t>This Hill opinion piece argues that the U.S. House of Representatives must urgently pass the reauthorization of the Older Americans Act (OAA) to protect vital, community-based support services for the nation’s rapidly growing aging population. Enacted in 1965, the OAA funds critical programs—including home-delivered meals (such as Meals on Wheels), family caregiver support, adult day care, senior center operations, and the Long-Term Care Ombudsman Program—that enable millions of older adults to age in place with dignity and avoid costly institutional care. The author emphasizes that delay or inaction in the House jeopardizes federal funding for local Area Agencies on Aging (AAAs) and community partners, leaving low-income and vulnerable seniors at risk of losing essential safety-net protections and nutritional assistance.</w:t>
            </w:r>
          </w:p>
          <w:p w14:paraId="75456219" w14:textId="278E48B0"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 xml:space="preserve">Office of </w:t>
            </w:r>
            <w:r w:rsidRPr="0047346F">
              <w:rPr>
                <w:rFonts w:ascii="Aptos" w:eastAsia="Times New Roman" w:hAnsi="Aptos" w:cs="Times New Roman"/>
                <w:b/>
                <w:bCs/>
                <w:sz w:val="22"/>
                <w:szCs w:val="22"/>
              </w:rPr>
              <w:t>U.S. Representative Emanuel Cleaver</w:t>
            </w:r>
            <w:r>
              <w:rPr>
                <w:rFonts w:ascii="Aptos" w:eastAsia="Times New Roman" w:hAnsi="Aptos" w:cs="Times New Roman"/>
                <w:b/>
                <w:bCs/>
                <w:sz w:val="22"/>
                <w:szCs w:val="22"/>
              </w:rPr>
              <w:t>(D-MO)</w:t>
            </w:r>
          </w:p>
          <w:p w14:paraId="772A2A15"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22, 2026</w:t>
            </w:r>
          </w:p>
          <w:p w14:paraId="5F47CFD2" w14:textId="77777777" w:rsidR="0000795F" w:rsidRDefault="0000795F" w:rsidP="0000795F">
            <w:pPr>
              <w:pStyle w:val="ListParagraph"/>
              <w:ind w:left="360"/>
              <w:rPr>
                <w:rFonts w:ascii="Aptos" w:eastAsia="Times New Roman" w:hAnsi="Aptos" w:cs="Times New Roman"/>
                <w:i/>
                <w:iCs/>
                <w:sz w:val="22"/>
                <w:szCs w:val="22"/>
              </w:rPr>
            </w:pPr>
            <w:hyperlink r:id="rId113" w:history="1">
              <w:r w:rsidRPr="0082668F">
                <w:rPr>
                  <w:rStyle w:val="Hyperlink"/>
                  <w:rFonts w:ascii="Aptos" w:eastAsia="Times New Roman" w:hAnsi="Aptos" w:cs="Times New Roman"/>
                  <w:i/>
                  <w:iCs/>
                  <w:sz w:val="22"/>
                  <w:szCs w:val="22"/>
                </w:rPr>
                <w:t>The CHARTS Act would establish a pilot grant program to help nursing homes and home health providers adopt electronic health records, improving patient care and reducing costly medical errors.</w:t>
              </w:r>
            </w:hyperlink>
          </w:p>
          <w:p w14:paraId="137A5105" w14:textId="16808286" w:rsidR="0000795F" w:rsidRPr="0082668F" w:rsidRDefault="0000795F" w:rsidP="0000795F">
            <w:pPr>
              <w:pStyle w:val="ListParagraph"/>
              <w:ind w:left="360"/>
              <w:rPr>
                <w:rFonts w:ascii="Aptos" w:eastAsia="Times New Roman" w:hAnsi="Aptos" w:cs="Times New Roman"/>
                <w:sz w:val="22"/>
                <w:szCs w:val="22"/>
              </w:rPr>
            </w:pPr>
            <w:r w:rsidRPr="0066648B">
              <w:rPr>
                <w:rFonts w:ascii="Aptos" w:eastAsia="Times New Roman" w:hAnsi="Aptos" w:cs="Times New Roman"/>
                <w:sz w:val="22"/>
                <w:szCs w:val="22"/>
              </w:rPr>
              <w:t>U.S. Representative Emanuel Cleaver, II (D-MO) introduced the Connecting Health and Records Technology for Seniors (CHARTS) Act to help long-term and post-acute care (LTPAC) providers—such as nursing homes, skilled nursing facilities, and home health agencies—modernize their electronic health record (EHR) systems and improve care coordination for older adults. Addressing a major technological gap stemming from the 2009 HITECH Act, which excluded long-term care providers from federal EHR adoption incentives and left many struggling with prohibitive implementation costs ($100,000 to $250,000 per facility), the legislation establishes a competitive HHS pilot grant program authorizing $5 million annually in FY2027 and FY2028 with individual awards up to $500,000. Endorsed by advocacy groups like ADVION, the CHARTS Act aims to facilitate real-time information sharing across hospitals, post-acute settings, and home care, reducing medical errors and administrative burdens while aligning long-term care providers with CMS value-based care data standards to deliver safer, person-centered healthcare.</w:t>
            </w:r>
          </w:p>
        </w:tc>
      </w:tr>
      <w:tr w:rsidR="0000795F" w:rsidRPr="00783903" w14:paraId="08327E8C" w14:textId="77777777" w:rsidTr="00467E18">
        <w:trPr>
          <w:gridAfter w:val="1"/>
          <w:wAfter w:w="298" w:type="dxa"/>
          <w:trHeight w:val="386"/>
        </w:trPr>
        <w:tc>
          <w:tcPr>
            <w:tcW w:w="2903" w:type="dxa"/>
            <w:gridSpan w:val="2"/>
          </w:tcPr>
          <w:p w14:paraId="1BB84B6C" w14:textId="14619F8F" w:rsidR="0000795F" w:rsidRDefault="0000795F" w:rsidP="0000795F">
            <w:pPr>
              <w:pStyle w:val="Heading2"/>
              <w:rPr>
                <w:b/>
                <w:bCs/>
                <w:sz w:val="32"/>
                <w:szCs w:val="32"/>
              </w:rPr>
            </w:pPr>
            <w:r>
              <w:rPr>
                <w:b/>
                <w:bCs/>
                <w:sz w:val="32"/>
                <w:szCs w:val="32"/>
              </w:rPr>
              <w:lastRenderedPageBreak/>
              <w:t>From Our Colleagues from Around the Country</w:t>
            </w:r>
          </w:p>
        </w:tc>
        <w:tc>
          <w:tcPr>
            <w:tcW w:w="7622" w:type="dxa"/>
            <w:gridSpan w:val="4"/>
          </w:tcPr>
          <w:p w14:paraId="04D73FFF"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Consumer Voice</w:t>
            </w:r>
          </w:p>
          <w:p w14:paraId="61235F92"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21, 2026</w:t>
            </w:r>
          </w:p>
          <w:p w14:paraId="53D58CF3" w14:textId="77777777" w:rsidR="0000795F" w:rsidRDefault="0000795F" w:rsidP="0000795F">
            <w:pPr>
              <w:pStyle w:val="ListParagraph"/>
              <w:ind w:left="360"/>
              <w:rPr>
                <w:rFonts w:ascii="Aptos" w:eastAsia="Times New Roman" w:hAnsi="Aptos" w:cs="Times New Roman"/>
                <w:i/>
                <w:iCs/>
                <w:sz w:val="22"/>
                <w:szCs w:val="22"/>
              </w:rPr>
            </w:pPr>
            <w:hyperlink r:id="rId114" w:history="1">
              <w:r w:rsidRPr="005F5EFC">
                <w:rPr>
                  <w:rStyle w:val="Hyperlink"/>
                  <w:rFonts w:ascii="Aptos" w:eastAsia="Times New Roman" w:hAnsi="Aptos" w:cs="Times New Roman"/>
                  <w:i/>
                  <w:iCs/>
                  <w:sz w:val="22"/>
                  <w:szCs w:val="22"/>
                </w:rPr>
                <w:t>In this issue</w:t>
              </w:r>
            </w:hyperlink>
          </w:p>
          <w:p w14:paraId="26F80392" w14:textId="2BEA82E9" w:rsidR="0000795F" w:rsidRPr="0025396F" w:rsidRDefault="0000795F" w:rsidP="0000795F">
            <w:pPr>
              <w:pStyle w:val="ListParagraph"/>
              <w:numPr>
                <w:ilvl w:val="0"/>
                <w:numId w:val="32"/>
              </w:numPr>
              <w:rPr>
                <w:rFonts w:ascii="Aptos" w:eastAsia="Times New Roman" w:hAnsi="Aptos" w:cs="Times New Roman"/>
                <w:sz w:val="22"/>
                <w:szCs w:val="22"/>
              </w:rPr>
            </w:pPr>
            <w:hyperlink r:id="rId115" w:anchor="one" w:history="1">
              <w:r w:rsidRPr="0025396F">
                <w:rPr>
                  <w:rStyle w:val="Hyperlink"/>
                  <w:rFonts w:ascii="Aptos" w:eastAsia="Times New Roman" w:hAnsi="Aptos" w:cs="Times New Roman"/>
                  <w:sz w:val="22"/>
                  <w:szCs w:val="22"/>
                </w:rPr>
                <w:t>Tell Your Representatives: Support the Older Americans Act Reauthorization Act</w:t>
              </w:r>
            </w:hyperlink>
            <w:r w:rsidRPr="0025396F">
              <w:rPr>
                <w:rFonts w:ascii="Aptos" w:eastAsia="Times New Roman" w:hAnsi="Aptos" w:cs="Times New Roman"/>
                <w:sz w:val="22"/>
                <w:szCs w:val="22"/>
              </w:rPr>
              <w:t xml:space="preserve"> </w:t>
            </w:r>
          </w:p>
          <w:p w14:paraId="13ADC9B7" w14:textId="5EACFFE8" w:rsidR="0000795F" w:rsidRPr="0025396F" w:rsidRDefault="0000795F" w:rsidP="0000795F">
            <w:pPr>
              <w:pStyle w:val="ListParagraph"/>
              <w:numPr>
                <w:ilvl w:val="0"/>
                <w:numId w:val="32"/>
              </w:numPr>
              <w:rPr>
                <w:rFonts w:ascii="Aptos" w:eastAsia="Times New Roman" w:hAnsi="Aptos" w:cs="Times New Roman"/>
                <w:sz w:val="22"/>
                <w:szCs w:val="22"/>
              </w:rPr>
            </w:pPr>
            <w:hyperlink r:id="rId116" w:anchor="two" w:history="1">
              <w:r w:rsidRPr="0025396F">
                <w:rPr>
                  <w:rStyle w:val="Hyperlink"/>
                  <w:rFonts w:ascii="Aptos" w:eastAsia="Times New Roman" w:hAnsi="Aptos" w:cs="Times New Roman"/>
                  <w:sz w:val="22"/>
                  <w:szCs w:val="22"/>
                </w:rPr>
                <w:t>CMS Updates Guidance Around Voting Rights Protections in Nursing Homes</w:t>
              </w:r>
            </w:hyperlink>
            <w:r w:rsidRPr="0025396F">
              <w:rPr>
                <w:rFonts w:ascii="Aptos" w:eastAsia="Times New Roman" w:hAnsi="Aptos" w:cs="Times New Roman"/>
                <w:sz w:val="22"/>
                <w:szCs w:val="22"/>
              </w:rPr>
              <w:t xml:space="preserve"> </w:t>
            </w:r>
          </w:p>
          <w:p w14:paraId="4EE042DD" w14:textId="77777777" w:rsidR="0000795F" w:rsidRDefault="0000795F" w:rsidP="0000795F">
            <w:pPr>
              <w:pStyle w:val="ListParagraph"/>
              <w:numPr>
                <w:ilvl w:val="0"/>
                <w:numId w:val="32"/>
              </w:numPr>
              <w:rPr>
                <w:rFonts w:ascii="Aptos" w:eastAsia="Times New Roman" w:hAnsi="Aptos" w:cs="Times New Roman"/>
                <w:sz w:val="22"/>
                <w:szCs w:val="22"/>
              </w:rPr>
            </w:pPr>
            <w:hyperlink r:id="rId117" w:anchor="three" w:history="1">
              <w:r w:rsidRPr="0025396F">
                <w:rPr>
                  <w:rStyle w:val="Hyperlink"/>
                  <w:rFonts w:ascii="Aptos" w:eastAsia="Times New Roman" w:hAnsi="Aptos" w:cs="Times New Roman"/>
                  <w:sz w:val="22"/>
                  <w:szCs w:val="22"/>
                </w:rPr>
                <w:t>CMS Plans to Reduce Oversight of Some Nursing Homes through “Risk-Based Survey” System</w:t>
              </w:r>
            </w:hyperlink>
            <w:r w:rsidRPr="0025396F">
              <w:rPr>
                <w:rFonts w:ascii="Aptos" w:eastAsia="Times New Roman" w:hAnsi="Aptos" w:cs="Times New Roman"/>
                <w:sz w:val="22"/>
                <w:szCs w:val="22"/>
              </w:rPr>
              <w:t xml:space="preserve"> </w:t>
            </w:r>
          </w:p>
          <w:p w14:paraId="45674BB3" w14:textId="77777777" w:rsidR="0000795F" w:rsidRDefault="0000795F" w:rsidP="0000795F">
            <w:pPr>
              <w:pStyle w:val="ListParagraph"/>
              <w:numPr>
                <w:ilvl w:val="0"/>
                <w:numId w:val="32"/>
              </w:numPr>
              <w:rPr>
                <w:rFonts w:ascii="Aptos" w:eastAsia="Times New Roman" w:hAnsi="Aptos" w:cs="Times New Roman"/>
                <w:sz w:val="22"/>
                <w:szCs w:val="22"/>
              </w:rPr>
            </w:pPr>
            <w:hyperlink r:id="rId118" w:anchor="four" w:history="1">
              <w:r w:rsidRPr="0025396F">
                <w:rPr>
                  <w:rStyle w:val="Hyperlink"/>
                  <w:rFonts w:ascii="Aptos" w:eastAsia="Times New Roman" w:hAnsi="Aptos" w:cs="Times New Roman"/>
                  <w:sz w:val="22"/>
                  <w:szCs w:val="22"/>
                </w:rPr>
                <w:t xml:space="preserve">Updated Fact Sheet: </w:t>
              </w:r>
              <w:r w:rsidRPr="0025396F">
                <w:rPr>
                  <w:rStyle w:val="Hyperlink"/>
                  <w:rFonts w:ascii="Aptos" w:eastAsia="Times New Roman" w:hAnsi="Aptos" w:cs="Times New Roman"/>
                  <w:i/>
                  <w:iCs/>
                  <w:sz w:val="22"/>
                  <w:szCs w:val="22"/>
                </w:rPr>
                <w:t>What Is the Personal Needs Allowance?</w:t>
              </w:r>
              <w:r w:rsidRPr="0025396F">
                <w:rPr>
                  <w:rStyle w:val="Hyperlink"/>
                  <w:rFonts w:ascii="Aptos" w:eastAsia="Times New Roman" w:hAnsi="Aptos" w:cs="Times New Roman"/>
                  <w:sz w:val="22"/>
                  <w:szCs w:val="22"/>
                </w:rPr>
                <w:t xml:space="preserve"> and </w:t>
              </w:r>
              <w:r w:rsidRPr="0025396F">
                <w:rPr>
                  <w:rStyle w:val="Hyperlink"/>
                  <w:rFonts w:ascii="Aptos" w:eastAsia="Times New Roman" w:hAnsi="Aptos" w:cs="Times New Roman"/>
                  <w:i/>
                  <w:iCs/>
                  <w:sz w:val="22"/>
                  <w:szCs w:val="22"/>
                </w:rPr>
                <w:t>2026 PNA by State</w:t>
              </w:r>
              <w:r w:rsidRPr="0025396F">
                <w:rPr>
                  <w:rStyle w:val="Hyperlink"/>
                  <w:rFonts w:ascii="Aptos" w:eastAsia="Times New Roman" w:hAnsi="Aptos" w:cs="Times New Roman"/>
                  <w:sz w:val="22"/>
                  <w:szCs w:val="22"/>
                </w:rPr>
                <w:t xml:space="preserve"> Chart</w:t>
              </w:r>
            </w:hyperlink>
          </w:p>
          <w:p w14:paraId="1DE3761A" w14:textId="6DBAB756"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American Geriatric Society</w:t>
            </w:r>
          </w:p>
          <w:p w14:paraId="23041871"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17, 2026</w:t>
            </w:r>
          </w:p>
          <w:p w14:paraId="3EAEE343" w14:textId="77777777" w:rsidR="0000795F" w:rsidRDefault="0000795F" w:rsidP="0000795F">
            <w:pPr>
              <w:pStyle w:val="ListParagraph"/>
              <w:ind w:left="360"/>
              <w:rPr>
                <w:rFonts w:ascii="Aptos" w:eastAsia="Times New Roman" w:hAnsi="Aptos" w:cs="Times New Roman"/>
                <w:i/>
                <w:iCs/>
                <w:sz w:val="22"/>
                <w:szCs w:val="22"/>
              </w:rPr>
            </w:pPr>
            <w:hyperlink r:id="rId119" w:history="1">
              <w:r w:rsidRPr="00BB2C24">
                <w:rPr>
                  <w:rStyle w:val="Hyperlink"/>
                  <w:rFonts w:ascii="Aptos" w:eastAsia="Times New Roman" w:hAnsi="Aptos" w:cs="Times New Roman"/>
                  <w:i/>
                  <w:iCs/>
                  <w:sz w:val="22"/>
                  <w:szCs w:val="22"/>
                </w:rPr>
                <w:t>Week in Review</w:t>
              </w:r>
            </w:hyperlink>
          </w:p>
          <w:p w14:paraId="7A5B3624" w14:textId="422A5CF8" w:rsidR="0000795F" w:rsidRPr="003230E5" w:rsidRDefault="0000795F" w:rsidP="0000795F">
            <w:pPr>
              <w:pStyle w:val="ListParagraph"/>
              <w:numPr>
                <w:ilvl w:val="0"/>
                <w:numId w:val="32"/>
              </w:numPr>
              <w:rPr>
                <w:rFonts w:ascii="Aptos" w:eastAsia="Times New Roman" w:hAnsi="Aptos" w:cs="Times New Roman"/>
                <w:sz w:val="22"/>
                <w:szCs w:val="22"/>
              </w:rPr>
            </w:pPr>
            <w:hyperlink r:id="rId120" w:anchor="Action Alert" w:history="1">
              <w:r w:rsidRPr="003230E5">
                <w:rPr>
                  <w:rStyle w:val="Hyperlink"/>
                  <w:rFonts w:ascii="Aptos" w:eastAsia="Times New Roman" w:hAnsi="Aptos" w:cs="Times New Roman"/>
                  <w:sz w:val="22"/>
                  <w:szCs w:val="22"/>
                </w:rPr>
                <w:t>Action Alert - Urge Your Representative to Pass Legislation to Reauthorize the Older Americans Act</w:t>
              </w:r>
            </w:hyperlink>
            <w:r w:rsidRPr="003230E5">
              <w:rPr>
                <w:rFonts w:ascii="Aptos" w:eastAsia="Times New Roman" w:hAnsi="Aptos" w:cs="Times New Roman"/>
                <w:sz w:val="22"/>
                <w:szCs w:val="22"/>
              </w:rPr>
              <w:t xml:space="preserve"> </w:t>
            </w:r>
          </w:p>
          <w:p w14:paraId="18390CCD" w14:textId="6E3D61FE" w:rsidR="0000795F" w:rsidRPr="003230E5" w:rsidRDefault="0000795F" w:rsidP="0000795F">
            <w:pPr>
              <w:pStyle w:val="ListParagraph"/>
              <w:numPr>
                <w:ilvl w:val="0"/>
                <w:numId w:val="32"/>
              </w:numPr>
              <w:rPr>
                <w:rFonts w:ascii="Aptos" w:eastAsia="Times New Roman" w:hAnsi="Aptos" w:cs="Times New Roman"/>
                <w:sz w:val="22"/>
                <w:szCs w:val="22"/>
              </w:rPr>
            </w:pPr>
            <w:hyperlink r:id="rId121" w:anchor="CMS Releases" w:history="1">
              <w:r w:rsidRPr="003230E5">
                <w:rPr>
                  <w:rStyle w:val="Hyperlink"/>
                  <w:rFonts w:ascii="Aptos" w:eastAsia="Times New Roman" w:hAnsi="Aptos" w:cs="Times New Roman"/>
                  <w:sz w:val="22"/>
                  <w:szCs w:val="22"/>
                </w:rPr>
                <w:t>CMS Releases 2027 Medicare Physician Fee Schedule Proposed Rule </w:t>
              </w:r>
            </w:hyperlink>
            <w:r w:rsidRPr="003230E5">
              <w:rPr>
                <w:rFonts w:ascii="Aptos" w:eastAsia="Times New Roman" w:hAnsi="Aptos" w:cs="Times New Roman"/>
                <w:sz w:val="22"/>
                <w:szCs w:val="22"/>
              </w:rPr>
              <w:t xml:space="preserve"> </w:t>
            </w:r>
          </w:p>
          <w:p w14:paraId="5FACC28D" w14:textId="43E54D8D" w:rsidR="0000795F" w:rsidRPr="003230E5" w:rsidRDefault="0000795F" w:rsidP="0000795F">
            <w:pPr>
              <w:pStyle w:val="ListParagraph"/>
              <w:numPr>
                <w:ilvl w:val="0"/>
                <w:numId w:val="32"/>
              </w:numPr>
              <w:rPr>
                <w:rFonts w:ascii="Aptos" w:eastAsia="Times New Roman" w:hAnsi="Aptos" w:cs="Times New Roman"/>
                <w:sz w:val="22"/>
                <w:szCs w:val="22"/>
              </w:rPr>
            </w:pPr>
            <w:hyperlink r:id="rId122" w:anchor="OMB" w:history="1">
              <w:r w:rsidRPr="003230E5">
                <w:rPr>
                  <w:rStyle w:val="Hyperlink"/>
                  <w:rFonts w:ascii="Aptos" w:eastAsia="Times New Roman" w:hAnsi="Aptos" w:cs="Times New Roman"/>
                  <w:sz w:val="22"/>
                  <w:szCs w:val="22"/>
                </w:rPr>
                <w:t>AGS Comments on OMB Proposed Rule for Federal Grantmaking Across Agencies </w:t>
              </w:r>
            </w:hyperlink>
            <w:r w:rsidRPr="003230E5">
              <w:rPr>
                <w:rFonts w:ascii="Aptos" w:eastAsia="Times New Roman" w:hAnsi="Aptos" w:cs="Times New Roman"/>
                <w:sz w:val="22"/>
                <w:szCs w:val="22"/>
              </w:rPr>
              <w:t xml:space="preserve"> </w:t>
            </w:r>
          </w:p>
          <w:p w14:paraId="01B09044" w14:textId="4EDCF2DD" w:rsidR="0000795F" w:rsidRPr="003230E5" w:rsidRDefault="0000795F" w:rsidP="0000795F">
            <w:pPr>
              <w:pStyle w:val="ListParagraph"/>
              <w:numPr>
                <w:ilvl w:val="0"/>
                <w:numId w:val="32"/>
              </w:numPr>
              <w:rPr>
                <w:rFonts w:ascii="Aptos" w:eastAsia="Times New Roman" w:hAnsi="Aptos" w:cs="Times New Roman"/>
                <w:sz w:val="22"/>
                <w:szCs w:val="22"/>
              </w:rPr>
            </w:pPr>
            <w:hyperlink r:id="rId123" w:anchor="yle" w:history="1">
              <w:r w:rsidRPr="003230E5">
                <w:rPr>
                  <w:rStyle w:val="Hyperlink"/>
                  <w:rFonts w:ascii="Aptos" w:eastAsia="Times New Roman" w:hAnsi="Aptos" w:cs="Times New Roman"/>
                  <w:sz w:val="22"/>
                  <w:szCs w:val="22"/>
                </w:rPr>
                <w:t>Cyclospora Outbreak: Updates from Your Local Epidemiologist</w:t>
              </w:r>
            </w:hyperlink>
            <w:r w:rsidRPr="003230E5">
              <w:rPr>
                <w:rFonts w:ascii="Aptos" w:eastAsia="Times New Roman" w:hAnsi="Aptos" w:cs="Times New Roman"/>
                <w:sz w:val="22"/>
                <w:szCs w:val="22"/>
              </w:rPr>
              <w:t xml:space="preserve"> </w:t>
            </w:r>
          </w:p>
          <w:p w14:paraId="6D9B2989" w14:textId="0D5DDD8F" w:rsidR="0000795F" w:rsidRPr="003230E5" w:rsidRDefault="0000795F" w:rsidP="0000795F">
            <w:pPr>
              <w:pStyle w:val="ListParagraph"/>
              <w:numPr>
                <w:ilvl w:val="0"/>
                <w:numId w:val="32"/>
              </w:numPr>
              <w:rPr>
                <w:rFonts w:ascii="Aptos" w:eastAsia="Times New Roman" w:hAnsi="Aptos" w:cs="Times New Roman"/>
                <w:sz w:val="22"/>
                <w:szCs w:val="22"/>
              </w:rPr>
            </w:pPr>
            <w:hyperlink r:id="rId124" w:anchor="Benchmarking Survey" w:history="1">
              <w:r w:rsidRPr="003230E5">
                <w:rPr>
                  <w:rStyle w:val="Hyperlink"/>
                  <w:rFonts w:ascii="Aptos" w:eastAsia="Times New Roman" w:hAnsi="Aptos" w:cs="Times New Roman"/>
                  <w:sz w:val="22"/>
                  <w:szCs w:val="22"/>
                </w:rPr>
                <w:t>Complete the 2026 AGS/ADGAP Compensation &amp; Productivity Survey Today!</w:t>
              </w:r>
            </w:hyperlink>
            <w:r w:rsidRPr="003230E5">
              <w:rPr>
                <w:rFonts w:ascii="Aptos" w:eastAsia="Times New Roman" w:hAnsi="Aptos" w:cs="Times New Roman"/>
                <w:sz w:val="22"/>
                <w:szCs w:val="22"/>
              </w:rPr>
              <w:t xml:space="preserve"> </w:t>
            </w:r>
          </w:p>
          <w:p w14:paraId="74956CBF" w14:textId="65095F2F" w:rsidR="0000795F" w:rsidRPr="003230E5" w:rsidRDefault="0000795F" w:rsidP="0000795F">
            <w:pPr>
              <w:pStyle w:val="ListParagraph"/>
              <w:numPr>
                <w:ilvl w:val="0"/>
                <w:numId w:val="32"/>
              </w:numPr>
              <w:rPr>
                <w:rFonts w:ascii="Aptos" w:eastAsia="Times New Roman" w:hAnsi="Aptos" w:cs="Times New Roman"/>
                <w:sz w:val="22"/>
                <w:szCs w:val="22"/>
              </w:rPr>
            </w:pPr>
            <w:hyperlink r:id="rId125" w:anchor="llsc" w:history="1">
              <w:r w:rsidRPr="003230E5">
                <w:rPr>
                  <w:rStyle w:val="Hyperlink"/>
                  <w:rFonts w:ascii="Aptos" w:eastAsia="Times New Roman" w:hAnsi="Aptos" w:cs="Times New Roman"/>
                  <w:sz w:val="22"/>
                  <w:szCs w:val="22"/>
                </w:rPr>
                <w:t>AGS/ADGAP Leadership &amp; Life Skills Curriculum – Enrollment Now Open for AGS Early Career Professionals and Fellows in Training Members!</w:t>
              </w:r>
            </w:hyperlink>
            <w:r w:rsidRPr="003230E5">
              <w:rPr>
                <w:rFonts w:ascii="Aptos" w:eastAsia="Times New Roman" w:hAnsi="Aptos" w:cs="Times New Roman"/>
                <w:sz w:val="22"/>
                <w:szCs w:val="22"/>
              </w:rPr>
              <w:t xml:space="preserve"> </w:t>
            </w:r>
          </w:p>
          <w:p w14:paraId="26013569" w14:textId="77777777" w:rsidR="0000795F" w:rsidRDefault="0000795F" w:rsidP="0000795F">
            <w:pPr>
              <w:pStyle w:val="ListParagraph"/>
              <w:numPr>
                <w:ilvl w:val="0"/>
                <w:numId w:val="32"/>
              </w:numPr>
              <w:rPr>
                <w:rFonts w:ascii="Aptos" w:eastAsia="Times New Roman" w:hAnsi="Aptos" w:cs="Times New Roman"/>
                <w:sz w:val="22"/>
                <w:szCs w:val="22"/>
              </w:rPr>
            </w:pPr>
            <w:hyperlink r:id="rId126" w:anchor="barry" w:history="1">
              <w:r w:rsidRPr="003230E5">
                <w:rPr>
                  <w:rStyle w:val="Hyperlink"/>
                  <w:rFonts w:ascii="Aptos" w:eastAsia="Times New Roman" w:hAnsi="Aptos" w:cs="Times New Roman"/>
                  <w:sz w:val="22"/>
                  <w:szCs w:val="22"/>
                </w:rPr>
                <w:t>Remembering Dr. Norman S. Weinberg</w:t>
              </w:r>
            </w:hyperlink>
            <w:r w:rsidRPr="003230E5">
              <w:rPr>
                <w:rFonts w:ascii="Aptos" w:eastAsia="Times New Roman" w:hAnsi="Aptos" w:cs="Times New Roman"/>
                <w:sz w:val="22"/>
                <w:szCs w:val="22"/>
              </w:rPr>
              <w:t xml:space="preserve"> </w:t>
            </w:r>
          </w:p>
          <w:p w14:paraId="08322E9A" w14:textId="054AEA0A" w:rsidR="0000795F" w:rsidRPr="003230E5" w:rsidRDefault="0000795F" w:rsidP="0000795F">
            <w:pPr>
              <w:pStyle w:val="ListParagraph"/>
              <w:numPr>
                <w:ilvl w:val="0"/>
                <w:numId w:val="32"/>
              </w:numPr>
              <w:rPr>
                <w:rFonts w:ascii="Aptos" w:eastAsia="Times New Roman" w:hAnsi="Aptos" w:cs="Times New Roman"/>
                <w:sz w:val="22"/>
                <w:szCs w:val="22"/>
              </w:rPr>
            </w:pPr>
            <w:hyperlink r:id="rId127" w:anchor="calendar" w:history="1">
              <w:r w:rsidRPr="003230E5">
                <w:rPr>
                  <w:rStyle w:val="Hyperlink"/>
                  <w:rFonts w:ascii="Aptos" w:eastAsia="Times New Roman" w:hAnsi="Aptos" w:cs="Times New Roman"/>
                  <w:sz w:val="22"/>
                  <w:szCs w:val="22"/>
                </w:rPr>
                <w:t>New Opportunities for Investigators &amp; MyAGSOnline Calendar Events</w:t>
              </w:r>
            </w:hyperlink>
          </w:p>
        </w:tc>
      </w:tr>
      <w:tr w:rsidR="0000795F" w:rsidRPr="00783903" w14:paraId="197AEF18" w14:textId="77777777" w:rsidTr="00142F4F">
        <w:trPr>
          <w:gridAfter w:val="1"/>
          <w:wAfter w:w="298" w:type="dxa"/>
          <w:trHeight w:val="2870"/>
        </w:trPr>
        <w:tc>
          <w:tcPr>
            <w:tcW w:w="2903" w:type="dxa"/>
            <w:gridSpan w:val="2"/>
          </w:tcPr>
          <w:p w14:paraId="6B7D3675" w14:textId="73D0B04C" w:rsidR="0000795F" w:rsidRPr="00B17AE3" w:rsidRDefault="0000795F" w:rsidP="0000795F">
            <w:pPr>
              <w:pStyle w:val="Heading2"/>
              <w:rPr>
                <w:b/>
                <w:bCs/>
                <w:sz w:val="32"/>
                <w:szCs w:val="32"/>
              </w:rPr>
            </w:pPr>
            <w:r>
              <w:rPr>
                <w:b/>
                <w:bCs/>
                <w:sz w:val="32"/>
                <w:szCs w:val="32"/>
              </w:rPr>
              <w:t>From Around the Country</w:t>
            </w:r>
          </w:p>
        </w:tc>
        <w:tc>
          <w:tcPr>
            <w:tcW w:w="7622" w:type="dxa"/>
            <w:gridSpan w:val="4"/>
          </w:tcPr>
          <w:p w14:paraId="7A5D579D"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WFLA</w:t>
            </w:r>
          </w:p>
          <w:p w14:paraId="4386FA47"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22E15357" w14:textId="42F005E8" w:rsidR="0000795F" w:rsidRPr="000317D4" w:rsidRDefault="0000795F" w:rsidP="0000795F">
            <w:pPr>
              <w:pStyle w:val="ListParagraph"/>
              <w:ind w:left="360"/>
              <w:rPr>
                <w:rFonts w:ascii="Aptos" w:eastAsia="Times New Roman" w:hAnsi="Aptos" w:cs="Times New Roman"/>
                <w:i/>
                <w:iCs/>
                <w:sz w:val="22"/>
                <w:szCs w:val="22"/>
              </w:rPr>
            </w:pPr>
            <w:hyperlink r:id="rId128" w:history="1">
              <w:r w:rsidRPr="000317D4">
                <w:rPr>
                  <w:rStyle w:val="Hyperlink"/>
                  <w:rFonts w:ascii="Aptos" w:eastAsia="Times New Roman" w:hAnsi="Aptos" w:cs="Times New Roman"/>
                  <w:i/>
                  <w:iCs/>
                  <w:sz w:val="22"/>
                  <w:szCs w:val="22"/>
                </w:rPr>
                <w:t>150+ residents evacuated after roof collapses at Bradenton assisted living facility</w:t>
              </w:r>
            </w:hyperlink>
          </w:p>
          <w:p w14:paraId="59F6A964"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ED50EA">
              <w:rPr>
                <w:rFonts w:ascii="Aptos" w:eastAsia="Times New Roman" w:hAnsi="Aptos" w:cs="Times New Roman"/>
                <w:sz w:val="22"/>
                <w:szCs w:val="22"/>
              </w:rPr>
              <w:t>Brianna Leonard</w:t>
            </w:r>
          </w:p>
          <w:p w14:paraId="3BA92C89" w14:textId="77777777" w:rsidR="0000795F" w:rsidRDefault="0000795F" w:rsidP="0000795F">
            <w:pPr>
              <w:pStyle w:val="ListParagraph"/>
              <w:ind w:left="360"/>
              <w:rPr>
                <w:rFonts w:ascii="Aptos" w:eastAsia="Times New Roman" w:hAnsi="Aptos" w:cs="Times New Roman"/>
                <w:sz w:val="22"/>
                <w:szCs w:val="22"/>
              </w:rPr>
            </w:pPr>
            <w:r w:rsidRPr="009B441C">
              <w:rPr>
                <w:rFonts w:ascii="Aptos" w:eastAsia="Times New Roman" w:hAnsi="Aptos" w:cs="Times New Roman"/>
                <w:sz w:val="22"/>
                <w:szCs w:val="22"/>
              </w:rPr>
              <w:t>Following a partial roof collapse on Saturday evening at Aviata at Bradenton Villas, an assisted living facility in Bradenton, Florida, emergency officials successfully evacuated and relocated approximately 157 residents without any reported injuries. Manatee County Public Safety, EMS, and the Bradenton Fire Department coordinated with regional partners from Hillsborough and Pinellas counties—utilizing ambulances and accessible transit vehicles—to arrange temporary accommodations and safe transportation for the displaced individuals. While the cause of the structural failure remains under investigation, local leaders emphasized that inter-agency coordination ensured the residents were safely evacuated and supported during the disruptive emergency response.</w:t>
            </w:r>
          </w:p>
          <w:p w14:paraId="17501634" w14:textId="77777777" w:rsidR="0000795F" w:rsidRDefault="0000795F" w:rsidP="0000795F">
            <w:pPr>
              <w:pStyle w:val="ListParagraph"/>
              <w:numPr>
                <w:ilvl w:val="0"/>
                <w:numId w:val="35"/>
              </w:numPr>
              <w:ind w:left="360"/>
              <w:rPr>
                <w:rFonts w:ascii="Aptos" w:eastAsia="Times New Roman" w:hAnsi="Aptos" w:cs="Times New Roman"/>
                <w:b/>
                <w:bCs/>
                <w:sz w:val="22"/>
                <w:szCs w:val="22"/>
              </w:rPr>
            </w:pPr>
            <w:r>
              <w:rPr>
                <w:rFonts w:ascii="Aptos" w:eastAsia="Times New Roman" w:hAnsi="Aptos" w:cs="Times New Roman"/>
                <w:b/>
                <w:bCs/>
                <w:sz w:val="22"/>
                <w:szCs w:val="22"/>
              </w:rPr>
              <w:t>WTNH</w:t>
            </w:r>
          </w:p>
          <w:p w14:paraId="64FFF1C5"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21, 2026</w:t>
            </w:r>
          </w:p>
          <w:p w14:paraId="14EEF3AC" w14:textId="77777777" w:rsidR="0000795F" w:rsidRDefault="0000795F" w:rsidP="0000795F">
            <w:pPr>
              <w:pStyle w:val="ListParagraph"/>
              <w:ind w:left="360"/>
              <w:rPr>
                <w:rFonts w:ascii="Aptos" w:eastAsia="Times New Roman" w:hAnsi="Aptos" w:cs="Times New Roman"/>
                <w:i/>
                <w:iCs/>
                <w:sz w:val="22"/>
                <w:szCs w:val="22"/>
              </w:rPr>
            </w:pPr>
            <w:hyperlink r:id="rId129" w:history="1">
              <w:r w:rsidRPr="008C0BC8">
                <w:rPr>
                  <w:rStyle w:val="Hyperlink"/>
                  <w:rFonts w:ascii="Aptos" w:eastAsia="Times New Roman" w:hAnsi="Aptos" w:cs="Times New Roman"/>
                  <w:i/>
                  <w:iCs/>
                  <w:sz w:val="22"/>
                  <w:szCs w:val="22"/>
                </w:rPr>
                <w:t>‘We will all go to prison:’ Supervising nurse accused of waiting to call 911 after patient found unresponsive in Windsor Locks</w:t>
              </w:r>
            </w:hyperlink>
          </w:p>
          <w:p w14:paraId="36751020" w14:textId="77777777" w:rsidR="0000795F" w:rsidRDefault="0000795F" w:rsidP="0000795F">
            <w:pPr>
              <w:pStyle w:val="ListParagraph"/>
              <w:ind w:left="360"/>
              <w:rPr>
                <w:rFonts w:ascii="Aptos" w:eastAsia="Times New Roman" w:hAnsi="Aptos" w:cs="Times New Roman"/>
                <w:sz w:val="22"/>
                <w:szCs w:val="22"/>
              </w:rPr>
            </w:pPr>
            <w:r>
              <w:rPr>
                <w:rFonts w:ascii="Aptos" w:eastAsia="Times New Roman" w:hAnsi="Aptos" w:cs="Times New Roman"/>
                <w:sz w:val="22"/>
                <w:szCs w:val="22"/>
              </w:rPr>
              <w:t>By</w:t>
            </w:r>
            <w:r w:rsidRPr="00142F4F">
              <w:rPr>
                <w:rFonts w:ascii="Aptos" w:eastAsia="Times New Roman" w:hAnsi="Aptos" w:cs="Times New Roman"/>
                <w:sz w:val="22"/>
                <w:szCs w:val="22"/>
              </w:rPr>
              <w:t xml:space="preserve"> Bailey Wright</w:t>
            </w:r>
          </w:p>
          <w:p w14:paraId="3D9F0B22" w14:textId="24532FB4" w:rsidR="0000795F" w:rsidRPr="00142F4F" w:rsidRDefault="0000795F" w:rsidP="0000795F">
            <w:pPr>
              <w:pStyle w:val="ListParagraph"/>
              <w:ind w:left="360"/>
              <w:rPr>
                <w:rFonts w:ascii="Aptos" w:eastAsia="Times New Roman" w:hAnsi="Aptos" w:cs="Times New Roman"/>
                <w:sz w:val="22"/>
                <w:szCs w:val="22"/>
              </w:rPr>
            </w:pPr>
            <w:r w:rsidRPr="00F05059">
              <w:rPr>
                <w:rFonts w:ascii="Aptos" w:eastAsia="Times New Roman" w:hAnsi="Aptos" w:cs="Times New Roman"/>
                <w:sz w:val="22"/>
                <w:szCs w:val="22"/>
              </w:rPr>
              <w:t>Following an extensive police investigation, two former workers at the now-closed Bickford Health Care Center in Windsor Locks, Connecticut—registered nurse Papy Bibo and certified nursing assistant Uchenna Obi—were arrested in connection with the February 2026 death of 93-year-old resident Margaret Healey, who froze to death after wandering outdoors in near-zero-degree weather. According to court arrest warrants, Healey exited through an unalarmed employee door around 1:55 a.m. while Obi was allegedly asleep on duty, remaining collapsed outside on a snow-covered sidewalk for over three hours before staff noticed her missing. Upon finding Healey cold and unresponsive at 5:11 a.m., staff brought her inside to change her clothes and apply warm blankets rather than immediately summoning emergency medical assistance; witness statements indicate that Bibo initially refused to call 911 because "we will all go to prison," delaying the call for over an hour until 6:23 a.m. after warming efforts failed. Bibo now faces charges of criminally negligent homicide and tampering with physical evidence, while Obi faces charges of first-degree reckless endangerment and evidence tampering, fueling broader calls among state lawmakers to tighten background check requirements and safety oversight in long-term care facilities.</w:t>
            </w:r>
          </w:p>
        </w:tc>
      </w:tr>
      <w:tr w:rsidR="0000795F" w:rsidRPr="00783903" w14:paraId="3569414B" w14:textId="77777777" w:rsidTr="00467E18">
        <w:trPr>
          <w:gridAfter w:val="1"/>
          <w:wAfter w:w="298" w:type="dxa"/>
        </w:trPr>
        <w:tc>
          <w:tcPr>
            <w:tcW w:w="2903" w:type="dxa"/>
            <w:gridSpan w:val="2"/>
          </w:tcPr>
          <w:p w14:paraId="026D3ACC" w14:textId="485B4D86" w:rsidR="0000795F" w:rsidRPr="00B17AE3" w:rsidRDefault="0000795F" w:rsidP="0000795F">
            <w:pPr>
              <w:pStyle w:val="Heading2"/>
              <w:rPr>
                <w:b/>
                <w:bCs/>
                <w:sz w:val="24"/>
                <w:szCs w:val="24"/>
              </w:rPr>
            </w:pPr>
            <w:r w:rsidRPr="00B17AE3">
              <w:rPr>
                <w:b/>
                <w:bCs/>
                <w:sz w:val="24"/>
                <w:szCs w:val="24"/>
              </w:rPr>
              <w:lastRenderedPageBreak/>
              <w:t>A Raise for Mom: Campaign to Increase the Personal Needs Allowance (PNA)</w:t>
            </w:r>
          </w:p>
        </w:tc>
        <w:tc>
          <w:tcPr>
            <w:tcW w:w="7622" w:type="dxa"/>
            <w:gridSpan w:val="4"/>
          </w:tcPr>
          <w:p w14:paraId="29CA39BA" w14:textId="77777777" w:rsidR="0000795F" w:rsidRPr="00A80A31" w:rsidRDefault="0000795F" w:rsidP="0000795F">
            <w:pPr>
              <w:rPr>
                <w:rFonts w:ascii="Aptos" w:hAnsi="Aptos"/>
                <w:b/>
                <w:bCs/>
                <w:i/>
                <w:iCs/>
                <w:sz w:val="24"/>
                <w:szCs w:val="24"/>
              </w:rPr>
            </w:pPr>
            <w:r w:rsidRPr="00A80A31">
              <w:rPr>
                <w:rFonts w:ascii="Aptos" w:hAnsi="Aptos"/>
                <w:b/>
                <w:bCs/>
                <w:i/>
                <w:iCs/>
                <w:sz w:val="24"/>
                <w:szCs w:val="24"/>
              </w:rPr>
              <w:t>The Campaign to Increase the Personal Needs Allowance (PNA)</w:t>
            </w:r>
          </w:p>
          <w:p w14:paraId="4E15517D" w14:textId="117861A0" w:rsidR="0000795F" w:rsidRPr="00A80A31" w:rsidRDefault="0000795F" w:rsidP="0000795F">
            <w:pPr>
              <w:ind w:left="720"/>
              <w:rPr>
                <w:rFonts w:ascii="Aptos" w:hAnsi="Aptos"/>
              </w:rPr>
            </w:pPr>
            <w:r>
              <w:rPr>
                <w:rFonts w:ascii="Aptos" w:hAnsi="Aptos"/>
              </w:rPr>
              <w:tab/>
            </w:r>
            <w:r w:rsidRPr="00A80A31">
              <w:rPr>
                <w:rFonts w:ascii="Aptos" w:hAnsi="Aptos"/>
              </w:rPr>
              <w:t xml:space="preserve">For nearly 20 years, the Personal Needs Allowance for Nursing Home and Rest Home residents has been stuck at $72.80 per month. </w:t>
            </w:r>
            <w:r w:rsidRPr="00AE1315">
              <w:rPr>
                <w:rFonts w:ascii="Aptos" w:hAnsi="Aptos"/>
                <w:b/>
                <w:bCs/>
              </w:rPr>
              <w:t>If</w:t>
            </w:r>
            <w:r w:rsidRPr="00A80A31">
              <w:rPr>
                <w:rFonts w:ascii="Aptos" w:hAnsi="Aptos"/>
              </w:rPr>
              <w:t xml:space="preserve"> inflation had been factored since the amount was last set, the allowance should now be about $113.42. Costs for everything have increased over the last two decades, but the PNA has remained unchanged. That means that folks residing in nursing homes and rest homes have been paying ever higher prices for their personal needs – items not covered within the care, room, and board required to be provided by nursing and rest homes. These residents are obligated to pay almost all their monthly Social Security and other income for their basic care leaving the PNA to cover all other life’s necessities. Amplifying this situation, Massachusetts has the highest cost of living of any state in the continental United States </w:t>
            </w:r>
            <w:r>
              <w:rPr>
                <w:rFonts w:ascii="Aptos" w:hAnsi="Aptos"/>
              </w:rPr>
              <w:t>–</w:t>
            </w:r>
            <w:r w:rsidRPr="00A80A31">
              <w:rPr>
                <w:rFonts w:ascii="Aptos" w:hAnsi="Aptos"/>
              </w:rPr>
              <w:t xml:space="preserve"> meaning these vulnerable residents can afford less each and every year.</w:t>
            </w:r>
          </w:p>
          <w:p w14:paraId="22E3F5BD" w14:textId="69A37B7B" w:rsidR="0000795F" w:rsidRPr="00A80A31" w:rsidRDefault="0000795F" w:rsidP="0000795F">
            <w:pPr>
              <w:ind w:left="720"/>
              <w:rPr>
                <w:rFonts w:ascii="Aptos" w:hAnsi="Aptos"/>
              </w:rPr>
            </w:pPr>
            <w:r>
              <w:rPr>
                <w:rFonts w:ascii="Aptos" w:hAnsi="Aptos"/>
              </w:rPr>
              <w:tab/>
            </w:r>
            <w:r w:rsidRPr="00A80A31">
              <w:rPr>
                <w:rFonts w:ascii="Aptos" w:hAnsi="Aptos"/>
              </w:rPr>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130" w:anchor="/25" w:history="1">
              <w:r w:rsidRPr="00850502">
                <w:rPr>
                  <w:rStyle w:val="Hyperlink"/>
                  <w:rFonts w:ascii="Aptos" w:hAnsi="Aptos"/>
                </w:rPr>
                <w:t>https://dignityalliancema.org/take-action/#/25</w:t>
              </w:r>
            </w:hyperlink>
            <w:r w:rsidRPr="00A80A31">
              <w:rPr>
                <w:rFonts w:ascii="Aptos" w:hAnsi="Aptos"/>
              </w:rPr>
              <w:t>. It literally takes less than a minute to deliver the message.</w:t>
            </w:r>
          </w:p>
          <w:p w14:paraId="1E571886" w14:textId="66E5BAA9" w:rsidR="0000795F" w:rsidRPr="00A80A31" w:rsidRDefault="0000795F" w:rsidP="0000795F">
            <w:pPr>
              <w:ind w:left="720"/>
              <w:rPr>
                <w:rFonts w:ascii="Aptos" w:hAnsi="Aptos"/>
              </w:rPr>
            </w:pPr>
            <w:r>
              <w:rPr>
                <w:rFonts w:ascii="Aptos" w:hAnsi="Aptos"/>
              </w:rPr>
              <w:lastRenderedPageBreak/>
              <w:tab/>
            </w:r>
            <w:r w:rsidRPr="00A80A31">
              <w:rPr>
                <w:rFonts w:ascii="Aptos" w:hAnsi="Aptos"/>
              </w:rPr>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131" w:history="1">
              <w:r w:rsidRPr="000C4732">
                <w:rPr>
                  <w:rStyle w:val="Hyperlink"/>
                  <w:rFonts w:ascii="Aptos" w:hAnsi="Aptos"/>
                </w:rPr>
                <w:t>https://tinyurl.com/ForgetMeNotPNA</w:t>
              </w:r>
            </w:hyperlink>
            <w:r>
              <w:rPr>
                <w:rFonts w:ascii="Aptos" w:hAnsi="Aptos"/>
              </w:rPr>
              <w:t xml:space="preserve"> </w:t>
            </w:r>
            <w:r w:rsidRPr="00A80A31">
              <w:rPr>
                <w:rFonts w:ascii="Aptos" w:hAnsi="Aptos"/>
              </w:rPr>
              <w:t>or you can email your story to Dignity Alliance MA (</w:t>
            </w:r>
            <w:hyperlink r:id="rId132" w:history="1">
              <w:r w:rsidRPr="000C4732">
                <w:rPr>
                  <w:rStyle w:val="Hyperlink"/>
                  <w:rFonts w:ascii="Aptos" w:hAnsi="Aptos"/>
                </w:rPr>
                <w:t>info@DignityAllianceMA.org</w:t>
              </w:r>
            </w:hyperlink>
            <w:r w:rsidRPr="00A80A31">
              <w:rPr>
                <w:rFonts w:ascii="Aptos" w:hAnsi="Aptos"/>
              </w:rPr>
              <w:t>), noting at least your first name and town where you live so that we can include your story in the testimony submitted to the Legislature.</w:t>
            </w:r>
          </w:p>
          <w:p w14:paraId="33754873" w14:textId="063E221D" w:rsidR="0000795F" w:rsidRPr="001F5ED2" w:rsidRDefault="0000795F" w:rsidP="0000795F">
            <w:pPr>
              <w:ind w:left="720"/>
              <w:rPr>
                <w:rFonts w:ascii="Aptos" w:hAnsi="Aptos"/>
                <w:i/>
                <w:iCs/>
              </w:rPr>
            </w:pPr>
            <w:r w:rsidRPr="001F5ED2">
              <w:rPr>
                <w:rFonts w:ascii="Aptos" w:hAnsi="Aptos"/>
                <w:i/>
                <w:iCs/>
              </w:rPr>
              <w:t>*We selected the Forget-me-not as our symbol to encourage legislators to remember older adults in nursing and rest homes who have gone so long without a raise in the PNA.</w:t>
            </w:r>
          </w:p>
        </w:tc>
      </w:tr>
      <w:tr w:rsidR="0000795F" w:rsidRPr="00783903" w14:paraId="074674E1" w14:textId="77777777" w:rsidTr="00467E18">
        <w:trPr>
          <w:gridAfter w:val="1"/>
          <w:wAfter w:w="298" w:type="dxa"/>
        </w:trPr>
        <w:tc>
          <w:tcPr>
            <w:tcW w:w="2903" w:type="dxa"/>
            <w:gridSpan w:val="2"/>
          </w:tcPr>
          <w:p w14:paraId="796FD030" w14:textId="638CDCDF" w:rsidR="0000795F" w:rsidRPr="0080432F" w:rsidRDefault="0000795F" w:rsidP="0000795F">
            <w:pPr>
              <w:pStyle w:val="Heading2"/>
              <w:rPr>
                <w:b/>
                <w:bCs/>
                <w:sz w:val="24"/>
                <w:szCs w:val="24"/>
              </w:rPr>
            </w:pPr>
            <w:r w:rsidRPr="0080432F">
              <w:rPr>
                <w:b/>
                <w:bCs/>
                <w:sz w:val="24"/>
                <w:szCs w:val="24"/>
              </w:rPr>
              <w:lastRenderedPageBreak/>
              <w:t xml:space="preserve">Books by DignityMA Participants </w:t>
            </w:r>
          </w:p>
        </w:tc>
        <w:tc>
          <w:tcPr>
            <w:tcW w:w="7622" w:type="dxa"/>
            <w:gridSpan w:val="4"/>
          </w:tcPr>
          <w:p w14:paraId="2E0244B5" w14:textId="77777777" w:rsidR="0000795F" w:rsidRPr="0065104C" w:rsidRDefault="0000795F" w:rsidP="0000795F">
            <w:pPr>
              <w:rPr>
                <w:rFonts w:ascii="Aptos" w:hAnsi="Aptos"/>
                <w:b/>
                <w:bCs/>
              </w:rPr>
            </w:pPr>
            <w:hyperlink r:id="rId133" w:tgtFrame="_blank" w:history="1">
              <w:r w:rsidRPr="0065104C">
                <w:rPr>
                  <w:rStyle w:val="Hyperlink"/>
                  <w:rFonts w:ascii="Aptos" w:hAnsi="Aptos"/>
                  <w:b/>
                  <w:bCs/>
                  <w:i/>
                  <w:iCs/>
                </w:rPr>
                <w:t>A Perfect Turmoil: Walter E. Fernald and the Struggle to Care for America’s Disabled</w:t>
              </w:r>
            </w:hyperlink>
          </w:p>
          <w:p w14:paraId="2812AA99" w14:textId="77777777" w:rsidR="0000795F" w:rsidRPr="0065104C" w:rsidRDefault="0000795F" w:rsidP="0000795F">
            <w:pPr>
              <w:rPr>
                <w:rFonts w:ascii="Aptos" w:hAnsi="Aptos"/>
              </w:rPr>
            </w:pPr>
            <w:r w:rsidRPr="0065104C">
              <w:rPr>
                <w:rFonts w:ascii="Aptos" w:hAnsi="Aptos"/>
              </w:rPr>
              <w:t>By Alex Green</w:t>
            </w:r>
          </w:p>
          <w:p w14:paraId="6F277710" w14:textId="77777777" w:rsidR="0000795F" w:rsidRPr="0065104C" w:rsidRDefault="0000795F" w:rsidP="0000795F">
            <w:pPr>
              <w:rPr>
                <w:rFonts w:ascii="Aptos" w:hAnsi="Aptos"/>
              </w:rPr>
            </w:pPr>
            <w:hyperlink r:id="rId134" w:history="1">
              <w:r w:rsidRPr="0065104C">
                <w:rPr>
                  <w:rStyle w:val="Hyperlink"/>
                  <w:rFonts w:ascii="Aptos" w:hAnsi="Aptos"/>
                  <w:b/>
                  <w:bCs/>
                </w:rPr>
                <w:t>Buy the book here</w:t>
              </w:r>
            </w:hyperlink>
          </w:p>
          <w:p w14:paraId="580F8597" w14:textId="77777777" w:rsidR="0000795F" w:rsidRPr="0065104C" w:rsidRDefault="0000795F" w:rsidP="0000795F">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00795F" w:rsidRPr="0065104C" w:rsidRDefault="0000795F" w:rsidP="0000795F">
            <w:pPr>
              <w:rPr>
                <w:rFonts w:ascii="Aptos" w:hAnsi="Aptos"/>
                <w:b/>
                <w:bCs/>
                <w:i/>
                <w:iCs/>
              </w:rPr>
            </w:pPr>
            <w:hyperlink r:id="rId135" w:history="1">
              <w:r w:rsidRPr="0065104C">
                <w:rPr>
                  <w:rStyle w:val="Hyperlink"/>
                  <w:rFonts w:ascii="Aptos" w:hAnsi="Aptos"/>
                  <w:b/>
                  <w:bCs/>
                  <w:i/>
                  <w:iCs/>
                </w:rPr>
                <w:t>American Eldercide: How It Happened, How to Prevent It</w:t>
              </w:r>
            </w:hyperlink>
          </w:p>
          <w:p w14:paraId="114D68E8" w14:textId="77777777" w:rsidR="0000795F" w:rsidRDefault="0000795F" w:rsidP="0000795F">
            <w:pPr>
              <w:rPr>
                <w:rFonts w:ascii="Aptos" w:hAnsi="Aptos"/>
              </w:rPr>
            </w:pPr>
            <w:r w:rsidRPr="0065104C">
              <w:rPr>
                <w:rFonts w:ascii="Aptos" w:hAnsi="Aptos"/>
              </w:rPr>
              <w:t xml:space="preserve">By </w:t>
            </w:r>
            <w:hyperlink r:id="rId136" w:history="1">
              <w:r w:rsidRPr="0065104C">
                <w:rPr>
                  <w:rStyle w:val="Hyperlink"/>
                  <w:rFonts w:ascii="Aptos" w:hAnsi="Aptos"/>
                </w:rPr>
                <w:t>Margaret Morganroth Gullette</w:t>
              </w:r>
            </w:hyperlink>
          </w:p>
          <w:p w14:paraId="61BE405B" w14:textId="77777777" w:rsidR="0000795F" w:rsidRPr="0065104C" w:rsidRDefault="0000795F" w:rsidP="0000795F">
            <w:pPr>
              <w:rPr>
                <w:rFonts w:ascii="Aptos" w:hAnsi="Aptos"/>
              </w:rPr>
            </w:pPr>
            <w:hyperlink r:id="rId137" w:history="1">
              <w:r w:rsidRPr="00EC2869">
                <w:rPr>
                  <w:rStyle w:val="Hyperlink"/>
                  <w:rFonts w:ascii="Aptos" w:hAnsi="Aptos"/>
                  <w:b/>
                  <w:bCs/>
                </w:rPr>
                <w:t>Buy the book here</w:t>
              </w:r>
            </w:hyperlink>
            <w:r>
              <w:rPr>
                <w:rFonts w:ascii="Aptos" w:hAnsi="Aptos"/>
                <w:b/>
                <w:bCs/>
              </w:rPr>
              <w:t>.</w:t>
            </w:r>
          </w:p>
          <w:p w14:paraId="5192C96E" w14:textId="5AB7C61D" w:rsidR="0000795F" w:rsidRDefault="0000795F" w:rsidP="0000795F">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00795F" w:rsidRPr="00783903" w14:paraId="3A9E2EF4" w14:textId="77777777" w:rsidTr="00467E18">
        <w:trPr>
          <w:gridAfter w:val="1"/>
          <w:wAfter w:w="298" w:type="dxa"/>
        </w:trPr>
        <w:tc>
          <w:tcPr>
            <w:tcW w:w="2903" w:type="dxa"/>
            <w:gridSpan w:val="2"/>
          </w:tcPr>
          <w:p w14:paraId="6485FF96" w14:textId="77777777" w:rsidR="0000795F" w:rsidRPr="0080432F" w:rsidRDefault="0000795F" w:rsidP="0000795F">
            <w:pPr>
              <w:pStyle w:val="Heading2"/>
              <w:rPr>
                <w:b/>
                <w:bCs/>
                <w:sz w:val="24"/>
                <w:szCs w:val="24"/>
              </w:rPr>
            </w:pPr>
            <w:r w:rsidRPr="0080432F">
              <w:rPr>
                <w:b/>
                <w:bCs/>
                <w:sz w:val="24"/>
                <w:szCs w:val="24"/>
              </w:rPr>
              <w:t>Bringing People Home:</w:t>
            </w:r>
          </w:p>
          <w:p w14:paraId="7640A0AF" w14:textId="21802B42" w:rsidR="0000795F" w:rsidRPr="0080432F" w:rsidRDefault="0000795F" w:rsidP="0000795F">
            <w:pPr>
              <w:pStyle w:val="Heading2"/>
              <w:rPr>
                <w:b/>
                <w:bCs/>
                <w:sz w:val="24"/>
                <w:szCs w:val="24"/>
              </w:rPr>
            </w:pPr>
            <w:r w:rsidRPr="0080432F">
              <w:rPr>
                <w:b/>
                <w:bCs/>
                <w:sz w:val="24"/>
                <w:szCs w:val="24"/>
              </w:rPr>
              <w:t>The Marsters Settlement</w:t>
            </w:r>
          </w:p>
        </w:tc>
        <w:tc>
          <w:tcPr>
            <w:tcW w:w="7622" w:type="dxa"/>
            <w:gridSpan w:val="4"/>
          </w:tcPr>
          <w:p w14:paraId="12D4ACEB" w14:textId="36FC2F34" w:rsidR="0000795F" w:rsidRDefault="0000795F" w:rsidP="0000795F">
            <w:pPr>
              <w:rPr>
                <w:rFonts w:ascii="Aptos" w:hAnsi="Aptos"/>
              </w:rPr>
            </w:pPr>
            <w:r>
              <w:rPr>
                <w:rFonts w:ascii="Aptos" w:hAnsi="Aptos"/>
              </w:rPr>
              <w:t xml:space="preserve">Webpages: </w:t>
            </w:r>
          </w:p>
          <w:p w14:paraId="245742CC" w14:textId="61F6AC9D" w:rsidR="0000795F" w:rsidRDefault="0000795F" w:rsidP="0000795F">
            <w:pPr>
              <w:rPr>
                <w:rFonts w:ascii="Aptos" w:hAnsi="Aptos"/>
              </w:rPr>
            </w:pPr>
            <w:hyperlink r:id="rId138" w:history="1">
              <w:r w:rsidRPr="009971A9">
                <w:rPr>
                  <w:rStyle w:val="Hyperlink"/>
                  <w:rFonts w:ascii="Aptos" w:hAnsi="Aptos"/>
                </w:rPr>
                <w:t>https://www.centerforpublicrep.org/court_case/marsters-et-al-v-healey-et-al/</w:t>
              </w:r>
            </w:hyperlink>
            <w:r>
              <w:rPr>
                <w:rFonts w:ascii="Aptos" w:hAnsi="Aptos"/>
              </w:rPr>
              <w:t xml:space="preserve"> </w:t>
            </w:r>
          </w:p>
          <w:p w14:paraId="63E6C1ED" w14:textId="77777777" w:rsidR="0000795F" w:rsidRDefault="0000795F" w:rsidP="0000795F">
            <w:pPr>
              <w:rPr>
                <w:rFonts w:ascii="Aptos" w:hAnsi="Aptos"/>
              </w:rPr>
            </w:pPr>
            <w:hyperlink r:id="rId139" w:history="1">
              <w:r w:rsidRPr="009971A9">
                <w:rPr>
                  <w:rStyle w:val="Hyperlink"/>
                  <w:rFonts w:ascii="Aptos" w:hAnsi="Aptos"/>
                </w:rPr>
                <w:t>https://marsters.centerforpublicrep.org/</w:t>
              </w:r>
            </w:hyperlink>
            <w:r>
              <w:rPr>
                <w:rFonts w:ascii="Aptos" w:hAnsi="Aptos"/>
              </w:rPr>
              <w:t xml:space="preserve"> </w:t>
            </w:r>
          </w:p>
          <w:p w14:paraId="11CB50A9" w14:textId="60288D1E" w:rsidR="0000795F" w:rsidRPr="00B77D17" w:rsidRDefault="0000795F" w:rsidP="0000795F">
            <w:pPr>
              <w:rPr>
                <w:rFonts w:ascii="Aptos" w:hAnsi="Aptos"/>
                <w:sz w:val="22"/>
                <w:szCs w:val="22"/>
              </w:rPr>
            </w:pPr>
            <w:r w:rsidRPr="00B77D17">
              <w:rPr>
                <w:rFonts w:ascii="Aptos" w:hAnsi="Aptos"/>
                <w:sz w:val="22"/>
                <w:szCs w:val="22"/>
              </w:rPr>
              <w:t>Marsters data for the calendar year 2025:</w:t>
            </w:r>
          </w:p>
          <w:p w14:paraId="393C78A1" w14:textId="04E32723" w:rsidR="0000795F" w:rsidRPr="00B77D17" w:rsidRDefault="0000795F" w:rsidP="0000795F">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00795F" w:rsidRPr="00B77D17" w:rsidRDefault="0000795F" w:rsidP="0000795F">
            <w:pPr>
              <w:pStyle w:val="ListParagraph"/>
              <w:numPr>
                <w:ilvl w:val="0"/>
                <w:numId w:val="5"/>
              </w:numPr>
              <w:rPr>
                <w:rFonts w:ascii="Aptos" w:hAnsi="Aptos"/>
                <w:sz w:val="22"/>
                <w:szCs w:val="22"/>
              </w:rPr>
            </w:pPr>
            <w:r w:rsidRPr="00B77D17">
              <w:rPr>
                <w:rFonts w:ascii="Aptos" w:hAnsi="Aptos"/>
                <w:sz w:val="22"/>
                <w:szCs w:val="22"/>
              </w:rPr>
              <w:t>Efforts to validate status of 63 others who are in the community</w:t>
            </w:r>
          </w:p>
          <w:p w14:paraId="115A7654" w14:textId="6B8DFC94" w:rsidR="0000795F" w:rsidRPr="00B77D17" w:rsidRDefault="0000795F" w:rsidP="0000795F">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00795F" w:rsidRPr="00B77D17" w:rsidRDefault="0000795F" w:rsidP="0000795F">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6787CC74" w:rsidR="0000795F" w:rsidRPr="00B77D17" w:rsidRDefault="0000795F" w:rsidP="0000795F">
            <w:pPr>
              <w:pStyle w:val="ListParagraph"/>
              <w:numPr>
                <w:ilvl w:val="0"/>
                <w:numId w:val="5"/>
              </w:numPr>
              <w:rPr>
                <w:rFonts w:ascii="Aptos" w:hAnsi="Aptos"/>
                <w:sz w:val="22"/>
                <w:szCs w:val="22"/>
              </w:rPr>
            </w:pPr>
            <w:r w:rsidRPr="00B77D17">
              <w:rPr>
                <w:rFonts w:ascii="Aptos" w:hAnsi="Aptos"/>
                <w:sz w:val="22"/>
                <w:szCs w:val="22"/>
              </w:rPr>
              <w:t>100 AHVP vouchers issued for transitions: 71 used, 10 in process. The Alternative Housing Voucher Program (AHVP) is a state-funded rental assistance program in Massachusetts specifically designed for non-elderly (under age 60) people with disabilities who have low incomes.</w:t>
            </w:r>
          </w:p>
          <w:p w14:paraId="28615F9F" w14:textId="54F570B9" w:rsidR="0000795F" w:rsidRPr="00BC7AA1" w:rsidRDefault="0000795F" w:rsidP="0000795F">
            <w:pPr>
              <w:rPr>
                <w:rFonts w:ascii="Aptos" w:hAnsi="Aptos"/>
              </w:rPr>
            </w:pPr>
          </w:p>
        </w:tc>
      </w:tr>
      <w:tr w:rsidR="0000795F" w:rsidRPr="00DC5CA0" w14:paraId="6084D1A6" w14:textId="77777777" w:rsidTr="00963E15">
        <w:trPr>
          <w:gridBefore w:val="1"/>
          <w:wBefore w:w="23" w:type="dxa"/>
        </w:trPr>
        <w:tc>
          <w:tcPr>
            <w:tcW w:w="2880" w:type="dxa"/>
          </w:tcPr>
          <w:p w14:paraId="5DA7C153" w14:textId="77777777" w:rsidR="0000795F" w:rsidRPr="0080432F" w:rsidRDefault="0000795F" w:rsidP="0000795F">
            <w:pPr>
              <w:pStyle w:val="Heading2"/>
              <w:rPr>
                <w:rFonts w:asciiTheme="minorHAnsi" w:hAnsiTheme="minorHAnsi" w:cstheme="minorHAnsi"/>
                <w:b/>
                <w:bCs/>
              </w:rPr>
            </w:pPr>
            <w:r w:rsidRPr="0080432F">
              <w:rPr>
                <w:rFonts w:asciiTheme="minorHAnsi" w:hAnsiTheme="minorHAnsi" w:cstheme="minorHAnsi"/>
                <w:b/>
                <w:bCs/>
              </w:rPr>
              <w:t xml:space="preserve">Support Dignity Alliance Massachusetts </w:t>
            </w:r>
          </w:p>
          <w:p w14:paraId="07B06BDE" w14:textId="77777777" w:rsidR="0000795F" w:rsidRPr="0080432F" w:rsidRDefault="0000795F" w:rsidP="0000795F">
            <w:pPr>
              <w:pStyle w:val="Heading2"/>
              <w:rPr>
                <w:rFonts w:asciiTheme="minorHAnsi" w:hAnsiTheme="minorHAnsi" w:cstheme="minorHAnsi"/>
                <w:b/>
                <w:bCs/>
              </w:rPr>
            </w:pPr>
          </w:p>
          <w:p w14:paraId="1626C78B" w14:textId="77777777" w:rsidR="0000795F" w:rsidRPr="0080432F" w:rsidRDefault="0000795F" w:rsidP="0000795F">
            <w:pPr>
              <w:pStyle w:val="Heading2"/>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lastRenderedPageBreak/>
              <w:t xml:space="preserve">Please </w:t>
            </w:r>
            <w:hyperlink r:id="rId140" w:history="1">
              <w:r w:rsidRPr="0080432F">
                <w:rPr>
                  <w:rStyle w:val="Hyperlink"/>
                  <w:rFonts w:asciiTheme="minorHAnsi" w:hAnsiTheme="minorHAnsi" w:cstheme="minorHAnsi"/>
                  <w:b/>
                  <w:bCs/>
                  <w:color w:val="4472C4" w:themeColor="accent1"/>
                  <w:sz w:val="32"/>
                  <w:szCs w:val="32"/>
                </w:rPr>
                <w:t>Donate!</w:t>
              </w:r>
            </w:hyperlink>
          </w:p>
          <w:p w14:paraId="729A73FE" w14:textId="77777777" w:rsidR="0000795F" w:rsidRPr="00762340" w:rsidRDefault="0000795F" w:rsidP="0000795F">
            <w:pPr>
              <w:rPr>
                <w:rFonts w:ascii="Aptos" w:hAnsi="Aptos"/>
                <w:b/>
                <w:bCs/>
                <w:sz w:val="24"/>
                <w:szCs w:val="24"/>
              </w:rPr>
            </w:pPr>
          </w:p>
        </w:tc>
        <w:tc>
          <w:tcPr>
            <w:tcW w:w="7920" w:type="dxa"/>
            <w:gridSpan w:val="5"/>
          </w:tcPr>
          <w:p w14:paraId="68C1D332" w14:textId="77777777" w:rsidR="0000795F" w:rsidRPr="007030B2" w:rsidRDefault="0000795F" w:rsidP="0000795F">
            <w:pPr>
              <w:spacing w:before="100" w:beforeAutospacing="1" w:after="100" w:afterAutospacing="1"/>
              <w:contextualSpacing/>
              <w:rPr>
                <w:rFonts w:ascii="Aptos" w:hAnsi="Aptos"/>
                <w:sz w:val="24"/>
                <w:szCs w:val="24"/>
              </w:rPr>
            </w:pPr>
            <w:r w:rsidRPr="007030B2">
              <w:rPr>
                <w:rFonts w:ascii="Aptos" w:hAnsi="Aptos"/>
                <w:sz w:val="24"/>
                <w:szCs w:val="24"/>
              </w:rPr>
              <w:lastRenderedPageBreak/>
              <w:t>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w:t>
            </w:r>
            <w:r w:rsidRPr="007030B2">
              <w:rPr>
                <w:rFonts w:ascii="Aptos" w:hAnsi="Aptos"/>
                <w:sz w:val="24"/>
                <w:szCs w:val="24"/>
              </w:rPr>
              <w:lastRenderedPageBreak/>
              <w:t xml:space="preserve">determination. Through education, legislation, regulatory reform, and legal strategies, this mission will become reality throughout the Commonwealth. </w:t>
            </w:r>
          </w:p>
          <w:p w14:paraId="2BC84FEA" w14:textId="77777777" w:rsidR="0000795F" w:rsidRPr="007030B2" w:rsidRDefault="0000795F" w:rsidP="0000795F">
            <w:pPr>
              <w:spacing w:before="100" w:beforeAutospacing="1" w:after="100" w:afterAutospacing="1"/>
              <w:contextualSpacing/>
              <w:rPr>
                <w:rFonts w:ascii="Aptos" w:hAnsi="Aptos"/>
                <w:sz w:val="24"/>
                <w:szCs w:val="24"/>
              </w:rPr>
            </w:pPr>
          </w:p>
          <w:p w14:paraId="3E5F450D" w14:textId="77777777" w:rsidR="0000795F" w:rsidRPr="007030B2" w:rsidRDefault="0000795F" w:rsidP="0000795F">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weekly free of charge to almost 1,000 recipients and maintain our website, </w:t>
            </w:r>
            <w:hyperlink r:id="rId141"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00795F" w:rsidRPr="007030B2" w:rsidRDefault="0000795F" w:rsidP="0000795F">
            <w:pPr>
              <w:spacing w:before="100" w:beforeAutospacing="1" w:after="100" w:afterAutospacing="1"/>
              <w:contextualSpacing/>
              <w:rPr>
                <w:rFonts w:ascii="Aptos" w:hAnsi="Aptos"/>
                <w:sz w:val="24"/>
                <w:szCs w:val="24"/>
              </w:rPr>
            </w:pPr>
          </w:p>
          <w:p w14:paraId="69F64116" w14:textId="77777777" w:rsidR="0000795F" w:rsidRPr="007030B2" w:rsidRDefault="0000795F" w:rsidP="0000795F">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00795F" w:rsidRPr="007030B2" w:rsidRDefault="0000795F" w:rsidP="0000795F">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00795F" w:rsidRPr="00CE6ED4" w:rsidRDefault="0000795F" w:rsidP="0000795F">
            <w:pPr>
              <w:spacing w:before="100" w:beforeAutospacing="1" w:after="100" w:afterAutospacing="1"/>
              <w:contextualSpacing/>
              <w:jc w:val="both"/>
              <w:rPr>
                <w:rFonts w:ascii="Aptos" w:hAnsi="Aptos"/>
                <w:b/>
                <w:bCs/>
                <w:sz w:val="24"/>
                <w:szCs w:val="24"/>
              </w:rPr>
            </w:pPr>
          </w:p>
          <w:p w14:paraId="00A0599B" w14:textId="77777777" w:rsidR="0000795F" w:rsidRPr="00CE6ED4" w:rsidRDefault="0000795F" w:rsidP="0000795F">
            <w:pPr>
              <w:spacing w:before="100" w:beforeAutospacing="1" w:after="100" w:afterAutospacing="1"/>
              <w:contextualSpacing/>
              <w:jc w:val="both"/>
              <w:rPr>
                <w:rFonts w:ascii="Aptos" w:hAnsi="Aptos"/>
                <w:b/>
                <w:bCs/>
                <w:sz w:val="24"/>
                <w:szCs w:val="24"/>
              </w:rPr>
            </w:pPr>
            <w:hyperlink r:id="rId142" w:history="1">
              <w:r w:rsidRPr="00CE6ED4">
                <w:rPr>
                  <w:rStyle w:val="Hyperlink"/>
                  <w:rFonts w:ascii="Aptos" w:hAnsi="Aptos"/>
                  <w:b/>
                  <w:bCs/>
                  <w:sz w:val="24"/>
                  <w:szCs w:val="24"/>
                </w:rPr>
                <w:t>https://dignityalliancema.org/donate/</w:t>
              </w:r>
            </w:hyperlink>
            <w:r w:rsidRPr="00CE6ED4">
              <w:rPr>
                <w:rFonts w:ascii="Aptos" w:hAnsi="Aptos"/>
                <w:b/>
                <w:bCs/>
                <w:sz w:val="24"/>
                <w:szCs w:val="24"/>
              </w:rPr>
              <w:t xml:space="preserve"> </w:t>
            </w:r>
          </w:p>
          <w:p w14:paraId="2A60D980" w14:textId="120C95B0" w:rsidR="0000795F" w:rsidRPr="005148D4" w:rsidRDefault="0000795F" w:rsidP="0000795F">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00795F" w:rsidRPr="00DC5CA0" w14:paraId="3E29B3AB" w14:textId="77777777" w:rsidTr="00963E15">
        <w:trPr>
          <w:gridBefore w:val="1"/>
          <w:wBefore w:w="23" w:type="dxa"/>
        </w:trPr>
        <w:tc>
          <w:tcPr>
            <w:tcW w:w="2880" w:type="dxa"/>
          </w:tcPr>
          <w:p w14:paraId="7037E24E" w14:textId="77777777" w:rsidR="0000795F" w:rsidRPr="0080432F" w:rsidRDefault="0000795F" w:rsidP="0000795F">
            <w:pPr>
              <w:pStyle w:val="Heading2"/>
              <w:rPr>
                <w:b/>
                <w:bCs/>
                <w:sz w:val="24"/>
                <w:szCs w:val="24"/>
              </w:rPr>
            </w:pPr>
            <w:r w:rsidRPr="0080432F">
              <w:rPr>
                <w:b/>
                <w:bCs/>
                <w:sz w:val="24"/>
                <w:szCs w:val="24"/>
              </w:rPr>
              <w:lastRenderedPageBreak/>
              <w:t>Dignity Alliance Massachusetts Legislative Endorsements</w:t>
            </w:r>
          </w:p>
          <w:p w14:paraId="2AF1BCC1" w14:textId="77777777" w:rsidR="0000795F" w:rsidRPr="0080432F" w:rsidRDefault="0000795F" w:rsidP="0000795F">
            <w:pPr>
              <w:pStyle w:val="Heading2"/>
              <w:rPr>
                <w:b/>
                <w:bCs/>
                <w:sz w:val="24"/>
                <w:szCs w:val="24"/>
              </w:rPr>
            </w:pPr>
          </w:p>
        </w:tc>
        <w:tc>
          <w:tcPr>
            <w:tcW w:w="7920" w:type="dxa"/>
            <w:gridSpan w:val="5"/>
          </w:tcPr>
          <w:p w14:paraId="16E2F9AE" w14:textId="77777777" w:rsidR="0000795F" w:rsidRPr="005148D4" w:rsidRDefault="0000795F" w:rsidP="0000795F">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00795F" w:rsidRPr="005148D4" w:rsidRDefault="0000795F" w:rsidP="0000795F">
            <w:pPr>
              <w:pStyle w:val="ListParagraph"/>
              <w:spacing w:before="100" w:beforeAutospacing="1" w:after="100" w:afterAutospacing="1"/>
              <w:ind w:left="0"/>
              <w:rPr>
                <w:rFonts w:ascii="Aptos" w:hAnsi="Aptos"/>
                <w:bCs/>
              </w:rPr>
            </w:pPr>
            <w:hyperlink r:id="rId143" w:history="1">
              <w:r w:rsidRPr="005148D4">
                <w:rPr>
                  <w:rStyle w:val="Hyperlink"/>
                  <w:rFonts w:ascii="Aptos" w:hAnsi="Aptos"/>
                  <w:bCs/>
                </w:rPr>
                <w:t>https://tinyurl.com/DignityLegislativeEndorsements</w:t>
              </w:r>
            </w:hyperlink>
            <w:r w:rsidRPr="005148D4">
              <w:rPr>
                <w:rFonts w:ascii="Aptos" w:hAnsi="Aptos"/>
                <w:bCs/>
              </w:rPr>
              <w:t xml:space="preserve"> </w:t>
            </w:r>
          </w:p>
          <w:p w14:paraId="0A4CC4E1" w14:textId="062EEF64" w:rsidR="0000795F" w:rsidRPr="005148D4" w:rsidRDefault="0000795F" w:rsidP="0000795F">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144" w:history="1">
              <w:r w:rsidRPr="00AE0FD0">
                <w:rPr>
                  <w:rStyle w:val="Hyperlink"/>
                </w:rPr>
                <w:t>dickmoore1943@gmail.com</w:t>
              </w:r>
            </w:hyperlink>
            <w:r w:rsidRPr="005148D4">
              <w:rPr>
                <w:rFonts w:ascii="Aptos" w:hAnsi="Aptos"/>
                <w:bCs/>
              </w:rPr>
              <w:t xml:space="preserve">. </w:t>
            </w:r>
          </w:p>
        </w:tc>
      </w:tr>
      <w:tr w:rsidR="0000795F" w:rsidRPr="00C321EF" w14:paraId="100D85B0" w14:textId="77777777" w:rsidTr="008F4397">
        <w:trPr>
          <w:gridBefore w:val="1"/>
          <w:wBefore w:w="23" w:type="dxa"/>
          <w:trHeight w:val="314"/>
        </w:trPr>
        <w:tc>
          <w:tcPr>
            <w:tcW w:w="2880" w:type="dxa"/>
          </w:tcPr>
          <w:p w14:paraId="4BFC9434" w14:textId="7B1BEE47" w:rsidR="0000795F" w:rsidRPr="0080432F" w:rsidRDefault="0000795F" w:rsidP="0000795F">
            <w:pPr>
              <w:pStyle w:val="Heading2"/>
              <w:rPr>
                <w:b/>
                <w:bCs/>
                <w:sz w:val="24"/>
                <w:szCs w:val="24"/>
              </w:rPr>
            </w:pPr>
            <w:r w:rsidRPr="0080432F">
              <w:rPr>
                <w:b/>
                <w:bCs/>
                <w:sz w:val="24"/>
                <w:szCs w:val="24"/>
              </w:rPr>
              <w:t>Websites</w:t>
            </w:r>
          </w:p>
        </w:tc>
        <w:tc>
          <w:tcPr>
            <w:tcW w:w="7920" w:type="dxa"/>
            <w:gridSpan w:val="5"/>
          </w:tcPr>
          <w:p w14:paraId="34BE96FE" w14:textId="16CAC91B" w:rsidR="0000795F" w:rsidRPr="001A1227" w:rsidRDefault="0000795F" w:rsidP="0000795F">
            <w:pPr>
              <w:rPr>
                <w:rFonts w:ascii="Aptos" w:hAnsi="Aptos"/>
                <w:b/>
                <w:bCs/>
                <w:sz w:val="24"/>
                <w:szCs w:val="24"/>
              </w:rPr>
            </w:pPr>
            <w:hyperlink r:id="rId145" w:history="1">
              <w:r w:rsidRPr="001A1227">
                <w:rPr>
                  <w:rStyle w:val="Hyperlink"/>
                  <w:rFonts w:ascii="Aptos" w:hAnsi="Aptos"/>
                  <w:b/>
                  <w:bCs/>
                  <w:sz w:val="24"/>
                  <w:szCs w:val="24"/>
                </w:rPr>
                <w:t>ADU Incentive Program</w:t>
              </w:r>
            </w:hyperlink>
          </w:p>
          <w:p w14:paraId="2995EB62" w14:textId="77777777" w:rsidR="0000795F" w:rsidRDefault="0000795F" w:rsidP="0000795F">
            <w:pPr>
              <w:rPr>
                <w:rFonts w:ascii="Aptos" w:hAnsi="Aptos"/>
                <w:sz w:val="24"/>
                <w:szCs w:val="24"/>
              </w:rPr>
            </w:pPr>
            <w:hyperlink r:id="rId146" w:history="1">
              <w:r w:rsidRPr="004E6049">
                <w:rPr>
                  <w:rStyle w:val="Hyperlink"/>
                  <w:rFonts w:ascii="Aptos" w:hAnsi="Aptos"/>
                  <w:sz w:val="24"/>
                  <w:szCs w:val="24"/>
                </w:rPr>
                <w:t>https://www.mhp.net/one-mortgage/adu-incentive-program</w:t>
              </w:r>
            </w:hyperlink>
            <w:r>
              <w:rPr>
                <w:rFonts w:ascii="Aptos" w:hAnsi="Aptos"/>
                <w:sz w:val="24"/>
                <w:szCs w:val="24"/>
              </w:rPr>
              <w:t xml:space="preserve"> </w:t>
            </w:r>
          </w:p>
          <w:p w14:paraId="6A267764" w14:textId="77777777" w:rsidR="0000795F" w:rsidRDefault="0000795F" w:rsidP="0000795F">
            <w:pPr>
              <w:ind w:left="720"/>
              <w:rPr>
                <w:rFonts w:ascii="Aptos" w:hAnsi="Aptos"/>
                <w:sz w:val="24"/>
                <w:szCs w:val="24"/>
              </w:rPr>
            </w:pPr>
            <w:r w:rsidRPr="00BF1150">
              <w:rPr>
                <w:rFonts w:ascii="Aptos" w:hAnsi="Aptos"/>
                <w:sz w:val="24"/>
                <w:szCs w:val="24"/>
              </w:rPr>
              <w:t>The</w:t>
            </w:r>
            <w:r w:rsidRPr="00BF1150">
              <w:rPr>
                <w:rFonts w:ascii="Arial" w:hAnsi="Arial" w:cs="Arial"/>
                <w:sz w:val="24"/>
                <w:szCs w:val="24"/>
              </w:rPr>
              <w:t> </w:t>
            </w:r>
            <w:r w:rsidRPr="00BF1150">
              <w:rPr>
                <w:rFonts w:ascii="Aptos" w:hAnsi="Aptos"/>
                <w:sz w:val="24"/>
                <w:szCs w:val="24"/>
              </w:rPr>
              <w:t>ADU Incentive Program</w:t>
            </w:r>
            <w:r w:rsidRPr="00BF1150">
              <w:rPr>
                <w:rFonts w:ascii="Arial" w:hAnsi="Arial" w:cs="Arial"/>
                <w:sz w:val="24"/>
                <w:szCs w:val="24"/>
              </w:rPr>
              <w:t> </w:t>
            </w:r>
            <w:r w:rsidRPr="00BF1150">
              <w:rPr>
                <w:rFonts w:ascii="Aptos" w:hAnsi="Aptos"/>
                <w:sz w:val="24"/>
                <w:szCs w:val="24"/>
              </w:rPr>
              <w:t xml:space="preserve">is a statewide initiative administered by the Massachusetts Housing Partnership (MHP) in collaboration with the Executive Office of Housing and Livable Communities (HLC) to promote ADU </w:t>
            </w:r>
            <w:r>
              <w:rPr>
                <w:rFonts w:ascii="Aptos" w:hAnsi="Aptos"/>
                <w:sz w:val="24"/>
                <w:szCs w:val="24"/>
              </w:rPr>
              <w:t xml:space="preserve">(accessory dwelling unit) </w:t>
            </w:r>
            <w:r w:rsidRPr="00BF1150">
              <w:rPr>
                <w:rFonts w:ascii="Aptos" w:hAnsi="Aptos"/>
                <w:sz w:val="24"/>
                <w:szCs w:val="24"/>
              </w:rPr>
              <w:t>construction. The program is designed to help property owners evaluate and advance ADU projects while supporting broader housing goals across Massachusetts.</w:t>
            </w:r>
          </w:p>
          <w:p w14:paraId="21E1F82B" w14:textId="77777777" w:rsidR="0000795F" w:rsidRDefault="0000795F" w:rsidP="0000795F">
            <w:pPr>
              <w:ind w:left="720"/>
              <w:rPr>
                <w:rFonts w:ascii="Aptos" w:hAnsi="Aptos"/>
                <w:sz w:val="24"/>
                <w:szCs w:val="24"/>
              </w:rPr>
            </w:pPr>
          </w:p>
          <w:p w14:paraId="6FBA0B4A" w14:textId="0F4FDB2E" w:rsidR="0000795F" w:rsidRPr="004B10FA" w:rsidRDefault="0000795F" w:rsidP="0000795F">
            <w:pPr>
              <w:rPr>
                <w:rFonts w:ascii="Aptos" w:hAnsi="Aptos"/>
                <w:b/>
                <w:bCs/>
                <w:sz w:val="24"/>
                <w:szCs w:val="24"/>
              </w:rPr>
            </w:pPr>
            <w:hyperlink r:id="rId147" w:history="1">
              <w:r w:rsidRPr="0016567A">
                <w:rPr>
                  <w:rStyle w:val="Hyperlink"/>
                  <w:rFonts w:ascii="Aptos" w:hAnsi="Aptos"/>
                  <w:b/>
                  <w:bCs/>
                  <w:sz w:val="24"/>
                  <w:szCs w:val="24"/>
                </w:rPr>
                <w:t>Health and Retirement Study</w:t>
              </w:r>
            </w:hyperlink>
          </w:p>
          <w:p w14:paraId="1822BEC4" w14:textId="77777777" w:rsidR="0000795F" w:rsidRDefault="0000795F" w:rsidP="0000795F">
            <w:pPr>
              <w:rPr>
                <w:rFonts w:ascii="Aptos" w:hAnsi="Aptos"/>
                <w:sz w:val="24"/>
                <w:szCs w:val="24"/>
              </w:rPr>
            </w:pPr>
            <w:hyperlink r:id="rId148" w:history="1">
              <w:r w:rsidRPr="004E6049">
                <w:rPr>
                  <w:rStyle w:val="Hyperlink"/>
                  <w:rFonts w:ascii="Aptos" w:hAnsi="Aptos"/>
                  <w:sz w:val="24"/>
                  <w:szCs w:val="24"/>
                </w:rPr>
                <w:t>https://hrs.isr.umich.edu/</w:t>
              </w:r>
            </w:hyperlink>
            <w:r>
              <w:rPr>
                <w:rFonts w:ascii="Aptos" w:hAnsi="Aptos"/>
                <w:sz w:val="24"/>
                <w:szCs w:val="24"/>
              </w:rPr>
              <w:t xml:space="preserve"> </w:t>
            </w:r>
          </w:p>
          <w:p w14:paraId="2D2291DC" w14:textId="77777777" w:rsidR="0000795F" w:rsidRPr="00BB6FD2" w:rsidRDefault="0000795F" w:rsidP="0000795F">
            <w:pPr>
              <w:ind w:left="720"/>
              <w:rPr>
                <w:rFonts w:ascii="Aptos" w:hAnsi="Aptos"/>
                <w:sz w:val="24"/>
                <w:szCs w:val="24"/>
              </w:rPr>
            </w:pPr>
            <w:r w:rsidRPr="00BB6FD2">
              <w:rPr>
                <w:rFonts w:ascii="Aptos" w:hAnsi="Aptos"/>
                <w:sz w:val="24"/>
                <w:szCs w:val="24"/>
              </w:rPr>
              <w:t>The University of Michigan Health and Retirement Study (HRS) is a longitudinal panel study that surveys a representative sample of approximately 20,000 people in America, supported by the National Institute on Aging (NIA U01AG009740) and the Social Security Administration.</w:t>
            </w:r>
          </w:p>
          <w:p w14:paraId="1EE8472D" w14:textId="77777777" w:rsidR="0000795F" w:rsidRDefault="0000795F" w:rsidP="0000795F">
            <w:pPr>
              <w:ind w:left="720"/>
              <w:rPr>
                <w:rFonts w:ascii="Aptos" w:hAnsi="Aptos"/>
                <w:sz w:val="24"/>
                <w:szCs w:val="24"/>
              </w:rPr>
            </w:pPr>
            <w:r w:rsidRPr="00BB6FD2">
              <w:rPr>
                <w:rFonts w:ascii="Aptos" w:hAnsi="Aptos"/>
                <w:sz w:val="24"/>
                <w:szCs w:val="24"/>
              </w:rPr>
              <w:t>Through its unique and in-depth interviews, the HRS provides an invaluable and growing body of multidisciplinary data that researchers can use to address important questions about the challenges and opportunities of aging.</w:t>
            </w:r>
          </w:p>
          <w:p w14:paraId="33CE6536" w14:textId="6903732B" w:rsidR="0000795F" w:rsidRPr="00F51B55" w:rsidRDefault="0000795F" w:rsidP="0000795F">
            <w:pPr>
              <w:rPr>
                <w:rFonts w:ascii="Aptos" w:hAnsi="Aptos"/>
                <w:sz w:val="24"/>
                <w:szCs w:val="24"/>
              </w:rPr>
            </w:pPr>
          </w:p>
        </w:tc>
      </w:tr>
      <w:tr w:rsidR="0000795F" w:rsidRPr="00C321EF" w14:paraId="3FA49F4B" w14:textId="77777777" w:rsidTr="00963E15">
        <w:trPr>
          <w:gridBefore w:val="1"/>
          <w:wBefore w:w="23" w:type="dxa"/>
        </w:trPr>
        <w:tc>
          <w:tcPr>
            <w:tcW w:w="2880" w:type="dxa"/>
          </w:tcPr>
          <w:p w14:paraId="76069A57" w14:textId="2A4F91CC" w:rsidR="0000795F" w:rsidRPr="0080432F" w:rsidRDefault="0000795F" w:rsidP="0000795F">
            <w:pPr>
              <w:pStyle w:val="Heading2"/>
              <w:rPr>
                <w:b/>
                <w:bCs/>
                <w:sz w:val="24"/>
                <w:szCs w:val="24"/>
              </w:rPr>
            </w:pPr>
            <w:r w:rsidRPr="0080432F">
              <w:rPr>
                <w:b/>
                <w:bCs/>
                <w:sz w:val="24"/>
                <w:szCs w:val="24"/>
              </w:rPr>
              <w:lastRenderedPageBreak/>
              <w:t>Blogs</w:t>
            </w:r>
          </w:p>
        </w:tc>
        <w:tc>
          <w:tcPr>
            <w:tcW w:w="7920" w:type="dxa"/>
            <w:gridSpan w:val="5"/>
          </w:tcPr>
          <w:p w14:paraId="0E715F41" w14:textId="77777777" w:rsidR="0000795F" w:rsidRPr="008910B9" w:rsidRDefault="0000795F" w:rsidP="0000795F">
            <w:pPr>
              <w:spacing w:before="100" w:beforeAutospacing="1" w:after="100" w:afterAutospacing="1"/>
              <w:contextualSpacing/>
              <w:rPr>
                <w:rFonts w:ascii="Aptos" w:hAnsi="Aptos"/>
                <w:b/>
                <w:bCs/>
                <w:i/>
                <w:iCs/>
              </w:rPr>
            </w:pPr>
            <w:hyperlink r:id="rId149" w:history="1">
              <w:r w:rsidRPr="008910B9">
                <w:rPr>
                  <w:rStyle w:val="Hyperlink"/>
                  <w:rFonts w:ascii="Aptos" w:hAnsi="Aptos"/>
                  <w:b/>
                  <w:bCs/>
                  <w:i/>
                  <w:iCs/>
                </w:rPr>
                <w:t>Risking Old Age in America</w:t>
              </w:r>
            </w:hyperlink>
          </w:p>
          <w:p w14:paraId="77288270" w14:textId="602E7E37" w:rsidR="0000795F" w:rsidRDefault="0000795F" w:rsidP="0000795F">
            <w:pPr>
              <w:spacing w:before="100" w:beforeAutospacing="1" w:after="100" w:afterAutospacing="1"/>
              <w:contextualSpacing/>
              <w:rPr>
                <w:rFonts w:ascii="Aptos" w:hAnsi="Aptos"/>
                <w:b/>
                <w:bCs/>
              </w:rPr>
            </w:pPr>
            <w:hyperlink r:id="rId150" w:history="1">
              <w:r w:rsidRPr="005B2AA5">
                <w:rPr>
                  <w:rStyle w:val="Hyperlink"/>
                  <w:rFonts w:ascii="Aptos" w:hAnsi="Aptos"/>
                  <w:b/>
                  <w:bCs/>
                </w:rPr>
                <w:t>https://okayboomer.substack.com/</w:t>
              </w:r>
            </w:hyperlink>
          </w:p>
          <w:p w14:paraId="7FD824C1" w14:textId="77777777" w:rsidR="0000795F" w:rsidRDefault="0000795F" w:rsidP="0000795F">
            <w:pPr>
              <w:spacing w:before="100" w:beforeAutospacing="1" w:after="100" w:afterAutospacing="1"/>
              <w:contextualSpacing/>
              <w:rPr>
                <w:rFonts w:ascii="Aptos" w:hAnsi="Aptos"/>
              </w:rPr>
            </w:pPr>
            <w:r w:rsidRPr="00382B89">
              <w:rPr>
                <w:rFonts w:ascii="Aptos" w:hAnsi="Aptos"/>
              </w:rPr>
              <w:t>By Harry Margolis</w:t>
            </w:r>
          </w:p>
          <w:p w14:paraId="765BED1E" w14:textId="250A1E01" w:rsidR="0000795F" w:rsidRPr="00382B89" w:rsidRDefault="0000795F" w:rsidP="0000795F">
            <w:pPr>
              <w:spacing w:before="100" w:beforeAutospacing="1" w:after="100" w:afterAutospacing="1"/>
              <w:ind w:left="720"/>
              <w:contextualSpacing/>
              <w:rPr>
                <w:rFonts w:ascii="Aptos" w:hAnsi="Aptos"/>
              </w:rPr>
            </w:pPr>
            <w:r w:rsidRPr="00755373">
              <w:rPr>
                <w:rFonts w:ascii="Aptos" w:hAnsi="Aptos"/>
              </w:rPr>
              <w:t>With 65 million Baby Boomers becoming older by the day, the United States is facing a looming elder care crisis. This blog explores how the nation and individuals can prepare for it.</w:t>
            </w:r>
          </w:p>
        </w:tc>
      </w:tr>
      <w:tr w:rsidR="0000795F" w:rsidRPr="00C321EF" w14:paraId="19E85380" w14:textId="77777777" w:rsidTr="00963E15">
        <w:trPr>
          <w:gridBefore w:val="1"/>
          <w:wBefore w:w="23" w:type="dxa"/>
        </w:trPr>
        <w:tc>
          <w:tcPr>
            <w:tcW w:w="2880" w:type="dxa"/>
          </w:tcPr>
          <w:p w14:paraId="30432057" w14:textId="2C47C1B1" w:rsidR="0000795F" w:rsidRPr="0080432F" w:rsidRDefault="0000795F" w:rsidP="0000795F">
            <w:pPr>
              <w:pStyle w:val="Heading2"/>
              <w:rPr>
                <w:b/>
                <w:bCs/>
                <w:sz w:val="24"/>
                <w:szCs w:val="24"/>
              </w:rPr>
            </w:pPr>
            <w:r w:rsidRPr="0080432F">
              <w:rPr>
                <w:b/>
                <w:bCs/>
                <w:sz w:val="24"/>
                <w:szCs w:val="24"/>
              </w:rPr>
              <w:t>Podcasts</w:t>
            </w:r>
          </w:p>
        </w:tc>
        <w:tc>
          <w:tcPr>
            <w:tcW w:w="7920" w:type="dxa"/>
            <w:gridSpan w:val="5"/>
          </w:tcPr>
          <w:p w14:paraId="1A3C6480" w14:textId="30805108" w:rsidR="0000795F" w:rsidRPr="003B4DC5" w:rsidRDefault="0000795F" w:rsidP="0000795F">
            <w:pPr>
              <w:spacing w:before="100" w:beforeAutospacing="1" w:after="100" w:afterAutospacing="1"/>
              <w:ind w:left="720"/>
              <w:contextualSpacing/>
              <w:rPr>
                <w:rFonts w:ascii="Aptos" w:hAnsi="Aptos"/>
              </w:rPr>
            </w:pPr>
          </w:p>
        </w:tc>
      </w:tr>
      <w:tr w:rsidR="0000795F" w:rsidRPr="00C321EF" w14:paraId="7518F396" w14:textId="77777777" w:rsidTr="00963E15">
        <w:trPr>
          <w:gridBefore w:val="1"/>
          <w:wBefore w:w="23" w:type="dxa"/>
        </w:trPr>
        <w:tc>
          <w:tcPr>
            <w:tcW w:w="2880" w:type="dxa"/>
          </w:tcPr>
          <w:p w14:paraId="307EB96E" w14:textId="6AF60AA9" w:rsidR="0000795F" w:rsidRPr="0080432F" w:rsidRDefault="0000795F" w:rsidP="0000795F">
            <w:pPr>
              <w:pStyle w:val="Heading2"/>
              <w:rPr>
                <w:b/>
                <w:bCs/>
                <w:sz w:val="24"/>
                <w:szCs w:val="24"/>
              </w:rPr>
            </w:pPr>
            <w:r w:rsidRPr="0080432F">
              <w:rPr>
                <w:b/>
                <w:bCs/>
                <w:sz w:val="24"/>
                <w:szCs w:val="24"/>
              </w:rPr>
              <w:t>YouTube Channels</w:t>
            </w:r>
          </w:p>
        </w:tc>
        <w:tc>
          <w:tcPr>
            <w:tcW w:w="7920" w:type="dxa"/>
            <w:gridSpan w:val="5"/>
          </w:tcPr>
          <w:p w14:paraId="089C73F3" w14:textId="0B3281B3" w:rsidR="0000795F" w:rsidRPr="003B4DC5" w:rsidRDefault="0000795F" w:rsidP="0000795F">
            <w:pPr>
              <w:spacing w:before="100" w:beforeAutospacing="1" w:after="100" w:afterAutospacing="1"/>
              <w:ind w:left="720"/>
              <w:contextualSpacing/>
              <w:rPr>
                <w:rFonts w:ascii="Aptos" w:hAnsi="Aptos"/>
              </w:rPr>
            </w:pPr>
          </w:p>
        </w:tc>
      </w:tr>
      <w:tr w:rsidR="0000795F" w:rsidRPr="0001587E" w14:paraId="22BE5CD3" w14:textId="77777777" w:rsidTr="00963E15">
        <w:trPr>
          <w:gridBefore w:val="1"/>
          <w:wBefore w:w="23" w:type="dxa"/>
        </w:trPr>
        <w:tc>
          <w:tcPr>
            <w:tcW w:w="2880" w:type="dxa"/>
          </w:tcPr>
          <w:p w14:paraId="5E401861" w14:textId="77777777" w:rsidR="0000795F" w:rsidRPr="0080432F" w:rsidRDefault="0000795F" w:rsidP="0000795F">
            <w:pPr>
              <w:pStyle w:val="Heading2"/>
              <w:rPr>
                <w:b/>
                <w:bCs/>
                <w:sz w:val="24"/>
                <w:szCs w:val="24"/>
              </w:rPr>
            </w:pPr>
            <w:r w:rsidRPr="0080432F">
              <w:rPr>
                <w:b/>
                <w:bCs/>
                <w:sz w:val="24"/>
                <w:szCs w:val="24"/>
              </w:rPr>
              <w:t>Previously recommended websites</w:t>
            </w:r>
          </w:p>
          <w:p w14:paraId="5BF42EC8" w14:textId="77777777" w:rsidR="0000795F" w:rsidRPr="0080432F" w:rsidRDefault="0000795F" w:rsidP="0000795F">
            <w:pPr>
              <w:pStyle w:val="Heading2"/>
              <w:rPr>
                <w:b/>
                <w:bCs/>
                <w:sz w:val="24"/>
                <w:szCs w:val="24"/>
              </w:rPr>
            </w:pPr>
          </w:p>
        </w:tc>
        <w:tc>
          <w:tcPr>
            <w:tcW w:w="7920" w:type="dxa"/>
            <w:gridSpan w:val="5"/>
          </w:tcPr>
          <w:p w14:paraId="41B39DED" w14:textId="77777777" w:rsidR="0000795F" w:rsidRPr="005148D4" w:rsidRDefault="0000795F" w:rsidP="0000795F">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151"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00795F" w14:paraId="1EE27311" w14:textId="77777777" w:rsidTr="00963E15">
        <w:trPr>
          <w:gridBefore w:val="1"/>
          <w:wBefore w:w="23" w:type="dxa"/>
        </w:trPr>
        <w:tc>
          <w:tcPr>
            <w:tcW w:w="2880" w:type="dxa"/>
          </w:tcPr>
          <w:p w14:paraId="7BFBC851" w14:textId="77777777" w:rsidR="0000795F" w:rsidRPr="0080432F" w:rsidRDefault="0000795F" w:rsidP="0000795F">
            <w:pPr>
              <w:pStyle w:val="Heading2"/>
              <w:rPr>
                <w:b/>
                <w:bCs/>
                <w:sz w:val="24"/>
                <w:szCs w:val="24"/>
              </w:rPr>
            </w:pPr>
            <w:r w:rsidRPr="0080432F">
              <w:rPr>
                <w:b/>
                <w:bCs/>
                <w:sz w:val="24"/>
                <w:szCs w:val="24"/>
              </w:rPr>
              <w:t>Previously posted funding opportunities</w:t>
            </w:r>
          </w:p>
        </w:tc>
        <w:tc>
          <w:tcPr>
            <w:tcW w:w="7920" w:type="dxa"/>
            <w:gridSpan w:val="5"/>
          </w:tcPr>
          <w:p w14:paraId="0540B813" w14:textId="77777777" w:rsidR="0000795F" w:rsidRPr="005148D4" w:rsidRDefault="0000795F" w:rsidP="0000795F">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152" w:history="1">
              <w:r w:rsidRPr="005148D4">
                <w:rPr>
                  <w:rStyle w:val="Hyperlink"/>
                  <w:rFonts w:ascii="Aptos" w:hAnsi="Aptos"/>
                  <w:bCs/>
                  <w:color w:val="auto"/>
                </w:rPr>
                <w:t>https://dignityalliancema.org/funding-opportunities/</w:t>
              </w:r>
            </w:hyperlink>
            <w:r w:rsidRPr="005148D4">
              <w:rPr>
                <w:rFonts w:ascii="Aptos" w:hAnsi="Aptos"/>
                <w:bCs/>
              </w:rPr>
              <w:t>.</w:t>
            </w:r>
          </w:p>
        </w:tc>
      </w:tr>
      <w:tr w:rsidR="0000795F" w:rsidRPr="00120016" w14:paraId="1D656150" w14:textId="77777777" w:rsidTr="00963E15">
        <w:trPr>
          <w:gridBefore w:val="1"/>
          <w:wBefore w:w="23" w:type="dxa"/>
        </w:trPr>
        <w:tc>
          <w:tcPr>
            <w:tcW w:w="2880" w:type="dxa"/>
          </w:tcPr>
          <w:p w14:paraId="7065158F" w14:textId="77777777" w:rsidR="0000795F" w:rsidRPr="0080432F" w:rsidRDefault="0000795F" w:rsidP="0000795F">
            <w:pPr>
              <w:pStyle w:val="Heading2"/>
              <w:rPr>
                <w:b/>
                <w:bCs/>
                <w:sz w:val="24"/>
                <w:szCs w:val="24"/>
              </w:rPr>
            </w:pPr>
            <w:r w:rsidRPr="0080432F">
              <w:rPr>
                <w:b/>
                <w:bCs/>
                <w:sz w:val="24"/>
                <w:szCs w:val="24"/>
              </w:rPr>
              <w:t>Websites of Dignity Alliance Massachusetts Members</w:t>
            </w:r>
          </w:p>
        </w:tc>
        <w:tc>
          <w:tcPr>
            <w:tcW w:w="7920" w:type="dxa"/>
            <w:gridSpan w:val="5"/>
          </w:tcPr>
          <w:p w14:paraId="70F90C9A" w14:textId="77777777" w:rsidR="0000795F" w:rsidRPr="005148D4" w:rsidRDefault="0000795F" w:rsidP="0000795F">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153"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00795F" w:rsidRPr="00992AF0" w14:paraId="2487D318" w14:textId="77777777" w:rsidTr="00963E15">
        <w:trPr>
          <w:gridBefore w:val="1"/>
          <w:wBefore w:w="23" w:type="dxa"/>
          <w:trHeight w:val="656"/>
        </w:trPr>
        <w:tc>
          <w:tcPr>
            <w:tcW w:w="2880" w:type="dxa"/>
          </w:tcPr>
          <w:p w14:paraId="38E0F322" w14:textId="1DA85BA6" w:rsidR="0000795F" w:rsidRPr="0080432F" w:rsidRDefault="0000795F" w:rsidP="0000795F">
            <w:pPr>
              <w:pStyle w:val="Heading2"/>
              <w:rPr>
                <w:b/>
                <w:bCs/>
                <w:sz w:val="24"/>
                <w:szCs w:val="24"/>
              </w:rPr>
            </w:pPr>
            <w:r w:rsidRPr="0080432F">
              <w:rPr>
                <w:b/>
                <w:bCs/>
                <w:sz w:val="24"/>
                <w:szCs w:val="24"/>
              </w:rPr>
              <w:t>Contact information for reporting complaints and concerns</w:t>
            </w:r>
          </w:p>
        </w:tc>
        <w:tc>
          <w:tcPr>
            <w:tcW w:w="2137" w:type="dxa"/>
          </w:tcPr>
          <w:p w14:paraId="1F5F05B3" w14:textId="53061DD1" w:rsidR="0000795F" w:rsidRPr="005148D4" w:rsidRDefault="0000795F" w:rsidP="0000795F">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4"/>
          </w:tcPr>
          <w:p w14:paraId="67462CC3" w14:textId="567019BE" w:rsidR="0000795F" w:rsidRPr="005148D4" w:rsidRDefault="0000795F" w:rsidP="0000795F">
            <w:pPr>
              <w:spacing w:before="100" w:beforeAutospacing="1" w:after="100" w:afterAutospacing="1"/>
              <w:contextualSpacing/>
              <w:rPr>
                <w:rFonts w:ascii="Aptos" w:hAnsi="Aptos"/>
              </w:rPr>
            </w:pPr>
            <w:hyperlink r:id="rId154" w:history="1">
              <w:r w:rsidRPr="005148D4">
                <w:rPr>
                  <w:rStyle w:val="Hyperlink"/>
                  <w:rFonts w:ascii="Aptos" w:hAnsi="Aptos"/>
                </w:rPr>
                <w:t>Department of Public Health</w:t>
              </w:r>
            </w:hyperlink>
          </w:p>
          <w:p w14:paraId="5A4BCF09" w14:textId="421D0692" w:rsidR="0000795F" w:rsidRPr="005148D4" w:rsidRDefault="0000795F" w:rsidP="0000795F">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155" w:history="1">
              <w:r w:rsidRPr="005148D4">
                <w:rPr>
                  <w:rStyle w:val="Hyperlink"/>
                  <w:rFonts w:ascii="Aptos" w:hAnsi="Aptos"/>
                </w:rPr>
                <w:t>Consumer/Resident/Patient Complaint Form</w:t>
              </w:r>
            </w:hyperlink>
          </w:p>
          <w:p w14:paraId="2952643D" w14:textId="77777777" w:rsidR="0000795F" w:rsidRPr="005148D4" w:rsidRDefault="0000795F" w:rsidP="0000795F">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00795F" w:rsidRPr="005148D4" w:rsidRDefault="0000795F" w:rsidP="0000795F">
            <w:pPr>
              <w:spacing w:before="100" w:beforeAutospacing="1" w:after="100" w:afterAutospacing="1"/>
              <w:ind w:left="360"/>
              <w:contextualSpacing/>
              <w:rPr>
                <w:rFonts w:ascii="Aptos" w:hAnsi="Aptos"/>
              </w:rPr>
            </w:pPr>
            <w:r w:rsidRPr="005148D4">
              <w:rPr>
                <w:rFonts w:ascii="Aptos" w:hAnsi="Aptos"/>
              </w:rPr>
              <w:t>Or</w:t>
            </w:r>
          </w:p>
          <w:p w14:paraId="18B7A520" w14:textId="3D9073E9" w:rsidR="0000795F" w:rsidRPr="005148D4" w:rsidRDefault="0000795F" w:rsidP="0000795F">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00795F" w:rsidRPr="005148D4" w:rsidRDefault="0000795F" w:rsidP="0000795F">
            <w:pPr>
              <w:spacing w:before="100" w:beforeAutospacing="1" w:after="100" w:afterAutospacing="1"/>
              <w:contextualSpacing/>
              <w:rPr>
                <w:rFonts w:ascii="Aptos" w:hAnsi="Aptos"/>
              </w:rPr>
            </w:pPr>
            <w:hyperlink r:id="rId156" w:history="1">
              <w:r w:rsidRPr="005148D4">
                <w:rPr>
                  <w:rStyle w:val="Hyperlink"/>
                  <w:rFonts w:ascii="Aptos" w:hAnsi="Aptos"/>
                </w:rPr>
                <w:t>Ombudsman Program</w:t>
              </w:r>
            </w:hyperlink>
          </w:p>
        </w:tc>
      </w:tr>
      <w:tr w:rsidR="0000795F" w:rsidRPr="00992AF0" w14:paraId="3AAA0263" w14:textId="77777777" w:rsidTr="00963E15">
        <w:trPr>
          <w:gridBefore w:val="1"/>
          <w:wBefore w:w="23" w:type="dxa"/>
          <w:trHeight w:val="656"/>
        </w:trPr>
        <w:tc>
          <w:tcPr>
            <w:tcW w:w="2880" w:type="dxa"/>
          </w:tcPr>
          <w:p w14:paraId="7007323A" w14:textId="070EF9AC" w:rsidR="0000795F" w:rsidRPr="0080432F" w:rsidRDefault="0000795F" w:rsidP="0000795F">
            <w:pPr>
              <w:pStyle w:val="Heading2"/>
              <w:rPr>
                <w:b/>
                <w:bCs/>
                <w:sz w:val="24"/>
                <w:szCs w:val="24"/>
              </w:rPr>
            </w:pPr>
            <w:r w:rsidRPr="0080432F">
              <w:rPr>
                <w:b/>
                <w:bCs/>
                <w:sz w:val="24"/>
                <w:szCs w:val="24"/>
              </w:rPr>
              <w:t>MassHealth Eligibility Information</w:t>
            </w:r>
          </w:p>
        </w:tc>
        <w:tc>
          <w:tcPr>
            <w:tcW w:w="7920" w:type="dxa"/>
            <w:gridSpan w:val="5"/>
          </w:tcPr>
          <w:p w14:paraId="759B4E4D" w14:textId="353946EF" w:rsidR="0000795F" w:rsidRDefault="0000795F" w:rsidP="0000795F">
            <w:pPr>
              <w:spacing w:before="100" w:beforeAutospacing="1" w:after="100" w:afterAutospacing="1"/>
              <w:contextualSpacing/>
              <w:rPr>
                <w:rFonts w:ascii="Aptos" w:hAnsi="Aptos"/>
                <w:b/>
                <w:bCs/>
              </w:rPr>
            </w:pPr>
            <w:hyperlink r:id="rId157" w:history="1">
              <w:r w:rsidRPr="001C5DE2">
                <w:rPr>
                  <w:rStyle w:val="Hyperlink"/>
                  <w:rFonts w:ascii="Aptos" w:hAnsi="Aptos"/>
                  <w:b/>
                  <w:bCs/>
                </w:rPr>
                <w:t>MassHealth / Massachusetts Medicaid Income &amp; Asset Limits for Nursing Homes &amp; Long-Term Care</w:t>
              </w:r>
            </w:hyperlink>
          </w:p>
          <w:p w14:paraId="37F14C94" w14:textId="4AD367D5" w:rsidR="0000795F" w:rsidRPr="0058561A" w:rsidRDefault="0000795F" w:rsidP="0000795F">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00795F" w:rsidRPr="0058561A" w:rsidRDefault="0000795F" w:rsidP="0000795F">
            <w:pPr>
              <w:spacing w:before="100" w:beforeAutospacing="1" w:after="100" w:afterAutospacing="1"/>
              <w:ind w:left="720"/>
              <w:contextualSpacing/>
              <w:rPr>
                <w:rFonts w:ascii="Aptos" w:hAnsi="Aptos"/>
                <w:b/>
                <w:bCs/>
              </w:rPr>
            </w:pPr>
            <w:hyperlink r:id="rId158" w:anchor="medicaid-definition" w:history="1">
              <w:r w:rsidRPr="0058561A">
                <w:rPr>
                  <w:rStyle w:val="Hyperlink"/>
                  <w:rFonts w:ascii="Aptos" w:hAnsi="Aptos"/>
                  <w:b/>
                  <w:bCs/>
                </w:rPr>
                <w:t>Massachusetts Medicaid Long-Term Care Definition</w:t>
              </w:r>
            </w:hyperlink>
          </w:p>
          <w:p w14:paraId="6BCC4D45" w14:textId="77777777" w:rsidR="0000795F" w:rsidRPr="0058561A" w:rsidRDefault="0000795F" w:rsidP="0000795F">
            <w:pPr>
              <w:spacing w:before="100" w:beforeAutospacing="1" w:after="100" w:afterAutospacing="1"/>
              <w:ind w:left="720"/>
              <w:contextualSpacing/>
              <w:rPr>
                <w:rFonts w:ascii="Aptos" w:hAnsi="Aptos"/>
                <w:b/>
                <w:bCs/>
              </w:rPr>
            </w:pPr>
            <w:hyperlink r:id="rId159" w:anchor="income-asset-limits" w:history="1">
              <w:r w:rsidRPr="0058561A">
                <w:rPr>
                  <w:rStyle w:val="Hyperlink"/>
                  <w:rFonts w:ascii="Aptos" w:hAnsi="Aptos"/>
                  <w:b/>
                  <w:bCs/>
                </w:rPr>
                <w:t>Income &amp; Asset Limits for Eligibility</w:t>
              </w:r>
            </w:hyperlink>
          </w:p>
          <w:p w14:paraId="17BD2E54" w14:textId="77777777" w:rsidR="0000795F" w:rsidRPr="0058561A" w:rsidRDefault="0000795F" w:rsidP="0000795F">
            <w:pPr>
              <w:spacing w:before="100" w:beforeAutospacing="1" w:after="100" w:afterAutospacing="1"/>
              <w:ind w:left="720"/>
              <w:contextualSpacing/>
              <w:rPr>
                <w:rFonts w:ascii="Aptos" w:hAnsi="Aptos"/>
                <w:b/>
                <w:bCs/>
              </w:rPr>
            </w:pPr>
            <w:hyperlink r:id="rId160" w:anchor="income-definition" w:history="1">
              <w:r w:rsidRPr="0058561A">
                <w:rPr>
                  <w:rStyle w:val="Hyperlink"/>
                  <w:rFonts w:ascii="Aptos" w:hAnsi="Aptos"/>
                  <w:b/>
                  <w:bCs/>
                </w:rPr>
                <w:t>Income Definition &amp; Exceptions</w:t>
              </w:r>
            </w:hyperlink>
          </w:p>
          <w:p w14:paraId="4FA71379" w14:textId="77777777" w:rsidR="0000795F" w:rsidRPr="0058561A" w:rsidRDefault="0000795F" w:rsidP="0000795F">
            <w:pPr>
              <w:spacing w:before="100" w:beforeAutospacing="1" w:after="100" w:afterAutospacing="1"/>
              <w:ind w:left="720"/>
              <w:contextualSpacing/>
              <w:rPr>
                <w:rFonts w:ascii="Aptos" w:hAnsi="Aptos"/>
                <w:b/>
                <w:bCs/>
              </w:rPr>
            </w:pPr>
            <w:hyperlink r:id="rId161" w:anchor="asset-definition" w:history="1">
              <w:r w:rsidRPr="0058561A">
                <w:rPr>
                  <w:rStyle w:val="Hyperlink"/>
                  <w:rFonts w:ascii="Aptos" w:hAnsi="Aptos"/>
                  <w:b/>
                  <w:bCs/>
                </w:rPr>
                <w:t>Asset Definition &amp; Exceptions</w:t>
              </w:r>
            </w:hyperlink>
          </w:p>
          <w:p w14:paraId="57A2E352" w14:textId="77777777" w:rsidR="0000795F" w:rsidRPr="0058561A" w:rsidRDefault="0000795F" w:rsidP="0000795F">
            <w:pPr>
              <w:spacing w:before="100" w:beforeAutospacing="1" w:after="100" w:afterAutospacing="1"/>
              <w:ind w:left="720"/>
              <w:contextualSpacing/>
              <w:rPr>
                <w:rFonts w:ascii="Aptos" w:hAnsi="Aptos"/>
                <w:b/>
                <w:bCs/>
              </w:rPr>
            </w:pPr>
            <w:hyperlink r:id="rId162" w:anchor="home-exemptions" w:history="1">
              <w:r w:rsidRPr="0058561A">
                <w:rPr>
                  <w:rStyle w:val="Hyperlink"/>
                  <w:rFonts w:ascii="Aptos" w:hAnsi="Aptos"/>
                  <w:b/>
                  <w:bCs/>
                </w:rPr>
                <w:t>Home Exemption Rules</w:t>
              </w:r>
            </w:hyperlink>
          </w:p>
          <w:p w14:paraId="1EF79CE1" w14:textId="77777777" w:rsidR="0000795F" w:rsidRPr="0058561A" w:rsidRDefault="0000795F" w:rsidP="0000795F">
            <w:pPr>
              <w:spacing w:before="100" w:beforeAutospacing="1" w:after="100" w:afterAutospacing="1"/>
              <w:ind w:left="720"/>
              <w:contextualSpacing/>
              <w:rPr>
                <w:rFonts w:ascii="Aptos" w:hAnsi="Aptos"/>
                <w:b/>
                <w:bCs/>
              </w:rPr>
            </w:pPr>
            <w:hyperlink r:id="rId163" w:anchor="medical-criteria" w:history="1">
              <w:r w:rsidRPr="0058561A">
                <w:rPr>
                  <w:rStyle w:val="Hyperlink"/>
                  <w:rFonts w:ascii="Aptos" w:hAnsi="Aptos"/>
                  <w:b/>
                  <w:bCs/>
                </w:rPr>
                <w:t>Medical / Functional Need Requirements</w:t>
              </w:r>
            </w:hyperlink>
          </w:p>
          <w:p w14:paraId="1C4A2048" w14:textId="77777777" w:rsidR="0000795F" w:rsidRPr="0058561A" w:rsidRDefault="0000795F" w:rsidP="0000795F">
            <w:pPr>
              <w:spacing w:before="100" w:beforeAutospacing="1" w:after="100" w:afterAutospacing="1"/>
              <w:ind w:left="720"/>
              <w:contextualSpacing/>
              <w:rPr>
                <w:rFonts w:ascii="Aptos" w:hAnsi="Aptos"/>
                <w:b/>
                <w:bCs/>
              </w:rPr>
            </w:pPr>
            <w:hyperlink r:id="rId164" w:anchor="exceed-limits" w:history="1">
              <w:r w:rsidRPr="0058561A">
                <w:rPr>
                  <w:rStyle w:val="Hyperlink"/>
                  <w:rFonts w:ascii="Aptos" w:hAnsi="Aptos"/>
                  <w:b/>
                  <w:bCs/>
                </w:rPr>
                <w:t>Qualifying When Over the Limits</w:t>
              </w:r>
            </w:hyperlink>
          </w:p>
          <w:p w14:paraId="62C53B01" w14:textId="77777777" w:rsidR="0000795F" w:rsidRPr="0058561A" w:rsidRDefault="0000795F" w:rsidP="0000795F">
            <w:pPr>
              <w:spacing w:before="100" w:beforeAutospacing="1" w:after="100" w:afterAutospacing="1"/>
              <w:ind w:left="720"/>
              <w:contextualSpacing/>
              <w:rPr>
                <w:rFonts w:ascii="Aptos" w:hAnsi="Aptos"/>
                <w:b/>
                <w:bCs/>
              </w:rPr>
            </w:pPr>
            <w:hyperlink r:id="rId165" w:anchor="ma-medicaid-programs" w:history="1">
              <w:r w:rsidRPr="0058561A">
                <w:rPr>
                  <w:rStyle w:val="Hyperlink"/>
                  <w:rFonts w:ascii="Aptos" w:hAnsi="Aptos"/>
                  <w:b/>
                  <w:bCs/>
                </w:rPr>
                <w:t>Specific Massachusetts Medicaid Programs</w:t>
              </w:r>
            </w:hyperlink>
          </w:p>
          <w:p w14:paraId="5F1EC64B" w14:textId="5A7191CF" w:rsidR="0000795F" w:rsidRPr="00FF524A" w:rsidRDefault="0000795F" w:rsidP="0000795F">
            <w:pPr>
              <w:spacing w:before="100" w:beforeAutospacing="1" w:after="100" w:afterAutospacing="1"/>
              <w:ind w:left="720"/>
              <w:contextualSpacing/>
              <w:rPr>
                <w:rFonts w:ascii="Aptos" w:hAnsi="Aptos"/>
                <w:b/>
                <w:bCs/>
              </w:rPr>
            </w:pPr>
            <w:hyperlink r:id="rId166" w:anchor="how-to-apply" w:history="1">
              <w:r w:rsidRPr="0058561A">
                <w:rPr>
                  <w:rStyle w:val="Hyperlink"/>
                  <w:rFonts w:ascii="Aptos" w:hAnsi="Aptos"/>
                  <w:b/>
                  <w:bCs/>
                </w:rPr>
                <w:t>How to Apply for Massachusetts Medicaid</w:t>
              </w:r>
            </w:hyperlink>
          </w:p>
        </w:tc>
      </w:tr>
      <w:tr w:rsidR="0000795F" w:rsidRPr="00992AF0" w14:paraId="56759C90" w14:textId="77777777" w:rsidTr="00963E15">
        <w:trPr>
          <w:gridBefore w:val="1"/>
          <w:wBefore w:w="23" w:type="dxa"/>
          <w:trHeight w:val="656"/>
        </w:trPr>
        <w:tc>
          <w:tcPr>
            <w:tcW w:w="2880" w:type="dxa"/>
          </w:tcPr>
          <w:p w14:paraId="66A0D764" w14:textId="3A403E10" w:rsidR="0000795F" w:rsidRPr="0080432F" w:rsidRDefault="0000795F" w:rsidP="0000795F">
            <w:pPr>
              <w:pStyle w:val="Heading2"/>
              <w:rPr>
                <w:b/>
                <w:bCs/>
                <w:sz w:val="24"/>
                <w:szCs w:val="24"/>
              </w:rPr>
            </w:pPr>
            <w:r w:rsidRPr="0080432F">
              <w:rPr>
                <w:b/>
                <w:bCs/>
                <w:sz w:val="24"/>
                <w:szCs w:val="24"/>
              </w:rPr>
              <w:t>Money Follows the Person</w:t>
            </w:r>
          </w:p>
        </w:tc>
        <w:tc>
          <w:tcPr>
            <w:tcW w:w="7920" w:type="dxa"/>
            <w:gridSpan w:val="5"/>
          </w:tcPr>
          <w:p w14:paraId="3E8FCF17" w14:textId="7BFB81C5" w:rsidR="0000795F" w:rsidRPr="00FF524A" w:rsidRDefault="0000795F" w:rsidP="0000795F">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00795F" w:rsidRPr="00FF524A" w:rsidRDefault="0000795F" w:rsidP="0000795F">
            <w:pPr>
              <w:spacing w:before="100" w:beforeAutospacing="1" w:after="100" w:afterAutospacing="1"/>
              <w:contextualSpacing/>
              <w:rPr>
                <w:rFonts w:ascii="Aptos" w:hAnsi="Aptos"/>
                <w:i/>
                <w:iCs/>
              </w:rPr>
            </w:pPr>
            <w:hyperlink r:id="rId167" w:history="1">
              <w:r w:rsidRPr="00FF524A">
                <w:rPr>
                  <w:rStyle w:val="Hyperlink"/>
                  <w:rFonts w:ascii="Aptos" w:hAnsi="Aptos"/>
                  <w:i/>
                  <w:iCs/>
                </w:rPr>
                <w:t>Money Follows the Person</w:t>
              </w:r>
            </w:hyperlink>
          </w:p>
          <w:p w14:paraId="39DC588F" w14:textId="77777777" w:rsidR="0000795F" w:rsidRPr="00FF524A" w:rsidRDefault="0000795F" w:rsidP="0000795F">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00795F" w:rsidRPr="00350CC0" w:rsidRDefault="0000795F" w:rsidP="0000795F">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00795F" w:rsidRDefault="0000795F" w:rsidP="0000795F">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00795F" w:rsidRDefault="0000795F" w:rsidP="0000795F">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49 transitions in January and February 2025</w:t>
            </w:r>
          </w:p>
          <w:p w14:paraId="7E69D38A" w14:textId="405870D6" w:rsidR="0000795F" w:rsidRDefault="0000795F" w:rsidP="0000795F">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00795F" w:rsidRPr="00FF524A" w:rsidRDefault="0000795F" w:rsidP="0000795F">
            <w:pPr>
              <w:spacing w:before="100" w:beforeAutospacing="1" w:after="100" w:afterAutospacing="1"/>
              <w:ind w:left="720"/>
              <w:contextualSpacing/>
              <w:rPr>
                <w:rFonts w:ascii="Aptos" w:hAnsi="Aptos"/>
              </w:rPr>
            </w:pPr>
            <w:hyperlink r:id="rId168" w:history="1">
              <w:r w:rsidRPr="00FF524A">
                <w:rPr>
                  <w:rStyle w:val="Hyperlink"/>
                  <w:rFonts w:ascii="Aptos" w:hAnsi="Aptos"/>
                </w:rPr>
                <w:t xml:space="preserve">Open PDF file, 1.34 MB, MFP Demonstration Brochure </w:t>
              </w:r>
            </w:hyperlink>
          </w:p>
          <w:p w14:paraId="5CAFDE8A" w14:textId="6A670136" w:rsidR="0000795F" w:rsidRPr="00FF524A" w:rsidRDefault="0000795F" w:rsidP="0000795F">
            <w:pPr>
              <w:spacing w:before="100" w:beforeAutospacing="1" w:after="100" w:afterAutospacing="1"/>
              <w:ind w:left="720"/>
              <w:contextualSpacing/>
              <w:rPr>
                <w:rFonts w:ascii="Aptos" w:hAnsi="Aptos"/>
              </w:rPr>
            </w:pPr>
            <w:hyperlink r:id="rId169" w:history="1">
              <w:r w:rsidRPr="00FF524A">
                <w:rPr>
                  <w:rStyle w:val="Hyperlink"/>
                  <w:rFonts w:ascii="Aptos" w:hAnsi="Aptos"/>
                </w:rPr>
                <w:t xml:space="preserve">MFP Demonstration Brochure - Accessible Version </w:t>
              </w:r>
            </w:hyperlink>
          </w:p>
          <w:p w14:paraId="1C8542A4" w14:textId="77777777" w:rsidR="0000795F" w:rsidRPr="00FF524A" w:rsidRDefault="0000795F" w:rsidP="0000795F">
            <w:pPr>
              <w:spacing w:before="100" w:beforeAutospacing="1" w:after="100" w:afterAutospacing="1"/>
              <w:ind w:left="720"/>
              <w:contextualSpacing/>
              <w:rPr>
                <w:rFonts w:ascii="Aptos" w:hAnsi="Aptos"/>
              </w:rPr>
            </w:pPr>
            <w:hyperlink r:id="rId170" w:history="1">
              <w:r w:rsidRPr="00FF524A">
                <w:rPr>
                  <w:rStyle w:val="Hyperlink"/>
                  <w:rFonts w:ascii="Aptos" w:hAnsi="Aptos"/>
                </w:rPr>
                <w:t xml:space="preserve">MFP Demonstration Fact Sheet </w:t>
              </w:r>
            </w:hyperlink>
          </w:p>
          <w:p w14:paraId="43740F23" w14:textId="43C4D47E" w:rsidR="0000795F" w:rsidRPr="00FF524A" w:rsidRDefault="0000795F" w:rsidP="0000795F">
            <w:pPr>
              <w:spacing w:before="100" w:beforeAutospacing="1" w:after="100" w:afterAutospacing="1"/>
              <w:ind w:left="720"/>
              <w:contextualSpacing/>
              <w:rPr>
                <w:rFonts w:ascii="Aptos" w:hAnsi="Aptos"/>
              </w:rPr>
            </w:pPr>
            <w:hyperlink r:id="rId171" w:history="1">
              <w:r w:rsidRPr="00FF524A">
                <w:rPr>
                  <w:rStyle w:val="Hyperlink"/>
                  <w:rFonts w:ascii="Aptos" w:hAnsi="Aptos"/>
                </w:rPr>
                <w:t xml:space="preserve">MFP Demonstration Fact Sheet - Accessible Version </w:t>
              </w:r>
            </w:hyperlink>
          </w:p>
        </w:tc>
      </w:tr>
      <w:tr w:rsidR="0000795F" w:rsidRPr="00992AF0" w14:paraId="7C2B47E4" w14:textId="77777777" w:rsidTr="00963E15">
        <w:trPr>
          <w:gridBefore w:val="1"/>
          <w:wBefore w:w="23" w:type="dxa"/>
          <w:trHeight w:val="656"/>
        </w:trPr>
        <w:tc>
          <w:tcPr>
            <w:tcW w:w="2880" w:type="dxa"/>
          </w:tcPr>
          <w:p w14:paraId="1E77A4B4" w14:textId="11E5F254" w:rsidR="0000795F" w:rsidRPr="0080432F" w:rsidRDefault="0000795F" w:rsidP="0000795F">
            <w:pPr>
              <w:pStyle w:val="Heading2"/>
              <w:rPr>
                <w:b/>
                <w:bCs/>
                <w:sz w:val="24"/>
                <w:szCs w:val="24"/>
              </w:rPr>
            </w:pPr>
            <w:r w:rsidRPr="0080432F">
              <w:rPr>
                <w:b/>
                <w:bCs/>
                <w:sz w:val="24"/>
                <w:szCs w:val="24"/>
              </w:rPr>
              <w:lastRenderedPageBreak/>
              <w:t>Nursing Home Closures</w:t>
            </w:r>
          </w:p>
        </w:tc>
        <w:tc>
          <w:tcPr>
            <w:tcW w:w="7920" w:type="dxa"/>
            <w:gridSpan w:val="5"/>
          </w:tcPr>
          <w:p w14:paraId="73A07D7A" w14:textId="237DA559" w:rsidR="0000795F" w:rsidRDefault="0000795F" w:rsidP="0000795F">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00795F" w:rsidRPr="00134B48" w:rsidRDefault="0000795F" w:rsidP="0000795F">
            <w:pPr>
              <w:spacing w:before="100" w:beforeAutospacing="1" w:after="100" w:afterAutospacing="1"/>
              <w:contextualSpacing/>
            </w:pPr>
            <w:hyperlink r:id="rId172" w:history="1">
              <w:r w:rsidRPr="004616F8">
                <w:rPr>
                  <w:rStyle w:val="Hyperlink"/>
                </w:rPr>
                <w:t>https://dignityalliancema.org/2025/04/07/nursing-home-closures-since-july-2021/</w:t>
              </w:r>
            </w:hyperlink>
            <w:r>
              <w:t xml:space="preserve"> </w:t>
            </w:r>
          </w:p>
        </w:tc>
      </w:tr>
      <w:tr w:rsidR="0000795F" w:rsidRPr="00FF474F" w14:paraId="1325A728" w14:textId="77777777" w:rsidTr="00963E15">
        <w:trPr>
          <w:gridBefore w:val="1"/>
          <w:wBefore w:w="23" w:type="dxa"/>
          <w:trHeight w:val="656"/>
        </w:trPr>
        <w:tc>
          <w:tcPr>
            <w:tcW w:w="2880" w:type="dxa"/>
          </w:tcPr>
          <w:p w14:paraId="1CEF1A74" w14:textId="298D0983" w:rsidR="0000795F" w:rsidRPr="0080432F" w:rsidRDefault="0000795F" w:rsidP="0000795F">
            <w:pPr>
              <w:pStyle w:val="Heading2"/>
              <w:rPr>
                <w:b/>
                <w:bCs/>
                <w:color w:val="000000" w:themeColor="text1"/>
                <w:sz w:val="24"/>
                <w:szCs w:val="24"/>
              </w:rPr>
            </w:pPr>
            <w:r w:rsidRPr="0080432F">
              <w:rPr>
                <w:b/>
                <w:bCs/>
                <w:color w:val="000000" w:themeColor="text1"/>
                <w:sz w:val="24"/>
                <w:szCs w:val="24"/>
              </w:rPr>
              <w:t>Determination of Need Projects</w:t>
            </w:r>
          </w:p>
        </w:tc>
        <w:tc>
          <w:tcPr>
            <w:tcW w:w="7920" w:type="dxa"/>
            <w:gridSpan w:val="5"/>
          </w:tcPr>
          <w:p w14:paraId="215CF400" w14:textId="3C106D3E" w:rsidR="0000795F" w:rsidRDefault="0000795F" w:rsidP="0000795F">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00795F" w:rsidRDefault="0000795F" w:rsidP="0000795F">
            <w:pPr>
              <w:rPr>
                <w:rFonts w:ascii="Aptos" w:hAnsi="Aptos"/>
                <w:color w:val="000000" w:themeColor="text1"/>
              </w:rPr>
            </w:pPr>
            <w:hyperlink r:id="rId173" w:history="1">
              <w:r w:rsidRPr="004616F8">
                <w:rPr>
                  <w:rStyle w:val="Hyperlink"/>
                  <w:rFonts w:ascii="Aptos" w:hAnsi="Aptos"/>
                </w:rPr>
                <w:t>https://dignityalliancema.org/2025/04/07/list-of-determination-of-need-applications/</w:t>
              </w:r>
            </w:hyperlink>
            <w:r>
              <w:rPr>
                <w:rFonts w:ascii="Aptos" w:hAnsi="Aptos"/>
                <w:color w:val="000000" w:themeColor="text1"/>
              </w:rPr>
              <w:t xml:space="preserve"> </w:t>
            </w:r>
          </w:p>
          <w:p w14:paraId="015AD0AB" w14:textId="4322F4FC" w:rsidR="0000795F" w:rsidRDefault="0000795F" w:rsidP="0000795F">
            <w:pPr>
              <w:ind w:left="720"/>
            </w:pPr>
            <w:r>
              <w:t>Recent approval:</w:t>
            </w:r>
          </w:p>
          <w:p w14:paraId="7DB2188F" w14:textId="01219B98" w:rsidR="0000795F" w:rsidRDefault="0000795F" w:rsidP="0000795F">
            <w:pPr>
              <w:ind w:left="720"/>
              <w:rPr>
                <w:rFonts w:ascii="Aptos" w:hAnsi="Aptos"/>
                <w:b/>
                <w:bCs/>
                <w:color w:val="000000" w:themeColor="text1"/>
              </w:rPr>
            </w:pPr>
            <w:hyperlink r:id="rId174" w:tgtFrame="_blank" w:history="1">
              <w:r w:rsidRPr="001A2A48">
                <w:rPr>
                  <w:rStyle w:val="Hyperlink"/>
                  <w:rFonts w:ascii="Aptos" w:hAnsi="Aptos"/>
                  <w:b/>
                  <w:bCs/>
                </w:rPr>
                <w:t>Town of Nantucket – Long Term Care Substantial Capital Expenditure</w:t>
              </w:r>
            </w:hyperlink>
            <w:r w:rsidRPr="001A2A48">
              <w:rPr>
                <w:rFonts w:ascii="Aptos" w:hAnsi="Aptos"/>
                <w:b/>
                <w:bCs/>
                <w:color w:val="000000" w:themeColor="text1"/>
              </w:rPr>
              <w:t xml:space="preserve"> </w:t>
            </w:r>
          </w:p>
          <w:p w14:paraId="1BD69BD9" w14:textId="089F8FAB" w:rsidR="0000795F" w:rsidRPr="00E9789F" w:rsidRDefault="0000795F" w:rsidP="0000795F">
            <w:pPr>
              <w:ind w:left="720"/>
              <w:rPr>
                <w:rFonts w:ascii="Aptos" w:hAnsi="Aptos"/>
                <w:color w:val="000000" w:themeColor="text1"/>
              </w:rPr>
            </w:pPr>
            <w:r w:rsidRPr="00E9789F">
              <w:rPr>
                <w:rFonts w:ascii="Aptos" w:hAnsi="Aptos"/>
                <w:color w:val="000000" w:themeColor="text1"/>
              </w:rPr>
              <w:t>Approved May 5, 2025</w:t>
            </w:r>
          </w:p>
        </w:tc>
      </w:tr>
      <w:tr w:rsidR="0000795F" w:rsidRPr="00FF474F" w14:paraId="5AB55CAC" w14:textId="77777777" w:rsidTr="00963E15">
        <w:trPr>
          <w:gridBefore w:val="1"/>
          <w:wBefore w:w="23" w:type="dxa"/>
          <w:trHeight w:val="656"/>
        </w:trPr>
        <w:tc>
          <w:tcPr>
            <w:tcW w:w="2880" w:type="dxa"/>
          </w:tcPr>
          <w:p w14:paraId="46D39F76" w14:textId="77777777" w:rsidR="0000795F" w:rsidRPr="0080432F" w:rsidRDefault="0000795F" w:rsidP="0000795F">
            <w:pPr>
              <w:pStyle w:val="Heading2"/>
              <w:rPr>
                <w:b/>
                <w:bCs/>
                <w:sz w:val="24"/>
                <w:szCs w:val="24"/>
              </w:rPr>
            </w:pPr>
            <w:r w:rsidRPr="0080432F">
              <w:rPr>
                <w:b/>
                <w:bCs/>
                <w:color w:val="000000" w:themeColor="text1"/>
                <w:sz w:val="24"/>
                <w:szCs w:val="24"/>
              </w:rPr>
              <w:t>List of Special Focus Facilities</w:t>
            </w:r>
          </w:p>
        </w:tc>
        <w:tc>
          <w:tcPr>
            <w:tcW w:w="7920" w:type="dxa"/>
            <w:gridSpan w:val="5"/>
          </w:tcPr>
          <w:p w14:paraId="3F995CDD" w14:textId="77777777" w:rsidR="0000795F" w:rsidRPr="005148D4" w:rsidRDefault="0000795F" w:rsidP="0000795F">
            <w:pPr>
              <w:rPr>
                <w:rFonts w:ascii="Aptos" w:hAnsi="Aptos"/>
                <w:b/>
                <w:bCs/>
                <w:color w:val="000000" w:themeColor="text1"/>
              </w:rPr>
            </w:pPr>
            <w:r w:rsidRPr="005148D4">
              <w:rPr>
                <w:rFonts w:ascii="Aptos" w:hAnsi="Aptos"/>
                <w:b/>
                <w:bCs/>
                <w:color w:val="000000" w:themeColor="text1"/>
              </w:rPr>
              <w:t>Centers for Medicare and Medicaid Services</w:t>
            </w:r>
          </w:p>
          <w:p w14:paraId="798C72CF" w14:textId="77777777" w:rsidR="0000795F" w:rsidRDefault="0000795F" w:rsidP="0000795F">
            <w:pPr>
              <w:pStyle w:val="ListParagraph"/>
              <w:ind w:left="360"/>
              <w:rPr>
                <w:rFonts w:ascii="Aptos" w:hAnsi="Aptos"/>
                <w:i/>
                <w:iCs/>
                <w:color w:val="000000" w:themeColor="text1"/>
              </w:rPr>
            </w:pPr>
            <w:r w:rsidRPr="005148D4">
              <w:rPr>
                <w:rFonts w:ascii="Aptos" w:hAnsi="Aptos"/>
                <w:i/>
                <w:iCs/>
                <w:color w:val="000000" w:themeColor="text1"/>
              </w:rPr>
              <w:t>List of Special Focus Facilities and Candidates</w:t>
            </w:r>
          </w:p>
          <w:p w14:paraId="74F8E1F9" w14:textId="1FBC9DFA" w:rsidR="0000795F" w:rsidRPr="005148D4" w:rsidRDefault="0000795F" w:rsidP="0000795F">
            <w:pPr>
              <w:pStyle w:val="ListParagraph"/>
              <w:ind w:left="360"/>
              <w:rPr>
                <w:rFonts w:ascii="Aptos" w:hAnsi="Aptos"/>
                <w:i/>
                <w:iCs/>
                <w:color w:val="000000" w:themeColor="text1"/>
              </w:rPr>
            </w:pPr>
            <w:hyperlink r:id="rId175" w:history="1">
              <w:r w:rsidRPr="002E438E">
                <w:rPr>
                  <w:rStyle w:val="Hyperlink"/>
                  <w:rFonts w:ascii="Aptos" w:hAnsi="Aptos"/>
                  <w:i/>
                  <w:iCs/>
                </w:rPr>
                <w:t>https://www.cms.gov/files/document/sff-posting-candidate-list-march-2025.pdf</w:t>
              </w:r>
            </w:hyperlink>
            <w:r>
              <w:rPr>
                <w:rFonts w:ascii="Aptos" w:hAnsi="Aptos"/>
                <w:i/>
                <w:iCs/>
                <w:color w:val="000000" w:themeColor="text1"/>
              </w:rPr>
              <w:t xml:space="preserve"> </w:t>
            </w:r>
          </w:p>
          <w:p w14:paraId="2CC3DCB8" w14:textId="3EC9BCD5" w:rsidR="0000795F" w:rsidRPr="0020350A" w:rsidRDefault="0000795F" w:rsidP="0000795F">
            <w:pPr>
              <w:pStyle w:val="ListParagraph"/>
              <w:ind w:left="360"/>
              <w:rPr>
                <w:rFonts w:ascii="Aptos" w:hAnsi="Aptos"/>
                <w:b/>
                <w:bCs/>
                <w:color w:val="FF0000"/>
              </w:rPr>
            </w:pPr>
            <w:r w:rsidRPr="0020350A">
              <w:rPr>
                <w:rFonts w:ascii="Aptos" w:hAnsi="Aptos"/>
                <w:b/>
                <w:bCs/>
                <w:color w:val="FF0000"/>
              </w:rPr>
              <w:t xml:space="preserve">Updated </w:t>
            </w:r>
            <w:r>
              <w:rPr>
                <w:rFonts w:ascii="Aptos" w:hAnsi="Aptos"/>
                <w:b/>
                <w:bCs/>
                <w:color w:val="FF0000"/>
              </w:rPr>
              <w:t>March 26</w:t>
            </w:r>
            <w:r w:rsidRPr="0020350A">
              <w:rPr>
                <w:rFonts w:ascii="Aptos" w:hAnsi="Aptos"/>
                <w:b/>
                <w:bCs/>
                <w:color w:val="FF0000"/>
              </w:rPr>
              <w:t>, 202</w:t>
            </w:r>
            <w:r>
              <w:rPr>
                <w:rFonts w:ascii="Aptos" w:hAnsi="Aptos"/>
                <w:b/>
                <w:bCs/>
                <w:color w:val="FF0000"/>
              </w:rPr>
              <w:t>5</w:t>
            </w:r>
          </w:p>
          <w:p w14:paraId="70F757B5" w14:textId="41B715A9" w:rsidR="0000795F" w:rsidRPr="005148D4" w:rsidRDefault="0000795F" w:rsidP="0000795F">
            <w:pPr>
              <w:pStyle w:val="ListParagraph"/>
              <w:ind w:left="360"/>
              <w:rPr>
                <w:rFonts w:ascii="Aptos" w:hAnsi="Aptos"/>
                <w:color w:val="000000" w:themeColor="text1"/>
              </w:rPr>
            </w:pPr>
            <w:r w:rsidRPr="005148D4">
              <w:rPr>
                <w:rFonts w:ascii="Aptos" w:hAnsi="Aptos"/>
                <w:color w:val="000000" w:themeColor="text1"/>
              </w:rPr>
              <w:t xml:space="preserve">CMS has published a new list of </w:t>
            </w:r>
            <w:hyperlink r:id="rId176" w:history="1">
              <w:r w:rsidRPr="002D62DF">
                <w:rPr>
                  <w:rStyle w:val="Hyperlink"/>
                  <w:rFonts w:ascii="Aptos" w:hAnsi="Aptos"/>
                </w:rPr>
                <w:t>Special Focus Facilities</w:t>
              </w:r>
            </w:hyperlink>
            <w:r w:rsidRPr="005148D4">
              <w:rPr>
                <w:rFonts w:ascii="Aptos" w:hAnsi="Aptos"/>
                <w:color w:val="000000" w:themeColor="text1"/>
              </w:rPr>
              <w:t xml:space="preserve"> (SFF). SFFs are nursing homes with serious quality issues based on a calculation of deficiencies cited during inspections and the scope and severity level of those citations. CMS publicly discloses the names of the facilities chosen to participate in this program and candidate nursing homes.</w:t>
            </w:r>
          </w:p>
          <w:p w14:paraId="0FF8E6A7" w14:textId="782F15F1" w:rsidR="0000795F" w:rsidRPr="00A96015" w:rsidRDefault="0000795F" w:rsidP="0000795F">
            <w:pPr>
              <w:pStyle w:val="ListParagraph"/>
              <w:ind w:left="360"/>
              <w:rPr>
                <w:rFonts w:ascii="Aptos" w:hAnsi="Aptos"/>
                <w:color w:val="000000" w:themeColor="text1"/>
              </w:rPr>
            </w:pPr>
            <w:r w:rsidRPr="005148D4">
              <w:rPr>
                <w:rFonts w:ascii="Aptos" w:hAnsi="Aptos"/>
                <w:color w:val="000000" w:themeColor="text1"/>
              </w:rPr>
              <w:t>To be considered for the SFF program, a facility must have a history (at least 3 years) of serious quality issues. These nursing facilities generally have more deficiencies than the average facility, and more serious problems such as harm or injury to residents. Special Focus Facilities have more frequent surveys and are subject to progressive enforcement until it either graduates from the program or is terminated from Medicare and/or Medicaid.</w:t>
            </w:r>
            <w:r w:rsidRPr="00A96015">
              <w:rPr>
                <w:rFonts w:ascii="Aptos" w:hAnsi="Aptos"/>
                <w:color w:val="000000" w:themeColor="text1"/>
              </w:rPr>
              <w:t xml:space="preserve"> </w:t>
            </w:r>
          </w:p>
        </w:tc>
      </w:tr>
      <w:tr w:rsidR="0000795F" w:rsidRPr="005D67E2" w14:paraId="357B390F" w14:textId="77777777" w:rsidTr="00963E15">
        <w:trPr>
          <w:gridBefore w:val="1"/>
          <w:wBefore w:w="23" w:type="dxa"/>
          <w:trHeight w:val="260"/>
        </w:trPr>
        <w:tc>
          <w:tcPr>
            <w:tcW w:w="2880" w:type="dxa"/>
          </w:tcPr>
          <w:p w14:paraId="7AB121AD" w14:textId="77777777" w:rsidR="0000795F" w:rsidRPr="0080432F" w:rsidRDefault="0000795F" w:rsidP="0000795F">
            <w:pPr>
              <w:pStyle w:val="Heading2"/>
              <w:rPr>
                <w:b/>
                <w:bCs/>
                <w:sz w:val="24"/>
                <w:szCs w:val="24"/>
              </w:rPr>
            </w:pPr>
            <w:r w:rsidRPr="0080432F">
              <w:rPr>
                <w:b/>
                <w:bCs/>
                <w:sz w:val="24"/>
                <w:szCs w:val="24"/>
              </w:rPr>
              <w:t>Nursing Home Inspect</w:t>
            </w:r>
          </w:p>
        </w:tc>
        <w:tc>
          <w:tcPr>
            <w:tcW w:w="7920" w:type="dxa"/>
            <w:gridSpan w:val="5"/>
          </w:tcPr>
          <w:p w14:paraId="7865D8F7" w14:textId="77777777" w:rsidR="0000795F" w:rsidRPr="005148D4" w:rsidRDefault="0000795F" w:rsidP="0000795F">
            <w:pPr>
              <w:rPr>
                <w:rFonts w:ascii="Aptos" w:hAnsi="Aptos"/>
                <w:b/>
                <w:bCs/>
              </w:rPr>
            </w:pPr>
            <w:r w:rsidRPr="005148D4">
              <w:rPr>
                <w:rFonts w:ascii="Aptos" w:hAnsi="Aptos"/>
                <w:b/>
                <w:bCs/>
              </w:rPr>
              <w:t>ProPublica</w:t>
            </w:r>
          </w:p>
          <w:p w14:paraId="764163F4" w14:textId="77777777" w:rsidR="0000795F" w:rsidRPr="005148D4" w:rsidRDefault="0000795F" w:rsidP="0000795F">
            <w:pPr>
              <w:rPr>
                <w:rFonts w:ascii="Aptos" w:hAnsi="Aptos"/>
                <w:b/>
                <w:bCs/>
              </w:rPr>
            </w:pPr>
            <w:r w:rsidRPr="005148D4">
              <w:rPr>
                <w:rFonts w:ascii="Aptos" w:hAnsi="Aptos"/>
                <w:b/>
                <w:bCs/>
                <w:i/>
                <w:iCs/>
              </w:rPr>
              <w:t>Nursing Home Inspect</w:t>
            </w:r>
          </w:p>
          <w:p w14:paraId="45A47AF5" w14:textId="1AE7E1F2" w:rsidR="0000795F" w:rsidRPr="00785446" w:rsidRDefault="0000795F" w:rsidP="0000795F">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00795F" w:rsidRPr="005148D4" w:rsidRDefault="0000795F" w:rsidP="0000795F">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00795F" w:rsidRPr="005148D4" w:rsidRDefault="0000795F" w:rsidP="0000795F">
            <w:pPr>
              <w:ind w:left="720"/>
              <w:rPr>
                <w:rFonts w:ascii="Aptos" w:hAnsi="Aptos"/>
              </w:rPr>
            </w:pPr>
            <w:r w:rsidRPr="005148D4">
              <w:rPr>
                <w:rFonts w:ascii="Aptos" w:hAnsi="Aptos"/>
              </w:rPr>
              <w:t xml:space="preserve">Massachusetts listing: </w:t>
            </w:r>
          </w:p>
          <w:p w14:paraId="0A8D29D6" w14:textId="77777777" w:rsidR="0000795F" w:rsidRPr="005148D4" w:rsidRDefault="0000795F" w:rsidP="0000795F">
            <w:pPr>
              <w:ind w:left="720"/>
              <w:rPr>
                <w:rFonts w:ascii="Aptos" w:hAnsi="Aptos"/>
              </w:rPr>
            </w:pPr>
            <w:hyperlink r:id="rId177" w:history="1">
              <w:r w:rsidRPr="005148D4">
                <w:rPr>
                  <w:rStyle w:val="Hyperlink"/>
                  <w:rFonts w:ascii="Aptos" w:hAnsi="Aptos"/>
                </w:rPr>
                <w:t>https://projects.propublica.org/nursing-homes/state/MA</w:t>
              </w:r>
            </w:hyperlink>
            <w:r w:rsidRPr="005148D4">
              <w:rPr>
                <w:rFonts w:ascii="Aptos" w:hAnsi="Aptos"/>
              </w:rPr>
              <w:t xml:space="preserve"> </w:t>
            </w:r>
          </w:p>
          <w:p w14:paraId="648ABADA" w14:textId="77777777" w:rsidR="0000795F" w:rsidRPr="005148D4" w:rsidRDefault="0000795F" w:rsidP="0000795F">
            <w:pPr>
              <w:ind w:left="720"/>
              <w:rPr>
                <w:rFonts w:ascii="Aptos" w:hAnsi="Aptos"/>
                <w:b/>
                <w:bCs/>
              </w:rPr>
            </w:pPr>
            <w:r w:rsidRPr="005148D4">
              <w:rPr>
                <w:rFonts w:ascii="Aptos" w:hAnsi="Aptos"/>
                <w:b/>
                <w:bCs/>
              </w:rPr>
              <w:t>Deficiencies By Severity in Massachusetts</w:t>
            </w:r>
          </w:p>
          <w:p w14:paraId="392F1B4E" w14:textId="77777777" w:rsidR="0000795F" w:rsidRPr="005148D4" w:rsidRDefault="0000795F" w:rsidP="0000795F">
            <w:pPr>
              <w:ind w:left="720"/>
              <w:rPr>
                <w:rStyle w:val="Hyperlink"/>
                <w:rFonts w:ascii="Aptos" w:hAnsi="Aptos"/>
              </w:rPr>
            </w:pPr>
            <w:hyperlink r:id="rId178" w:history="1">
              <w:r w:rsidRPr="005148D4">
                <w:rPr>
                  <w:rStyle w:val="Hyperlink"/>
                  <w:rFonts w:ascii="Aptos" w:hAnsi="Aptos"/>
                </w:rPr>
                <w:t>(What do the severity ratings mean?)</w:t>
              </w:r>
            </w:hyperlink>
          </w:p>
          <w:p w14:paraId="5F375E91" w14:textId="25BCD5AD" w:rsidR="0000795F" w:rsidRDefault="0000795F" w:rsidP="0000795F">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00795F" w:rsidRDefault="0000795F" w:rsidP="0000795F">
            <w:pPr>
              <w:ind w:left="720"/>
              <w:rPr>
                <w:rFonts w:ascii="Aptos" w:hAnsi="Aptos"/>
              </w:rPr>
            </w:pPr>
            <w:r>
              <w:rPr>
                <w:rFonts w:ascii="Aptos" w:hAnsi="Aptos"/>
              </w:rPr>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179" w:history="1">
              <w:r w:rsidRPr="00260B8E">
                <w:rPr>
                  <w:rStyle w:val="Hyperlink"/>
                  <w:rFonts w:ascii="Aptos" w:hAnsi="Aptos"/>
                </w:rPr>
                <w:t>Tag B</w:t>
              </w:r>
            </w:hyperlink>
          </w:p>
          <w:p w14:paraId="19F716B6" w14:textId="01AD5E49" w:rsidR="0000795F" w:rsidRDefault="0000795F" w:rsidP="0000795F">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180" w:history="1">
              <w:r w:rsidRPr="007C5317">
                <w:rPr>
                  <w:rStyle w:val="Hyperlink"/>
                  <w:rFonts w:ascii="Aptos" w:hAnsi="Aptos"/>
                </w:rPr>
                <w:t>Tag C</w:t>
              </w:r>
            </w:hyperlink>
          </w:p>
          <w:p w14:paraId="3B602993" w14:textId="590DFFD7" w:rsidR="0000795F" w:rsidRDefault="0000795F" w:rsidP="0000795F">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181" w:history="1">
              <w:r w:rsidRPr="00FF7992">
                <w:rPr>
                  <w:rStyle w:val="Hyperlink"/>
                  <w:rFonts w:ascii="Aptos" w:hAnsi="Aptos"/>
                </w:rPr>
                <w:t>Tag D</w:t>
              </w:r>
            </w:hyperlink>
          </w:p>
          <w:p w14:paraId="54FB8AD1" w14:textId="58F033FC" w:rsidR="0000795F" w:rsidRDefault="0000795F" w:rsidP="0000795F">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182" w:history="1">
              <w:r w:rsidRPr="00300BD2">
                <w:rPr>
                  <w:rStyle w:val="Hyperlink"/>
                  <w:rFonts w:ascii="Aptos" w:hAnsi="Aptos"/>
                </w:rPr>
                <w:t>Tag E</w:t>
              </w:r>
            </w:hyperlink>
          </w:p>
          <w:p w14:paraId="188E78B6" w14:textId="010A3561" w:rsidR="0000795F" w:rsidRDefault="0000795F" w:rsidP="0000795F">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183" w:history="1">
              <w:r w:rsidRPr="00750126">
                <w:rPr>
                  <w:rStyle w:val="Hyperlink"/>
                  <w:rFonts w:ascii="Aptos" w:hAnsi="Aptos"/>
                </w:rPr>
                <w:t>Tag F</w:t>
              </w:r>
            </w:hyperlink>
          </w:p>
          <w:p w14:paraId="22613667" w14:textId="241BDBC5" w:rsidR="0000795F" w:rsidRDefault="0000795F" w:rsidP="0000795F">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184" w:history="1">
              <w:r w:rsidRPr="00AB76E3">
                <w:rPr>
                  <w:rStyle w:val="Hyperlink"/>
                  <w:rFonts w:ascii="Aptos" w:hAnsi="Aptos"/>
                </w:rPr>
                <w:t>Tag G</w:t>
              </w:r>
            </w:hyperlink>
          </w:p>
          <w:p w14:paraId="3C4CC9B9" w14:textId="0D1F3F54" w:rsidR="0000795F" w:rsidRDefault="0000795F" w:rsidP="0000795F">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185" w:history="1">
              <w:r w:rsidRPr="000D0C97">
                <w:rPr>
                  <w:rStyle w:val="Hyperlink"/>
                  <w:rFonts w:ascii="Aptos" w:hAnsi="Aptos"/>
                </w:rPr>
                <w:t>Tag H</w:t>
              </w:r>
            </w:hyperlink>
          </w:p>
          <w:p w14:paraId="10F81734" w14:textId="550ED691" w:rsidR="0000795F" w:rsidRDefault="0000795F" w:rsidP="0000795F">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86" w:history="1">
              <w:r w:rsidRPr="00ED28D9">
                <w:rPr>
                  <w:rStyle w:val="Hyperlink"/>
                  <w:rFonts w:ascii="Aptos" w:hAnsi="Aptos"/>
                </w:rPr>
                <w:t>Tag I</w:t>
              </w:r>
            </w:hyperlink>
          </w:p>
          <w:p w14:paraId="1F2F8A94" w14:textId="1F7714F9" w:rsidR="0000795F" w:rsidRDefault="0000795F" w:rsidP="0000795F">
            <w:pPr>
              <w:ind w:left="720"/>
              <w:rPr>
                <w:rFonts w:ascii="Aptos" w:hAnsi="Aptos"/>
              </w:rPr>
            </w:pPr>
            <w:r>
              <w:rPr>
                <w:rFonts w:ascii="Aptos" w:hAnsi="Aptos"/>
              </w:rPr>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87" w:history="1">
              <w:r w:rsidRPr="00CA59B3">
                <w:rPr>
                  <w:rStyle w:val="Hyperlink"/>
                  <w:rFonts w:ascii="Aptos" w:hAnsi="Aptos"/>
                </w:rPr>
                <w:t>Tag J</w:t>
              </w:r>
            </w:hyperlink>
          </w:p>
          <w:p w14:paraId="3F44B2E4" w14:textId="4E6EC987" w:rsidR="0000795F" w:rsidRDefault="0000795F" w:rsidP="0000795F">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88" w:history="1">
              <w:r w:rsidRPr="00DB5E74">
                <w:rPr>
                  <w:rStyle w:val="Hyperlink"/>
                  <w:rFonts w:ascii="Aptos" w:hAnsi="Aptos"/>
                </w:rPr>
                <w:t>Tag K</w:t>
              </w:r>
            </w:hyperlink>
          </w:p>
          <w:p w14:paraId="6CDCC2A7" w14:textId="138455F8" w:rsidR="0000795F" w:rsidRDefault="0000795F" w:rsidP="0000795F">
            <w:pPr>
              <w:ind w:left="720"/>
              <w:rPr>
                <w:rFonts w:ascii="Aptos" w:hAnsi="Aptos"/>
              </w:rPr>
            </w:pPr>
            <w:r>
              <w:rPr>
                <w:rFonts w:ascii="Aptos" w:hAnsi="Aptos"/>
              </w:rPr>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89" w:history="1">
              <w:r w:rsidRPr="00CA59B3">
                <w:rPr>
                  <w:rStyle w:val="Hyperlink"/>
                  <w:rFonts w:ascii="Aptos" w:hAnsi="Aptos"/>
                </w:rPr>
                <w:t>Tag L</w:t>
              </w:r>
            </w:hyperlink>
          </w:p>
          <w:p w14:paraId="399C1FC2" w14:textId="6E7D3263" w:rsidR="0000795F" w:rsidRPr="004778D4" w:rsidRDefault="0000795F" w:rsidP="0000795F">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00795F" w:rsidRPr="00044F46" w14:paraId="02D44F7A" w14:textId="77777777" w:rsidTr="00963E15">
        <w:trPr>
          <w:gridBefore w:val="1"/>
          <w:wBefore w:w="23" w:type="dxa"/>
          <w:trHeight w:val="656"/>
        </w:trPr>
        <w:tc>
          <w:tcPr>
            <w:tcW w:w="2880" w:type="dxa"/>
          </w:tcPr>
          <w:p w14:paraId="5348B749" w14:textId="77777777" w:rsidR="0000795F" w:rsidRPr="0080432F" w:rsidRDefault="0000795F" w:rsidP="0000795F">
            <w:pPr>
              <w:pStyle w:val="Heading2"/>
              <w:rPr>
                <w:b/>
                <w:bCs/>
                <w:sz w:val="24"/>
                <w:szCs w:val="24"/>
              </w:rPr>
            </w:pPr>
            <w:r w:rsidRPr="0080432F">
              <w:rPr>
                <w:b/>
                <w:bCs/>
                <w:sz w:val="24"/>
                <w:szCs w:val="24"/>
              </w:rPr>
              <w:lastRenderedPageBreak/>
              <w:t>Nursing Home Compare</w:t>
            </w:r>
          </w:p>
          <w:p w14:paraId="27AC4642" w14:textId="77777777" w:rsidR="0000795F" w:rsidRPr="0080432F" w:rsidRDefault="0000795F" w:rsidP="0000795F">
            <w:pPr>
              <w:pStyle w:val="Heading2"/>
              <w:rPr>
                <w:b/>
                <w:bCs/>
                <w:sz w:val="24"/>
                <w:szCs w:val="24"/>
              </w:rPr>
            </w:pPr>
          </w:p>
        </w:tc>
        <w:tc>
          <w:tcPr>
            <w:tcW w:w="7920" w:type="dxa"/>
            <w:gridSpan w:val="5"/>
          </w:tcPr>
          <w:p w14:paraId="17102A8B" w14:textId="77777777" w:rsidR="0000795F" w:rsidRPr="005148D4" w:rsidRDefault="0000795F" w:rsidP="0000795F">
            <w:pPr>
              <w:rPr>
                <w:rFonts w:ascii="Aptos" w:hAnsi="Aptos"/>
                <w:b/>
                <w:bCs/>
              </w:rPr>
            </w:pPr>
            <w:r w:rsidRPr="005148D4">
              <w:rPr>
                <w:rFonts w:ascii="Aptos" w:hAnsi="Aptos"/>
                <w:b/>
                <w:bCs/>
              </w:rPr>
              <w:t>Centers for Medicare and Medicaid Services (CMS)</w:t>
            </w:r>
          </w:p>
          <w:p w14:paraId="623CE4CB" w14:textId="77777777" w:rsidR="0000795F" w:rsidRPr="005148D4" w:rsidRDefault="0000795F" w:rsidP="0000795F">
            <w:pPr>
              <w:pStyle w:val="ListParagraph"/>
              <w:ind w:left="360"/>
              <w:rPr>
                <w:rFonts w:ascii="Aptos" w:hAnsi="Aptos"/>
                <w:i/>
                <w:iCs/>
              </w:rPr>
            </w:pPr>
            <w:r w:rsidRPr="005148D4">
              <w:rPr>
                <w:rFonts w:ascii="Aptos" w:hAnsi="Aptos"/>
                <w:i/>
                <w:iCs/>
              </w:rPr>
              <w:t>Nursing Home Compare Website</w:t>
            </w:r>
          </w:p>
          <w:p w14:paraId="552238D4" w14:textId="77777777" w:rsidR="0000795F" w:rsidRPr="005148D4" w:rsidRDefault="0000795F" w:rsidP="0000795F">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00795F" w:rsidRPr="005148D4" w:rsidRDefault="0000795F" w:rsidP="0000795F">
            <w:pPr>
              <w:pStyle w:val="ListParagraph"/>
              <w:ind w:left="360"/>
              <w:rPr>
                <w:rFonts w:ascii="Aptos" w:hAnsi="Aptos"/>
              </w:rPr>
            </w:pPr>
            <w:hyperlink r:id="rId190" w:history="1">
              <w:r w:rsidRPr="005148D4">
                <w:rPr>
                  <w:rStyle w:val="Hyperlink"/>
                  <w:rFonts w:ascii="Aptos" w:hAnsi="Aptos"/>
                </w:rPr>
                <w:t>https://tinyurl.com/NursingHomeCompareWebsite</w:t>
              </w:r>
            </w:hyperlink>
            <w:r w:rsidRPr="005148D4">
              <w:rPr>
                <w:rFonts w:ascii="Aptos" w:hAnsi="Aptos"/>
              </w:rPr>
              <w:t xml:space="preserve"> </w:t>
            </w:r>
          </w:p>
        </w:tc>
      </w:tr>
      <w:tr w:rsidR="0000795F" w14:paraId="14F1D72A" w14:textId="77777777" w:rsidTr="00963E15">
        <w:trPr>
          <w:gridBefore w:val="1"/>
          <w:wBefore w:w="23" w:type="dxa"/>
          <w:trHeight w:val="656"/>
        </w:trPr>
        <w:tc>
          <w:tcPr>
            <w:tcW w:w="2880" w:type="dxa"/>
          </w:tcPr>
          <w:p w14:paraId="25F9A8A7" w14:textId="77777777" w:rsidR="0000795F" w:rsidRPr="0080432F" w:rsidRDefault="0000795F" w:rsidP="0000795F">
            <w:pPr>
              <w:pStyle w:val="Heading2"/>
              <w:rPr>
                <w:b/>
                <w:bCs/>
                <w:sz w:val="24"/>
                <w:szCs w:val="24"/>
              </w:rPr>
            </w:pPr>
            <w:r w:rsidRPr="0080432F">
              <w:rPr>
                <w:b/>
                <w:bCs/>
                <w:sz w:val="24"/>
                <w:szCs w:val="24"/>
              </w:rPr>
              <w:t>Data on Ownership of Nursing Homes</w:t>
            </w:r>
          </w:p>
        </w:tc>
        <w:tc>
          <w:tcPr>
            <w:tcW w:w="7920" w:type="dxa"/>
            <w:gridSpan w:val="5"/>
          </w:tcPr>
          <w:p w14:paraId="75C7E463" w14:textId="77777777" w:rsidR="0000795F" w:rsidRPr="005148D4" w:rsidRDefault="0000795F" w:rsidP="0000795F">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00795F" w:rsidRPr="005148D4" w:rsidRDefault="0000795F" w:rsidP="0000795F">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00795F" w:rsidRPr="005148D4" w:rsidRDefault="0000795F" w:rsidP="0000795F">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91"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00795F" w:rsidRPr="00782515" w14:paraId="72A06631" w14:textId="77777777" w:rsidTr="00963E15">
        <w:trPr>
          <w:gridBefore w:val="1"/>
          <w:wBefore w:w="23" w:type="dxa"/>
          <w:trHeight w:val="620"/>
        </w:trPr>
        <w:tc>
          <w:tcPr>
            <w:tcW w:w="2880" w:type="dxa"/>
          </w:tcPr>
          <w:p w14:paraId="727B3B74" w14:textId="77777777" w:rsidR="0000795F" w:rsidRPr="0080432F" w:rsidRDefault="0000795F" w:rsidP="0000795F">
            <w:pPr>
              <w:pStyle w:val="Heading2"/>
              <w:rPr>
                <w:b/>
                <w:bCs/>
                <w:sz w:val="24"/>
                <w:szCs w:val="24"/>
              </w:rPr>
            </w:pPr>
            <w:r w:rsidRPr="0080432F">
              <w:rPr>
                <w:b/>
                <w:bCs/>
                <w:sz w:val="24"/>
                <w:szCs w:val="24"/>
              </w:rPr>
              <w:t>DignityMA Call Action</w:t>
            </w:r>
          </w:p>
        </w:tc>
        <w:tc>
          <w:tcPr>
            <w:tcW w:w="7920" w:type="dxa"/>
            <w:gridSpan w:val="5"/>
          </w:tcPr>
          <w:p w14:paraId="564E3956" w14:textId="77777777" w:rsidR="0000795F" w:rsidRPr="005148D4" w:rsidRDefault="0000795F" w:rsidP="0000795F">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92"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00795F" w:rsidRPr="005148D4" w:rsidRDefault="0000795F" w:rsidP="0000795F">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93"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00795F" w:rsidRPr="005148D4" w:rsidRDefault="0000795F" w:rsidP="0000795F">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Join </w:t>
            </w:r>
            <w:r w:rsidRPr="005148D4">
              <w:rPr>
                <w:rFonts w:ascii="Aptos" w:hAnsi="Aptos"/>
                <w:color w:val="000000" w:themeColor="text1"/>
              </w:rPr>
              <w:t xml:space="preserve">our </w:t>
            </w:r>
            <w:hyperlink r:id="rId194" w:history="1">
              <w:r w:rsidRPr="005148D4">
                <w:rPr>
                  <w:rStyle w:val="Hyperlink"/>
                  <w:rFonts w:ascii="Aptos" w:hAnsi="Aptos"/>
                  <w:b/>
                  <w:bCs/>
                </w:rPr>
                <w:t>Work Groups</w:t>
              </w:r>
              <w:r w:rsidRPr="005148D4">
                <w:rPr>
                  <w:rStyle w:val="Hyperlink"/>
                  <w:rFonts w:ascii="Aptos" w:hAnsi="Aptos"/>
                </w:rPr>
                <w:t>.</w:t>
              </w:r>
            </w:hyperlink>
          </w:p>
          <w:p w14:paraId="3A47E170" w14:textId="06D2402F" w:rsidR="0000795F" w:rsidRPr="005148D4" w:rsidRDefault="0000795F" w:rsidP="0000795F">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t xml:space="preserve">Learn </w:t>
            </w:r>
            <w:r w:rsidRPr="005148D4">
              <w:rPr>
                <w:rFonts w:ascii="Aptos" w:hAnsi="Aptos"/>
                <w:color w:val="000000" w:themeColor="text1"/>
              </w:rPr>
              <w:t xml:space="preserve">to use and leverage social media at our workshops: </w:t>
            </w:r>
            <w:hyperlink r:id="rId195" w:history="1">
              <w:r w:rsidRPr="005148D4">
                <w:rPr>
                  <w:rStyle w:val="Hyperlink"/>
                  <w:rFonts w:ascii="Aptos" w:hAnsi="Aptos"/>
                  <w:b/>
                  <w:bCs/>
                </w:rPr>
                <w:t>Engaging Everyone: Creating Accessible, Powerful Social Media Content</w:t>
              </w:r>
            </w:hyperlink>
          </w:p>
        </w:tc>
      </w:tr>
      <w:tr w:rsidR="0000795F" w14:paraId="65121339" w14:textId="77777777" w:rsidTr="00963E15">
        <w:trPr>
          <w:gridBefore w:val="1"/>
          <w:wBefore w:w="23" w:type="dxa"/>
          <w:trHeight w:val="656"/>
        </w:trPr>
        <w:tc>
          <w:tcPr>
            <w:tcW w:w="2880" w:type="dxa"/>
          </w:tcPr>
          <w:p w14:paraId="0E7D6435" w14:textId="77777777" w:rsidR="0000795F" w:rsidRPr="0080432F" w:rsidRDefault="0000795F" w:rsidP="0000795F">
            <w:pPr>
              <w:pStyle w:val="Heading2"/>
              <w:rPr>
                <w:b/>
                <w:bCs/>
                <w:sz w:val="24"/>
                <w:szCs w:val="24"/>
              </w:rPr>
            </w:pPr>
            <w:r w:rsidRPr="0080432F">
              <w:rPr>
                <w:b/>
                <w:bCs/>
                <w:sz w:val="24"/>
                <w:szCs w:val="24"/>
              </w:rPr>
              <w:t>Access to Dignity Alliance social media</w:t>
            </w:r>
          </w:p>
        </w:tc>
        <w:tc>
          <w:tcPr>
            <w:tcW w:w="7920" w:type="dxa"/>
            <w:gridSpan w:val="5"/>
          </w:tcPr>
          <w:p w14:paraId="7B7A0936" w14:textId="77777777" w:rsidR="0000795F" w:rsidRPr="005148D4" w:rsidRDefault="0000795F" w:rsidP="0000795F">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96"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00795F" w:rsidRPr="005148D4" w:rsidRDefault="0000795F" w:rsidP="0000795F">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97"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00795F" w:rsidRPr="005148D4" w:rsidRDefault="0000795F" w:rsidP="0000795F">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98"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00795F" w:rsidRPr="005148D4" w:rsidRDefault="0000795F" w:rsidP="0000795F">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99"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00795F" w:rsidRPr="005148D4" w:rsidRDefault="0000795F" w:rsidP="0000795F">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200"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00795F" w:rsidRPr="005148D4" w:rsidRDefault="0000795F" w:rsidP="0000795F">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201"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00795F" w:rsidRPr="004E6303" w14:paraId="49924FD8" w14:textId="77777777" w:rsidTr="00963E15">
        <w:trPr>
          <w:gridBefore w:val="1"/>
          <w:wBefore w:w="23" w:type="dxa"/>
        </w:trPr>
        <w:tc>
          <w:tcPr>
            <w:tcW w:w="2880" w:type="dxa"/>
            <w:vMerge w:val="restart"/>
          </w:tcPr>
          <w:p w14:paraId="01786AA5" w14:textId="77777777" w:rsidR="0000795F" w:rsidRPr="0080432F" w:rsidRDefault="0000795F" w:rsidP="0000795F">
            <w:pPr>
              <w:pStyle w:val="Heading2"/>
              <w:rPr>
                <w:b/>
                <w:bCs/>
                <w:sz w:val="24"/>
                <w:szCs w:val="24"/>
              </w:rPr>
            </w:pPr>
            <w:r w:rsidRPr="0080432F">
              <w:rPr>
                <w:b/>
                <w:bCs/>
                <w:sz w:val="24"/>
                <w:szCs w:val="24"/>
              </w:rPr>
              <w:t>Participation opportunities with Dignity Alliance Massachusetts</w:t>
            </w:r>
          </w:p>
          <w:p w14:paraId="039FF5DD" w14:textId="77777777" w:rsidR="0000795F" w:rsidRPr="0080432F" w:rsidRDefault="0000795F" w:rsidP="0000795F">
            <w:pPr>
              <w:pStyle w:val="Heading2"/>
              <w:rPr>
                <w:b/>
                <w:bCs/>
                <w:sz w:val="24"/>
                <w:szCs w:val="24"/>
              </w:rPr>
            </w:pPr>
          </w:p>
          <w:p w14:paraId="2AA7E26C" w14:textId="77777777" w:rsidR="0000795F" w:rsidRPr="0080432F" w:rsidRDefault="0000795F" w:rsidP="0000795F">
            <w:r w:rsidRPr="0080432F">
              <w:t>Most workgroups meet bi-weekly via Zoom.</w:t>
            </w:r>
          </w:p>
          <w:p w14:paraId="05A624FC" w14:textId="77777777" w:rsidR="0000795F" w:rsidRPr="0080432F" w:rsidRDefault="0000795F" w:rsidP="0000795F">
            <w:pPr>
              <w:pStyle w:val="Heading2"/>
              <w:rPr>
                <w:b/>
                <w:bCs/>
                <w:sz w:val="24"/>
                <w:szCs w:val="24"/>
              </w:rPr>
            </w:pPr>
          </w:p>
          <w:p w14:paraId="51E58045" w14:textId="77777777" w:rsidR="0000795F" w:rsidRPr="0080432F" w:rsidRDefault="0000795F" w:rsidP="0000795F">
            <w:pPr>
              <w:pStyle w:val="Heading2"/>
              <w:rPr>
                <w:b/>
                <w:bCs/>
                <w:sz w:val="24"/>
                <w:szCs w:val="24"/>
              </w:rPr>
            </w:pPr>
          </w:p>
          <w:p w14:paraId="3A17D1C2" w14:textId="77777777" w:rsidR="0000795F" w:rsidRPr="0080432F" w:rsidRDefault="0000795F" w:rsidP="0000795F">
            <w:pPr>
              <w:pStyle w:val="Heading2"/>
              <w:rPr>
                <w:b/>
                <w:bCs/>
                <w:sz w:val="24"/>
                <w:szCs w:val="24"/>
              </w:rPr>
            </w:pPr>
            <w:r w:rsidRPr="0080432F">
              <w:rPr>
                <w:b/>
                <w:bCs/>
                <w:sz w:val="24"/>
                <w:szCs w:val="24"/>
              </w:rPr>
              <w:t>Interest Groups meet periodically (monthly, bi-monthly, or quarterly).</w:t>
            </w:r>
          </w:p>
          <w:p w14:paraId="3ED6D0A0" w14:textId="77777777" w:rsidR="0000795F" w:rsidRPr="0080432F" w:rsidRDefault="0000795F" w:rsidP="0000795F">
            <w:pPr>
              <w:pStyle w:val="Heading2"/>
              <w:rPr>
                <w:b/>
                <w:bCs/>
                <w:sz w:val="24"/>
                <w:szCs w:val="24"/>
              </w:rPr>
            </w:pPr>
          </w:p>
          <w:p w14:paraId="520E5919" w14:textId="2521272F" w:rsidR="0000795F" w:rsidRPr="0080432F" w:rsidRDefault="0000795F" w:rsidP="0000795F">
            <w:pPr>
              <w:pStyle w:val="Heading2"/>
              <w:rPr>
                <w:b/>
                <w:bCs/>
                <w:sz w:val="24"/>
                <w:szCs w:val="24"/>
              </w:rPr>
            </w:pPr>
            <w:r w:rsidRPr="0080432F">
              <w:rPr>
                <w:b/>
                <w:bCs/>
                <w:sz w:val="24"/>
                <w:szCs w:val="24"/>
              </w:rPr>
              <w:t>Please contact group leaders for more information.</w:t>
            </w:r>
          </w:p>
        </w:tc>
        <w:tc>
          <w:tcPr>
            <w:tcW w:w="2351" w:type="dxa"/>
            <w:gridSpan w:val="2"/>
          </w:tcPr>
          <w:p w14:paraId="0B7CFF28" w14:textId="77777777" w:rsidR="0000795F" w:rsidRPr="005148D4" w:rsidRDefault="0000795F" w:rsidP="0000795F">
            <w:pPr>
              <w:rPr>
                <w:rFonts w:ascii="Aptos" w:hAnsi="Aptos"/>
                <w:b/>
                <w:bCs/>
              </w:rPr>
            </w:pPr>
            <w:r w:rsidRPr="005148D4">
              <w:rPr>
                <w:rFonts w:ascii="Aptos" w:hAnsi="Aptos"/>
                <w:b/>
                <w:bCs/>
              </w:rPr>
              <w:t>Workgroup</w:t>
            </w:r>
          </w:p>
        </w:tc>
        <w:tc>
          <w:tcPr>
            <w:tcW w:w="1789" w:type="dxa"/>
          </w:tcPr>
          <w:p w14:paraId="55556AA9" w14:textId="77777777" w:rsidR="0000795F" w:rsidRPr="004E6303" w:rsidRDefault="0000795F" w:rsidP="0000795F">
            <w:pPr>
              <w:rPr>
                <w:b/>
                <w:bCs/>
              </w:rPr>
            </w:pPr>
            <w:r w:rsidRPr="004E6303">
              <w:rPr>
                <w:b/>
                <w:bCs/>
              </w:rPr>
              <w:t>Workgroup lead</w:t>
            </w:r>
          </w:p>
        </w:tc>
        <w:tc>
          <w:tcPr>
            <w:tcW w:w="3780" w:type="dxa"/>
            <w:gridSpan w:val="2"/>
          </w:tcPr>
          <w:p w14:paraId="48E9BA06" w14:textId="77777777" w:rsidR="0000795F" w:rsidRPr="004E6303" w:rsidRDefault="0000795F" w:rsidP="0000795F">
            <w:pPr>
              <w:rPr>
                <w:b/>
                <w:bCs/>
              </w:rPr>
            </w:pPr>
            <w:r w:rsidRPr="004E6303">
              <w:rPr>
                <w:b/>
                <w:bCs/>
              </w:rPr>
              <w:t>Email</w:t>
            </w:r>
          </w:p>
        </w:tc>
      </w:tr>
      <w:tr w:rsidR="0000795F" w:rsidRPr="00FD298F" w14:paraId="5C462C3F" w14:textId="77777777" w:rsidTr="00963E15">
        <w:trPr>
          <w:gridBefore w:val="1"/>
          <w:wBefore w:w="23" w:type="dxa"/>
        </w:trPr>
        <w:tc>
          <w:tcPr>
            <w:tcW w:w="2880" w:type="dxa"/>
            <w:vMerge/>
          </w:tcPr>
          <w:p w14:paraId="0D0DFF3E" w14:textId="77777777" w:rsidR="0000795F" w:rsidRPr="005148D4" w:rsidRDefault="0000795F" w:rsidP="0000795F">
            <w:pPr>
              <w:rPr>
                <w:rFonts w:ascii="Aptos" w:hAnsi="Aptos"/>
                <w:sz w:val="24"/>
                <w:szCs w:val="24"/>
              </w:rPr>
            </w:pPr>
          </w:p>
        </w:tc>
        <w:tc>
          <w:tcPr>
            <w:tcW w:w="2351" w:type="dxa"/>
            <w:gridSpan w:val="2"/>
          </w:tcPr>
          <w:p w14:paraId="6D05A4F8" w14:textId="77777777" w:rsidR="0000795F" w:rsidRPr="005148D4" w:rsidRDefault="0000795F" w:rsidP="0000795F">
            <w:pPr>
              <w:rPr>
                <w:rFonts w:ascii="Aptos" w:hAnsi="Aptos"/>
              </w:rPr>
            </w:pPr>
            <w:r w:rsidRPr="005148D4">
              <w:rPr>
                <w:rFonts w:ascii="Aptos" w:hAnsi="Aptos"/>
              </w:rPr>
              <w:t>General Membership</w:t>
            </w:r>
          </w:p>
        </w:tc>
        <w:tc>
          <w:tcPr>
            <w:tcW w:w="1789" w:type="dxa"/>
          </w:tcPr>
          <w:p w14:paraId="0C96A7D2" w14:textId="77777777" w:rsidR="0000795F" w:rsidRDefault="0000795F" w:rsidP="0000795F">
            <w:r>
              <w:t>Bill Henning</w:t>
            </w:r>
          </w:p>
          <w:p w14:paraId="0AB0E228" w14:textId="77777777" w:rsidR="0000795F" w:rsidRPr="00FD298F" w:rsidRDefault="0000795F" w:rsidP="0000795F">
            <w:r>
              <w:t>Paul Lanzikos</w:t>
            </w:r>
          </w:p>
        </w:tc>
        <w:tc>
          <w:tcPr>
            <w:tcW w:w="3780" w:type="dxa"/>
            <w:gridSpan w:val="2"/>
          </w:tcPr>
          <w:p w14:paraId="3EE0DB38" w14:textId="77777777" w:rsidR="0000795F" w:rsidRDefault="0000795F" w:rsidP="0000795F">
            <w:hyperlink r:id="rId202" w:history="1">
              <w:r w:rsidRPr="00F344A9">
                <w:rPr>
                  <w:rStyle w:val="Hyperlink"/>
                </w:rPr>
                <w:t>bhenning@bostoncil.org</w:t>
              </w:r>
            </w:hyperlink>
          </w:p>
          <w:p w14:paraId="5346C025" w14:textId="77777777" w:rsidR="0000795F" w:rsidRPr="00FD298F" w:rsidRDefault="0000795F" w:rsidP="0000795F">
            <w:hyperlink r:id="rId203" w:history="1">
              <w:r w:rsidRPr="00F344A9">
                <w:rPr>
                  <w:rStyle w:val="Hyperlink"/>
                </w:rPr>
                <w:t>paul.lanzikos@gmail.com</w:t>
              </w:r>
            </w:hyperlink>
            <w:r>
              <w:t xml:space="preserve"> </w:t>
            </w:r>
          </w:p>
        </w:tc>
      </w:tr>
      <w:tr w:rsidR="0000795F" w14:paraId="5AAA72C6" w14:textId="77777777" w:rsidTr="00963E15">
        <w:trPr>
          <w:gridBefore w:val="1"/>
          <w:wBefore w:w="23" w:type="dxa"/>
        </w:trPr>
        <w:tc>
          <w:tcPr>
            <w:tcW w:w="2880" w:type="dxa"/>
            <w:vMerge/>
          </w:tcPr>
          <w:p w14:paraId="63DA4CFE" w14:textId="77777777" w:rsidR="0000795F" w:rsidRPr="005148D4" w:rsidRDefault="0000795F" w:rsidP="0000795F">
            <w:pPr>
              <w:rPr>
                <w:rFonts w:ascii="Aptos" w:hAnsi="Aptos"/>
                <w:sz w:val="24"/>
                <w:szCs w:val="24"/>
              </w:rPr>
            </w:pPr>
          </w:p>
        </w:tc>
        <w:tc>
          <w:tcPr>
            <w:tcW w:w="2351" w:type="dxa"/>
            <w:gridSpan w:val="2"/>
          </w:tcPr>
          <w:p w14:paraId="48C88656" w14:textId="53679128" w:rsidR="0000795F" w:rsidRPr="005148D4" w:rsidRDefault="0000795F" w:rsidP="0000795F">
            <w:pPr>
              <w:rPr>
                <w:rFonts w:ascii="Aptos" w:hAnsi="Aptos"/>
              </w:rPr>
            </w:pPr>
            <w:r w:rsidRPr="00F97AE9">
              <w:t>Assisted Living</w:t>
            </w:r>
          </w:p>
        </w:tc>
        <w:tc>
          <w:tcPr>
            <w:tcW w:w="1789" w:type="dxa"/>
          </w:tcPr>
          <w:p w14:paraId="4FD677D2" w14:textId="47389D33" w:rsidR="0000795F" w:rsidRDefault="0000795F" w:rsidP="0000795F">
            <w:r w:rsidRPr="00F97AE9">
              <w:t>John Ford</w:t>
            </w:r>
          </w:p>
        </w:tc>
        <w:tc>
          <w:tcPr>
            <w:tcW w:w="3780" w:type="dxa"/>
            <w:gridSpan w:val="2"/>
          </w:tcPr>
          <w:p w14:paraId="71BF8050" w14:textId="0AC23511" w:rsidR="0000795F" w:rsidRDefault="0000795F" w:rsidP="0000795F">
            <w:hyperlink r:id="rId204" w:history="1">
              <w:r w:rsidRPr="00AA775B">
                <w:rPr>
                  <w:rStyle w:val="Hyperlink"/>
                </w:rPr>
                <w:t>jford@njc-ma.org</w:t>
              </w:r>
            </w:hyperlink>
            <w:r>
              <w:t xml:space="preserve"> </w:t>
            </w:r>
          </w:p>
        </w:tc>
      </w:tr>
      <w:tr w:rsidR="0000795F" w14:paraId="39C3A6F6" w14:textId="77777777" w:rsidTr="00963E15">
        <w:trPr>
          <w:gridBefore w:val="1"/>
          <w:wBefore w:w="23" w:type="dxa"/>
        </w:trPr>
        <w:tc>
          <w:tcPr>
            <w:tcW w:w="2880" w:type="dxa"/>
            <w:vMerge/>
          </w:tcPr>
          <w:p w14:paraId="0B1C60CE" w14:textId="77777777" w:rsidR="0000795F" w:rsidRPr="005148D4" w:rsidRDefault="0000795F" w:rsidP="0000795F">
            <w:pPr>
              <w:rPr>
                <w:rFonts w:ascii="Aptos" w:hAnsi="Aptos"/>
                <w:sz w:val="24"/>
                <w:szCs w:val="24"/>
              </w:rPr>
            </w:pPr>
          </w:p>
        </w:tc>
        <w:tc>
          <w:tcPr>
            <w:tcW w:w="2351" w:type="dxa"/>
            <w:gridSpan w:val="2"/>
          </w:tcPr>
          <w:p w14:paraId="5ABA723C" w14:textId="77777777" w:rsidR="0000795F" w:rsidRPr="005148D4" w:rsidRDefault="0000795F" w:rsidP="0000795F">
            <w:pPr>
              <w:rPr>
                <w:rFonts w:ascii="Aptos" w:hAnsi="Aptos"/>
              </w:rPr>
            </w:pPr>
            <w:r w:rsidRPr="005148D4">
              <w:rPr>
                <w:rFonts w:ascii="Aptos" w:hAnsi="Aptos"/>
              </w:rPr>
              <w:t>Behavioral Health</w:t>
            </w:r>
          </w:p>
        </w:tc>
        <w:tc>
          <w:tcPr>
            <w:tcW w:w="1789" w:type="dxa"/>
          </w:tcPr>
          <w:p w14:paraId="3DBD58DD" w14:textId="77777777" w:rsidR="0000795F" w:rsidRDefault="0000795F" w:rsidP="0000795F">
            <w:r>
              <w:t>Frank Baskin</w:t>
            </w:r>
          </w:p>
        </w:tc>
        <w:tc>
          <w:tcPr>
            <w:tcW w:w="3780" w:type="dxa"/>
            <w:gridSpan w:val="2"/>
          </w:tcPr>
          <w:p w14:paraId="2406F3CC" w14:textId="77777777" w:rsidR="0000795F" w:rsidRDefault="0000795F" w:rsidP="0000795F">
            <w:hyperlink r:id="rId205" w:history="1">
              <w:r w:rsidRPr="00F344A9">
                <w:rPr>
                  <w:rStyle w:val="Hyperlink"/>
                </w:rPr>
                <w:t>baskinfrank19@gmail.com</w:t>
              </w:r>
            </w:hyperlink>
            <w:r>
              <w:t xml:space="preserve"> </w:t>
            </w:r>
          </w:p>
        </w:tc>
      </w:tr>
      <w:tr w:rsidR="0000795F" w14:paraId="233359F2" w14:textId="77777777" w:rsidTr="00963E15">
        <w:trPr>
          <w:gridBefore w:val="1"/>
          <w:wBefore w:w="23" w:type="dxa"/>
        </w:trPr>
        <w:tc>
          <w:tcPr>
            <w:tcW w:w="2880" w:type="dxa"/>
            <w:vMerge/>
          </w:tcPr>
          <w:p w14:paraId="21E8FAA5" w14:textId="77777777" w:rsidR="0000795F" w:rsidRPr="005148D4" w:rsidRDefault="0000795F" w:rsidP="0000795F">
            <w:pPr>
              <w:rPr>
                <w:rFonts w:ascii="Aptos" w:hAnsi="Aptos"/>
                <w:sz w:val="24"/>
                <w:szCs w:val="24"/>
              </w:rPr>
            </w:pPr>
          </w:p>
        </w:tc>
        <w:tc>
          <w:tcPr>
            <w:tcW w:w="2351" w:type="dxa"/>
            <w:gridSpan w:val="2"/>
          </w:tcPr>
          <w:p w14:paraId="01E4462A" w14:textId="77777777" w:rsidR="0000795F" w:rsidRPr="005148D4" w:rsidRDefault="0000795F" w:rsidP="0000795F">
            <w:pPr>
              <w:rPr>
                <w:rFonts w:ascii="Aptos" w:hAnsi="Aptos"/>
              </w:rPr>
            </w:pPr>
            <w:r w:rsidRPr="005148D4">
              <w:rPr>
                <w:rFonts w:ascii="Aptos" w:hAnsi="Aptos"/>
              </w:rPr>
              <w:t>Communications</w:t>
            </w:r>
          </w:p>
        </w:tc>
        <w:tc>
          <w:tcPr>
            <w:tcW w:w="1789" w:type="dxa"/>
          </w:tcPr>
          <w:p w14:paraId="2D6471E8" w14:textId="77777777" w:rsidR="0000795F" w:rsidRDefault="0000795F" w:rsidP="0000795F">
            <w:r>
              <w:t>Lachlan Forrow</w:t>
            </w:r>
          </w:p>
        </w:tc>
        <w:tc>
          <w:tcPr>
            <w:tcW w:w="3780" w:type="dxa"/>
            <w:gridSpan w:val="2"/>
          </w:tcPr>
          <w:p w14:paraId="0172910D" w14:textId="77777777" w:rsidR="0000795F" w:rsidRDefault="0000795F" w:rsidP="0000795F">
            <w:hyperlink r:id="rId206" w:history="1">
              <w:r w:rsidRPr="001B4A69">
                <w:rPr>
                  <w:rStyle w:val="Hyperlink"/>
                </w:rPr>
                <w:t>lforrow@bidmc.harvard.edu</w:t>
              </w:r>
            </w:hyperlink>
          </w:p>
        </w:tc>
      </w:tr>
      <w:tr w:rsidR="0000795F" w14:paraId="52D90BF6" w14:textId="77777777" w:rsidTr="00963E15">
        <w:trPr>
          <w:gridBefore w:val="1"/>
          <w:wBefore w:w="23" w:type="dxa"/>
        </w:trPr>
        <w:tc>
          <w:tcPr>
            <w:tcW w:w="2880" w:type="dxa"/>
            <w:vMerge/>
          </w:tcPr>
          <w:p w14:paraId="040E5191" w14:textId="77777777" w:rsidR="0000795F" w:rsidRPr="005148D4" w:rsidRDefault="0000795F" w:rsidP="0000795F">
            <w:pPr>
              <w:rPr>
                <w:rFonts w:ascii="Aptos" w:hAnsi="Aptos"/>
                <w:sz w:val="24"/>
                <w:szCs w:val="24"/>
              </w:rPr>
            </w:pPr>
          </w:p>
        </w:tc>
        <w:tc>
          <w:tcPr>
            <w:tcW w:w="2351" w:type="dxa"/>
            <w:gridSpan w:val="2"/>
          </w:tcPr>
          <w:p w14:paraId="345BCC94" w14:textId="4877EB44" w:rsidR="0000795F" w:rsidRPr="005148D4" w:rsidRDefault="0000795F" w:rsidP="0000795F">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00795F" w:rsidRDefault="0000795F" w:rsidP="0000795F">
            <w:r>
              <w:t>Jim Lomastro</w:t>
            </w:r>
          </w:p>
        </w:tc>
        <w:tc>
          <w:tcPr>
            <w:tcW w:w="3780" w:type="dxa"/>
            <w:gridSpan w:val="2"/>
          </w:tcPr>
          <w:p w14:paraId="3362BE54" w14:textId="7F1C001E" w:rsidR="0000795F" w:rsidRDefault="0000795F" w:rsidP="0000795F">
            <w:hyperlink r:id="rId207" w:history="1">
              <w:r w:rsidRPr="00E30117">
                <w:rPr>
                  <w:rStyle w:val="Hyperlink"/>
                </w:rPr>
                <w:t>jimlomastro@comcast.net</w:t>
              </w:r>
            </w:hyperlink>
            <w:r>
              <w:t xml:space="preserve"> </w:t>
            </w:r>
          </w:p>
          <w:p w14:paraId="3F58F5C3" w14:textId="61011797" w:rsidR="0000795F" w:rsidRDefault="0000795F" w:rsidP="0000795F"/>
        </w:tc>
      </w:tr>
      <w:tr w:rsidR="0000795F" w14:paraId="4472DD82" w14:textId="77777777" w:rsidTr="00963E15">
        <w:trPr>
          <w:gridBefore w:val="1"/>
          <w:wBefore w:w="23" w:type="dxa"/>
        </w:trPr>
        <w:tc>
          <w:tcPr>
            <w:tcW w:w="2880" w:type="dxa"/>
            <w:vMerge/>
          </w:tcPr>
          <w:p w14:paraId="6BACB933" w14:textId="77777777" w:rsidR="0000795F" w:rsidRPr="005148D4" w:rsidRDefault="0000795F" w:rsidP="0000795F">
            <w:pPr>
              <w:rPr>
                <w:rFonts w:ascii="Aptos" w:hAnsi="Aptos"/>
                <w:sz w:val="24"/>
                <w:szCs w:val="24"/>
              </w:rPr>
            </w:pPr>
          </w:p>
        </w:tc>
        <w:tc>
          <w:tcPr>
            <w:tcW w:w="2351" w:type="dxa"/>
            <w:gridSpan w:val="2"/>
          </w:tcPr>
          <w:p w14:paraId="5C49DBC0" w14:textId="77777777" w:rsidR="0000795F" w:rsidRPr="005148D4" w:rsidRDefault="0000795F" w:rsidP="0000795F">
            <w:pPr>
              <w:rPr>
                <w:rFonts w:ascii="Aptos" w:hAnsi="Aptos"/>
              </w:rPr>
            </w:pPr>
            <w:r w:rsidRPr="005148D4">
              <w:rPr>
                <w:rFonts w:ascii="Aptos" w:hAnsi="Aptos"/>
              </w:rPr>
              <w:t>Home and Community Based Services</w:t>
            </w:r>
          </w:p>
        </w:tc>
        <w:tc>
          <w:tcPr>
            <w:tcW w:w="1789" w:type="dxa"/>
          </w:tcPr>
          <w:p w14:paraId="18804944" w14:textId="77777777" w:rsidR="0000795F" w:rsidRDefault="0000795F" w:rsidP="0000795F">
            <w:r>
              <w:t>Meg Coffin</w:t>
            </w:r>
          </w:p>
        </w:tc>
        <w:tc>
          <w:tcPr>
            <w:tcW w:w="3780" w:type="dxa"/>
            <w:gridSpan w:val="2"/>
          </w:tcPr>
          <w:p w14:paraId="0C877A7E" w14:textId="77777777" w:rsidR="0000795F" w:rsidRDefault="0000795F" w:rsidP="0000795F">
            <w:hyperlink r:id="rId208" w:history="1">
              <w:r w:rsidRPr="00F344A9">
                <w:rPr>
                  <w:rStyle w:val="Hyperlink"/>
                </w:rPr>
                <w:t>mcoffin@centerlw.org</w:t>
              </w:r>
            </w:hyperlink>
            <w:r>
              <w:t xml:space="preserve"> </w:t>
            </w:r>
          </w:p>
        </w:tc>
      </w:tr>
      <w:tr w:rsidR="0000795F" w14:paraId="4721116B" w14:textId="77777777" w:rsidTr="00963E15">
        <w:trPr>
          <w:gridBefore w:val="1"/>
          <w:wBefore w:w="23" w:type="dxa"/>
        </w:trPr>
        <w:tc>
          <w:tcPr>
            <w:tcW w:w="2880" w:type="dxa"/>
            <w:vMerge/>
          </w:tcPr>
          <w:p w14:paraId="05A8A4BD" w14:textId="77777777" w:rsidR="0000795F" w:rsidRPr="005148D4" w:rsidRDefault="0000795F" w:rsidP="0000795F">
            <w:pPr>
              <w:rPr>
                <w:rFonts w:ascii="Aptos" w:hAnsi="Aptos"/>
                <w:sz w:val="24"/>
                <w:szCs w:val="24"/>
              </w:rPr>
            </w:pPr>
          </w:p>
        </w:tc>
        <w:tc>
          <w:tcPr>
            <w:tcW w:w="2351" w:type="dxa"/>
            <w:gridSpan w:val="2"/>
          </w:tcPr>
          <w:p w14:paraId="31C49857" w14:textId="77777777" w:rsidR="0000795F" w:rsidRPr="005148D4" w:rsidRDefault="0000795F" w:rsidP="0000795F">
            <w:pPr>
              <w:rPr>
                <w:rFonts w:ascii="Aptos" w:hAnsi="Aptos"/>
              </w:rPr>
            </w:pPr>
            <w:r w:rsidRPr="005148D4">
              <w:rPr>
                <w:rFonts w:ascii="Aptos" w:hAnsi="Aptos"/>
              </w:rPr>
              <w:t>Legislative</w:t>
            </w:r>
          </w:p>
        </w:tc>
        <w:tc>
          <w:tcPr>
            <w:tcW w:w="1789" w:type="dxa"/>
          </w:tcPr>
          <w:p w14:paraId="5E15057D" w14:textId="77777777" w:rsidR="0000795F" w:rsidRDefault="0000795F" w:rsidP="0000795F">
            <w:r>
              <w:t>Richard Moore</w:t>
            </w:r>
          </w:p>
        </w:tc>
        <w:tc>
          <w:tcPr>
            <w:tcW w:w="3780" w:type="dxa"/>
            <w:gridSpan w:val="2"/>
          </w:tcPr>
          <w:p w14:paraId="67807BFA" w14:textId="5F151D6F" w:rsidR="0000795F" w:rsidRDefault="0000795F" w:rsidP="0000795F">
            <w:hyperlink r:id="rId209" w:history="1">
              <w:r w:rsidRPr="001731B6">
                <w:rPr>
                  <w:rStyle w:val="Hyperlink"/>
                </w:rPr>
                <w:t>Dickmoore1943@gmail.com</w:t>
              </w:r>
            </w:hyperlink>
            <w:r>
              <w:t xml:space="preserve"> </w:t>
            </w:r>
          </w:p>
        </w:tc>
      </w:tr>
      <w:tr w:rsidR="0000795F" w14:paraId="2732B14A" w14:textId="77777777" w:rsidTr="00963E15">
        <w:trPr>
          <w:gridBefore w:val="1"/>
          <w:wBefore w:w="23" w:type="dxa"/>
        </w:trPr>
        <w:tc>
          <w:tcPr>
            <w:tcW w:w="2880" w:type="dxa"/>
            <w:vMerge/>
          </w:tcPr>
          <w:p w14:paraId="5AA6096A" w14:textId="77777777" w:rsidR="0000795F" w:rsidRPr="005148D4" w:rsidRDefault="0000795F" w:rsidP="0000795F">
            <w:pPr>
              <w:rPr>
                <w:rFonts w:ascii="Aptos" w:hAnsi="Aptos"/>
                <w:sz w:val="24"/>
                <w:szCs w:val="24"/>
              </w:rPr>
            </w:pPr>
          </w:p>
        </w:tc>
        <w:tc>
          <w:tcPr>
            <w:tcW w:w="2351" w:type="dxa"/>
            <w:gridSpan w:val="2"/>
          </w:tcPr>
          <w:p w14:paraId="2EC415A7" w14:textId="77777777" w:rsidR="0000795F" w:rsidRPr="005148D4" w:rsidRDefault="0000795F" w:rsidP="0000795F">
            <w:pPr>
              <w:rPr>
                <w:rFonts w:ascii="Aptos" w:hAnsi="Aptos"/>
              </w:rPr>
            </w:pPr>
            <w:r w:rsidRPr="005148D4">
              <w:rPr>
                <w:rFonts w:ascii="Aptos" w:hAnsi="Aptos"/>
              </w:rPr>
              <w:t>Legal Issues</w:t>
            </w:r>
          </w:p>
        </w:tc>
        <w:tc>
          <w:tcPr>
            <w:tcW w:w="1789" w:type="dxa"/>
          </w:tcPr>
          <w:p w14:paraId="337F81F5" w14:textId="5E30F99B" w:rsidR="0000795F" w:rsidRDefault="0000795F" w:rsidP="0000795F">
            <w:r>
              <w:t>Stephen Schwartz</w:t>
            </w:r>
          </w:p>
        </w:tc>
        <w:tc>
          <w:tcPr>
            <w:tcW w:w="3780" w:type="dxa"/>
            <w:gridSpan w:val="2"/>
          </w:tcPr>
          <w:p w14:paraId="3DA9691F" w14:textId="3FD76544" w:rsidR="0000795F" w:rsidRDefault="0000795F" w:rsidP="0000795F">
            <w:hyperlink r:id="rId210" w:history="1">
              <w:r w:rsidRPr="009E760E">
                <w:rPr>
                  <w:rStyle w:val="Hyperlink"/>
                </w:rPr>
                <w:t>sschwartz@cpr-ma.org</w:t>
              </w:r>
            </w:hyperlink>
            <w:r>
              <w:t xml:space="preserve"> </w:t>
            </w:r>
          </w:p>
        </w:tc>
      </w:tr>
      <w:tr w:rsidR="0000795F" w14:paraId="41BAF89C" w14:textId="77777777" w:rsidTr="00963E15">
        <w:trPr>
          <w:gridBefore w:val="1"/>
          <w:wBefore w:w="23" w:type="dxa"/>
        </w:trPr>
        <w:tc>
          <w:tcPr>
            <w:tcW w:w="2880" w:type="dxa"/>
            <w:vMerge/>
          </w:tcPr>
          <w:p w14:paraId="5EC8345B" w14:textId="77777777" w:rsidR="0000795F" w:rsidRPr="005148D4" w:rsidRDefault="0000795F" w:rsidP="0000795F">
            <w:pPr>
              <w:rPr>
                <w:rFonts w:ascii="Aptos" w:hAnsi="Aptos"/>
                <w:sz w:val="24"/>
                <w:szCs w:val="24"/>
              </w:rPr>
            </w:pPr>
          </w:p>
        </w:tc>
        <w:tc>
          <w:tcPr>
            <w:tcW w:w="2351" w:type="dxa"/>
            <w:gridSpan w:val="2"/>
          </w:tcPr>
          <w:p w14:paraId="418D640B" w14:textId="77777777" w:rsidR="0000795F" w:rsidRPr="005148D4" w:rsidRDefault="0000795F" w:rsidP="0000795F">
            <w:pPr>
              <w:rPr>
                <w:rFonts w:ascii="Aptos" w:hAnsi="Aptos"/>
                <w:b/>
                <w:bCs/>
              </w:rPr>
            </w:pPr>
            <w:r w:rsidRPr="005148D4">
              <w:rPr>
                <w:rFonts w:ascii="Aptos" w:hAnsi="Aptos"/>
                <w:b/>
                <w:bCs/>
              </w:rPr>
              <w:t>Interest Group</w:t>
            </w:r>
          </w:p>
        </w:tc>
        <w:tc>
          <w:tcPr>
            <w:tcW w:w="1789" w:type="dxa"/>
          </w:tcPr>
          <w:p w14:paraId="6843E3CB" w14:textId="77777777" w:rsidR="0000795F" w:rsidRDefault="0000795F" w:rsidP="0000795F">
            <w:r>
              <w:rPr>
                <w:b/>
                <w:bCs/>
              </w:rPr>
              <w:t>Group</w:t>
            </w:r>
            <w:r w:rsidRPr="004E6303">
              <w:rPr>
                <w:b/>
                <w:bCs/>
              </w:rPr>
              <w:t xml:space="preserve"> lead</w:t>
            </w:r>
          </w:p>
        </w:tc>
        <w:tc>
          <w:tcPr>
            <w:tcW w:w="3780" w:type="dxa"/>
            <w:gridSpan w:val="2"/>
          </w:tcPr>
          <w:p w14:paraId="0F86CEDF" w14:textId="77777777" w:rsidR="0000795F" w:rsidRDefault="0000795F" w:rsidP="0000795F">
            <w:r w:rsidRPr="004E6303">
              <w:rPr>
                <w:b/>
                <w:bCs/>
              </w:rPr>
              <w:t>Email</w:t>
            </w:r>
          </w:p>
        </w:tc>
      </w:tr>
      <w:tr w:rsidR="0000795F" w14:paraId="43918004" w14:textId="77777777" w:rsidTr="00963E15">
        <w:trPr>
          <w:gridBefore w:val="1"/>
          <w:wBefore w:w="23" w:type="dxa"/>
        </w:trPr>
        <w:tc>
          <w:tcPr>
            <w:tcW w:w="2880" w:type="dxa"/>
            <w:vMerge/>
          </w:tcPr>
          <w:p w14:paraId="1020C107" w14:textId="77777777" w:rsidR="0000795F" w:rsidRPr="005148D4" w:rsidRDefault="0000795F" w:rsidP="0000795F">
            <w:pPr>
              <w:rPr>
                <w:rFonts w:ascii="Aptos" w:hAnsi="Aptos"/>
                <w:sz w:val="24"/>
                <w:szCs w:val="24"/>
              </w:rPr>
            </w:pPr>
          </w:p>
        </w:tc>
        <w:tc>
          <w:tcPr>
            <w:tcW w:w="2351" w:type="dxa"/>
            <w:gridSpan w:val="2"/>
          </w:tcPr>
          <w:p w14:paraId="5399D560" w14:textId="77777777" w:rsidR="0000795F" w:rsidRPr="005148D4" w:rsidRDefault="0000795F" w:rsidP="0000795F">
            <w:pPr>
              <w:rPr>
                <w:rFonts w:ascii="Aptos" w:hAnsi="Aptos"/>
              </w:rPr>
            </w:pPr>
            <w:r w:rsidRPr="005148D4">
              <w:rPr>
                <w:rFonts w:ascii="Aptos" w:hAnsi="Aptos"/>
              </w:rPr>
              <w:t>Housing</w:t>
            </w:r>
          </w:p>
        </w:tc>
        <w:tc>
          <w:tcPr>
            <w:tcW w:w="1789" w:type="dxa"/>
          </w:tcPr>
          <w:p w14:paraId="4F9BA7AE" w14:textId="77777777" w:rsidR="0000795F" w:rsidRDefault="0000795F" w:rsidP="0000795F">
            <w:r>
              <w:t>Bill Henning</w:t>
            </w:r>
          </w:p>
        </w:tc>
        <w:tc>
          <w:tcPr>
            <w:tcW w:w="3780" w:type="dxa"/>
            <w:gridSpan w:val="2"/>
          </w:tcPr>
          <w:p w14:paraId="217C95F4" w14:textId="77777777" w:rsidR="0000795F" w:rsidRDefault="0000795F" w:rsidP="0000795F">
            <w:hyperlink r:id="rId211" w:history="1">
              <w:r w:rsidRPr="002B65DF">
                <w:rPr>
                  <w:rStyle w:val="Hyperlink"/>
                </w:rPr>
                <w:t>bhenning@bostoncil.org</w:t>
              </w:r>
            </w:hyperlink>
            <w:r>
              <w:t xml:space="preserve"> </w:t>
            </w:r>
          </w:p>
        </w:tc>
      </w:tr>
      <w:tr w:rsidR="0000795F" w14:paraId="11046D32" w14:textId="77777777" w:rsidTr="00963E15">
        <w:trPr>
          <w:gridBefore w:val="1"/>
          <w:wBefore w:w="23" w:type="dxa"/>
        </w:trPr>
        <w:tc>
          <w:tcPr>
            <w:tcW w:w="2880" w:type="dxa"/>
            <w:vMerge/>
          </w:tcPr>
          <w:p w14:paraId="3FE8F325" w14:textId="77777777" w:rsidR="0000795F" w:rsidRPr="005148D4" w:rsidRDefault="0000795F" w:rsidP="0000795F">
            <w:pPr>
              <w:rPr>
                <w:rFonts w:ascii="Aptos" w:hAnsi="Aptos"/>
                <w:sz w:val="24"/>
                <w:szCs w:val="24"/>
              </w:rPr>
            </w:pPr>
          </w:p>
        </w:tc>
        <w:tc>
          <w:tcPr>
            <w:tcW w:w="2351" w:type="dxa"/>
            <w:gridSpan w:val="2"/>
          </w:tcPr>
          <w:p w14:paraId="66C4962D" w14:textId="77777777" w:rsidR="0000795F" w:rsidRPr="005148D4" w:rsidRDefault="0000795F" w:rsidP="0000795F">
            <w:pPr>
              <w:rPr>
                <w:rFonts w:ascii="Aptos" w:hAnsi="Aptos"/>
              </w:rPr>
            </w:pPr>
            <w:r w:rsidRPr="005148D4">
              <w:rPr>
                <w:rFonts w:ascii="Aptos" w:hAnsi="Aptos"/>
              </w:rPr>
              <w:t>Veteran Services</w:t>
            </w:r>
          </w:p>
        </w:tc>
        <w:tc>
          <w:tcPr>
            <w:tcW w:w="1789" w:type="dxa"/>
          </w:tcPr>
          <w:p w14:paraId="1EC21DFB" w14:textId="77777777" w:rsidR="0000795F" w:rsidRDefault="0000795F" w:rsidP="0000795F">
            <w:r>
              <w:t>James Lomastro</w:t>
            </w:r>
          </w:p>
        </w:tc>
        <w:tc>
          <w:tcPr>
            <w:tcW w:w="3780" w:type="dxa"/>
            <w:gridSpan w:val="2"/>
          </w:tcPr>
          <w:p w14:paraId="1804F3AA" w14:textId="77777777" w:rsidR="0000795F" w:rsidRDefault="0000795F" w:rsidP="0000795F">
            <w:hyperlink r:id="rId212" w:history="1">
              <w:r w:rsidRPr="00CF68E8">
                <w:rPr>
                  <w:rStyle w:val="Hyperlink"/>
                </w:rPr>
                <w:t>jimlomastro@comcast.net</w:t>
              </w:r>
            </w:hyperlink>
            <w:r>
              <w:t xml:space="preserve"> </w:t>
            </w:r>
          </w:p>
        </w:tc>
      </w:tr>
      <w:tr w:rsidR="0000795F" w14:paraId="500B92ED" w14:textId="77777777" w:rsidTr="00963E15">
        <w:trPr>
          <w:gridBefore w:val="1"/>
          <w:wBefore w:w="23" w:type="dxa"/>
        </w:trPr>
        <w:tc>
          <w:tcPr>
            <w:tcW w:w="2880" w:type="dxa"/>
            <w:vMerge/>
          </w:tcPr>
          <w:p w14:paraId="71DDBF9F" w14:textId="77777777" w:rsidR="0000795F" w:rsidRPr="005148D4" w:rsidRDefault="0000795F" w:rsidP="0000795F">
            <w:pPr>
              <w:rPr>
                <w:rFonts w:ascii="Aptos" w:hAnsi="Aptos"/>
                <w:sz w:val="24"/>
                <w:szCs w:val="24"/>
              </w:rPr>
            </w:pPr>
          </w:p>
        </w:tc>
        <w:tc>
          <w:tcPr>
            <w:tcW w:w="2351" w:type="dxa"/>
            <w:gridSpan w:val="2"/>
          </w:tcPr>
          <w:p w14:paraId="630D3A42" w14:textId="77777777" w:rsidR="0000795F" w:rsidRPr="005148D4" w:rsidRDefault="0000795F" w:rsidP="0000795F">
            <w:pPr>
              <w:rPr>
                <w:rFonts w:ascii="Aptos" w:hAnsi="Aptos"/>
              </w:rPr>
            </w:pPr>
            <w:r w:rsidRPr="005148D4">
              <w:rPr>
                <w:rFonts w:ascii="Aptos" w:hAnsi="Aptos"/>
              </w:rPr>
              <w:t>Transportation</w:t>
            </w:r>
          </w:p>
        </w:tc>
        <w:tc>
          <w:tcPr>
            <w:tcW w:w="1789" w:type="dxa"/>
          </w:tcPr>
          <w:p w14:paraId="0D80EDCA" w14:textId="77777777" w:rsidR="0000795F" w:rsidRDefault="0000795F" w:rsidP="0000795F">
            <w:r>
              <w:t>Frank Baskin</w:t>
            </w:r>
          </w:p>
          <w:p w14:paraId="262F22DF" w14:textId="77777777" w:rsidR="0000795F" w:rsidRDefault="0000795F" w:rsidP="0000795F">
            <w:r>
              <w:t>Chris Hoeh</w:t>
            </w:r>
          </w:p>
        </w:tc>
        <w:tc>
          <w:tcPr>
            <w:tcW w:w="3780" w:type="dxa"/>
            <w:gridSpan w:val="2"/>
          </w:tcPr>
          <w:p w14:paraId="7959793C" w14:textId="77777777" w:rsidR="0000795F" w:rsidRDefault="0000795F" w:rsidP="0000795F">
            <w:hyperlink r:id="rId213" w:history="1">
              <w:r w:rsidRPr="00613FC7">
                <w:rPr>
                  <w:rStyle w:val="Hyperlink"/>
                </w:rPr>
                <w:t>baskinfrank19@gmail.com</w:t>
              </w:r>
            </w:hyperlink>
            <w:r>
              <w:t xml:space="preserve"> </w:t>
            </w:r>
          </w:p>
          <w:p w14:paraId="788CE3C9" w14:textId="77777777" w:rsidR="0000795F" w:rsidRDefault="0000795F" w:rsidP="0000795F">
            <w:hyperlink r:id="rId214" w:history="1">
              <w:r w:rsidRPr="00613FC7">
                <w:rPr>
                  <w:rStyle w:val="Hyperlink"/>
                </w:rPr>
                <w:t>cdhoeh@gmail.com</w:t>
              </w:r>
            </w:hyperlink>
            <w:r>
              <w:t xml:space="preserve"> </w:t>
            </w:r>
          </w:p>
        </w:tc>
      </w:tr>
      <w:tr w:rsidR="0000795F" w14:paraId="23361B22" w14:textId="77777777" w:rsidTr="00963E15">
        <w:trPr>
          <w:gridBefore w:val="1"/>
          <w:wBefore w:w="23" w:type="dxa"/>
        </w:trPr>
        <w:tc>
          <w:tcPr>
            <w:tcW w:w="2880" w:type="dxa"/>
            <w:vMerge/>
          </w:tcPr>
          <w:p w14:paraId="67106024" w14:textId="77777777" w:rsidR="0000795F" w:rsidRPr="005148D4" w:rsidRDefault="0000795F" w:rsidP="0000795F">
            <w:pPr>
              <w:rPr>
                <w:rFonts w:ascii="Aptos" w:hAnsi="Aptos"/>
                <w:sz w:val="24"/>
                <w:szCs w:val="24"/>
              </w:rPr>
            </w:pPr>
          </w:p>
        </w:tc>
        <w:tc>
          <w:tcPr>
            <w:tcW w:w="2351" w:type="dxa"/>
            <w:gridSpan w:val="2"/>
          </w:tcPr>
          <w:p w14:paraId="7A45414E" w14:textId="77777777" w:rsidR="0000795F" w:rsidRPr="005148D4" w:rsidRDefault="0000795F" w:rsidP="0000795F">
            <w:pPr>
              <w:rPr>
                <w:rFonts w:ascii="Aptos" w:hAnsi="Aptos"/>
              </w:rPr>
            </w:pPr>
            <w:r w:rsidRPr="005148D4">
              <w:rPr>
                <w:rFonts w:ascii="Aptos" w:hAnsi="Aptos"/>
              </w:rPr>
              <w:t>Covid / Long Covid</w:t>
            </w:r>
          </w:p>
        </w:tc>
        <w:tc>
          <w:tcPr>
            <w:tcW w:w="1789" w:type="dxa"/>
          </w:tcPr>
          <w:p w14:paraId="4DE753AF" w14:textId="77777777" w:rsidR="0000795F" w:rsidRDefault="0000795F" w:rsidP="0000795F">
            <w:r>
              <w:t>James Lomastro</w:t>
            </w:r>
          </w:p>
        </w:tc>
        <w:tc>
          <w:tcPr>
            <w:tcW w:w="3780" w:type="dxa"/>
            <w:gridSpan w:val="2"/>
          </w:tcPr>
          <w:p w14:paraId="3E822E46" w14:textId="77777777" w:rsidR="0000795F" w:rsidRDefault="0000795F" w:rsidP="0000795F">
            <w:hyperlink r:id="rId215" w:history="1">
              <w:r w:rsidRPr="00CF68E8">
                <w:rPr>
                  <w:rStyle w:val="Hyperlink"/>
                </w:rPr>
                <w:t>jimlomastro@comcast.net</w:t>
              </w:r>
            </w:hyperlink>
            <w:r>
              <w:t xml:space="preserve"> </w:t>
            </w:r>
          </w:p>
        </w:tc>
      </w:tr>
      <w:tr w:rsidR="0000795F" w14:paraId="607E175B" w14:textId="77777777" w:rsidTr="00963E15">
        <w:trPr>
          <w:gridBefore w:val="1"/>
          <w:wBefore w:w="23" w:type="dxa"/>
        </w:trPr>
        <w:tc>
          <w:tcPr>
            <w:tcW w:w="2880" w:type="dxa"/>
            <w:vMerge/>
          </w:tcPr>
          <w:p w14:paraId="6DBBA9CF" w14:textId="77777777" w:rsidR="0000795F" w:rsidRPr="005148D4" w:rsidRDefault="0000795F" w:rsidP="0000795F">
            <w:pPr>
              <w:rPr>
                <w:rFonts w:ascii="Aptos" w:hAnsi="Aptos"/>
                <w:sz w:val="24"/>
                <w:szCs w:val="24"/>
              </w:rPr>
            </w:pPr>
          </w:p>
        </w:tc>
        <w:tc>
          <w:tcPr>
            <w:tcW w:w="2351" w:type="dxa"/>
            <w:gridSpan w:val="2"/>
          </w:tcPr>
          <w:p w14:paraId="536E6ED2" w14:textId="77777777" w:rsidR="0000795F" w:rsidRPr="005148D4" w:rsidRDefault="0000795F" w:rsidP="0000795F">
            <w:pPr>
              <w:rPr>
                <w:rFonts w:ascii="Aptos" w:hAnsi="Aptos"/>
              </w:rPr>
            </w:pPr>
            <w:r w:rsidRPr="005148D4">
              <w:rPr>
                <w:rFonts w:ascii="Aptos" w:hAnsi="Aptos"/>
              </w:rPr>
              <w:t>Incarcerated Persons</w:t>
            </w:r>
          </w:p>
        </w:tc>
        <w:tc>
          <w:tcPr>
            <w:tcW w:w="1789" w:type="dxa"/>
          </w:tcPr>
          <w:p w14:paraId="4E9E5B9C" w14:textId="77777777" w:rsidR="0000795F" w:rsidRDefault="0000795F" w:rsidP="0000795F">
            <w:r>
              <w:t>TBD</w:t>
            </w:r>
          </w:p>
        </w:tc>
        <w:tc>
          <w:tcPr>
            <w:tcW w:w="3780" w:type="dxa"/>
            <w:gridSpan w:val="2"/>
          </w:tcPr>
          <w:p w14:paraId="2C2D4A09" w14:textId="77777777" w:rsidR="0000795F" w:rsidRDefault="0000795F" w:rsidP="0000795F">
            <w:hyperlink r:id="rId216" w:history="1">
              <w:r w:rsidRPr="00613FC7">
                <w:rPr>
                  <w:rStyle w:val="Hyperlink"/>
                </w:rPr>
                <w:t>info@DignityAllianceMA.org</w:t>
              </w:r>
            </w:hyperlink>
            <w:r>
              <w:t xml:space="preserve"> </w:t>
            </w:r>
          </w:p>
        </w:tc>
      </w:tr>
      <w:tr w:rsidR="0000795F" w:rsidRPr="004E6303" w14:paraId="058AF13A" w14:textId="77777777" w:rsidTr="00963E15">
        <w:trPr>
          <w:gridBefore w:val="1"/>
          <w:wBefore w:w="23" w:type="dxa"/>
        </w:trPr>
        <w:tc>
          <w:tcPr>
            <w:tcW w:w="2880" w:type="dxa"/>
          </w:tcPr>
          <w:p w14:paraId="7DB2E318" w14:textId="265A7D98" w:rsidR="0000795F" w:rsidRPr="0080432F" w:rsidRDefault="0000795F" w:rsidP="0000795F">
            <w:pPr>
              <w:pStyle w:val="Heading2"/>
              <w:rPr>
                <w:b/>
                <w:bCs/>
                <w:sz w:val="24"/>
                <w:szCs w:val="24"/>
              </w:rPr>
            </w:pPr>
            <w:r w:rsidRPr="0080432F">
              <w:rPr>
                <w:b/>
                <w:bCs/>
                <w:i/>
                <w:iCs/>
                <w:sz w:val="24"/>
                <w:szCs w:val="24"/>
              </w:rPr>
              <w:lastRenderedPageBreak/>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5"/>
          </w:tcPr>
          <w:p w14:paraId="4ACD3324" w14:textId="77777777" w:rsidR="0000795F" w:rsidRDefault="0000795F" w:rsidP="0000795F">
            <w:pPr>
              <w:rPr>
                <w:rFonts w:ascii="Aptos" w:hAnsi="Aptos"/>
              </w:rPr>
            </w:pPr>
            <w:r>
              <w:rPr>
                <w:rFonts w:ascii="Aptos" w:hAnsi="Aptos"/>
              </w:rPr>
              <w:t xml:space="preserve">Website: </w:t>
            </w:r>
            <w:r>
              <w:t xml:space="preserve"> </w:t>
            </w:r>
            <w:hyperlink r:id="rId217" w:history="1">
              <w:r w:rsidRPr="009E760E">
                <w:rPr>
                  <w:rStyle w:val="Hyperlink"/>
                  <w:rFonts w:ascii="Aptos" w:hAnsi="Aptos"/>
                </w:rPr>
                <w:t>https://marsters.centerforpublicrep.org/</w:t>
              </w:r>
            </w:hyperlink>
            <w:r>
              <w:rPr>
                <w:rFonts w:ascii="Aptos" w:hAnsi="Aptos"/>
              </w:rPr>
              <w:t xml:space="preserve"> </w:t>
            </w:r>
          </w:p>
          <w:p w14:paraId="4D01B397" w14:textId="35FC23CC" w:rsidR="0000795F" w:rsidRPr="00ED556B" w:rsidRDefault="0000795F" w:rsidP="0000795F">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218" w:history="1">
              <w:r w:rsidRPr="00ED556B">
                <w:rPr>
                  <w:rStyle w:val="Hyperlink"/>
                  <w:rFonts w:ascii="Aptos" w:hAnsi="Aptos"/>
                </w:rPr>
                <w:t>bringingpeoplehome@cpr-ma.org</w:t>
              </w:r>
            </w:hyperlink>
            <w:r w:rsidRPr="00ED556B">
              <w:rPr>
                <w:rFonts w:ascii="Aptos" w:hAnsi="Aptos"/>
              </w:rPr>
              <w:t xml:space="preserve"> </w:t>
            </w:r>
          </w:p>
          <w:p w14:paraId="52BF0761" w14:textId="35141E1B" w:rsidR="0000795F" w:rsidRPr="001731FF" w:rsidRDefault="0000795F" w:rsidP="0000795F">
            <w:pPr>
              <w:rPr>
                <w:rFonts w:ascii="Aptos" w:hAnsi="Aptos"/>
              </w:rPr>
            </w:pPr>
            <w:r>
              <w:rPr>
                <w:rFonts w:ascii="Aptos" w:hAnsi="Aptos"/>
              </w:rPr>
              <w:t xml:space="preserve">Newsletter registration: </w:t>
            </w:r>
            <w:r>
              <w:t xml:space="preserve"> </w:t>
            </w:r>
            <w:hyperlink r:id="rId219" w:history="1">
              <w:r w:rsidRPr="009402B1">
                <w:rPr>
                  <w:rStyle w:val="Hyperlink"/>
                  <w:rFonts w:ascii="Aptos" w:hAnsi="Aptos"/>
                </w:rPr>
                <w:t>https://marsters.centerforpublicrep.org/7b3c2-contact/</w:t>
              </w:r>
            </w:hyperlink>
            <w:r>
              <w:rPr>
                <w:rFonts w:ascii="Aptos" w:hAnsi="Aptos"/>
              </w:rPr>
              <w:t xml:space="preserve"> </w:t>
            </w:r>
          </w:p>
        </w:tc>
      </w:tr>
      <w:tr w:rsidR="0000795F" w:rsidRPr="004E6303" w14:paraId="2A8A4F17" w14:textId="77777777" w:rsidTr="00963E15">
        <w:trPr>
          <w:gridBefore w:val="1"/>
          <w:wBefore w:w="23" w:type="dxa"/>
        </w:trPr>
        <w:tc>
          <w:tcPr>
            <w:tcW w:w="2880" w:type="dxa"/>
          </w:tcPr>
          <w:p w14:paraId="1234AA68" w14:textId="345C73B7" w:rsidR="0000795F" w:rsidRPr="0080432F" w:rsidRDefault="0000795F" w:rsidP="0000795F">
            <w:pPr>
              <w:pStyle w:val="Heading2"/>
              <w:rPr>
                <w:b/>
                <w:bCs/>
                <w:i/>
                <w:iCs/>
                <w:sz w:val="24"/>
                <w:szCs w:val="24"/>
              </w:rPr>
            </w:pPr>
            <w:r w:rsidRPr="0080432F">
              <w:rPr>
                <w:b/>
                <w:bCs/>
                <w:i/>
                <w:iCs/>
                <w:sz w:val="24"/>
                <w:szCs w:val="24"/>
              </w:rPr>
              <w:t>REV UP Massachusetts</w:t>
            </w:r>
          </w:p>
        </w:tc>
        <w:tc>
          <w:tcPr>
            <w:tcW w:w="7920" w:type="dxa"/>
            <w:gridSpan w:val="5"/>
          </w:tcPr>
          <w:p w14:paraId="3420EC1B" w14:textId="4C369766" w:rsidR="0000795F" w:rsidRDefault="0000795F" w:rsidP="0000795F">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00795F" w:rsidRDefault="0000795F" w:rsidP="0000795F">
            <w:pPr>
              <w:rPr>
                <w:rFonts w:ascii="Aptos" w:hAnsi="Aptos"/>
              </w:rPr>
            </w:pPr>
            <w:r>
              <w:rPr>
                <w:rFonts w:ascii="Aptos" w:hAnsi="Aptos"/>
              </w:rPr>
              <w:t xml:space="preserve">Website: </w:t>
            </w:r>
            <w:hyperlink r:id="rId220" w:history="1">
              <w:r w:rsidRPr="009402B1">
                <w:rPr>
                  <w:rStyle w:val="Hyperlink"/>
                  <w:rFonts w:ascii="Aptos" w:hAnsi="Aptos"/>
                </w:rPr>
                <w:t>https://revupma.org/wp/</w:t>
              </w:r>
            </w:hyperlink>
          </w:p>
          <w:p w14:paraId="097A0E7C" w14:textId="31E6CB2B" w:rsidR="0000795F" w:rsidRDefault="0000795F" w:rsidP="0000795F">
            <w:pPr>
              <w:rPr>
                <w:rFonts w:ascii="Aptos" w:hAnsi="Aptos"/>
              </w:rPr>
            </w:pPr>
            <w:r w:rsidRPr="0059432E">
              <w:rPr>
                <w:rFonts w:ascii="Aptos" w:hAnsi="Aptos"/>
              </w:rPr>
              <w:t xml:space="preserve">To join REV UP Massachusetts – go to the </w:t>
            </w:r>
            <w:hyperlink r:id="rId221" w:history="1">
              <w:r w:rsidRPr="0059432E">
                <w:rPr>
                  <w:rStyle w:val="Hyperlink"/>
                  <w:rFonts w:ascii="Aptos" w:hAnsi="Aptos"/>
                </w:rPr>
                <w:t>SIGN UP page</w:t>
              </w:r>
            </w:hyperlink>
            <w:r w:rsidRPr="0059432E">
              <w:rPr>
                <w:rFonts w:ascii="Aptos" w:hAnsi="Aptos"/>
              </w:rPr>
              <w:t>.</w:t>
            </w:r>
          </w:p>
        </w:tc>
      </w:tr>
      <w:tr w:rsidR="0000795F" w:rsidRPr="004E6303" w14:paraId="02A1D066" w14:textId="77777777" w:rsidTr="00963E15">
        <w:trPr>
          <w:gridBefore w:val="1"/>
          <w:wBefore w:w="23" w:type="dxa"/>
        </w:trPr>
        <w:tc>
          <w:tcPr>
            <w:tcW w:w="2880" w:type="dxa"/>
          </w:tcPr>
          <w:p w14:paraId="6052E0F6" w14:textId="77777777" w:rsidR="0000795F" w:rsidRPr="0080432F" w:rsidRDefault="0000795F" w:rsidP="0000795F">
            <w:pPr>
              <w:pStyle w:val="Heading2"/>
              <w:rPr>
                <w:b/>
                <w:bCs/>
                <w:sz w:val="24"/>
                <w:szCs w:val="24"/>
              </w:rPr>
            </w:pPr>
            <w:r w:rsidRPr="0080432F">
              <w:rPr>
                <w:b/>
                <w:bCs/>
                <w:i/>
                <w:iCs/>
                <w:sz w:val="24"/>
                <w:szCs w:val="24"/>
              </w:rPr>
              <w:t>The Dignity Digest</w:t>
            </w:r>
          </w:p>
        </w:tc>
        <w:tc>
          <w:tcPr>
            <w:tcW w:w="7920" w:type="dxa"/>
            <w:gridSpan w:val="5"/>
          </w:tcPr>
          <w:p w14:paraId="668D3493" w14:textId="77777777" w:rsidR="0000795F" w:rsidRPr="001731FF" w:rsidRDefault="0000795F" w:rsidP="0000795F">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00795F" w:rsidRPr="005148D4" w:rsidRDefault="0000795F" w:rsidP="0000795F">
            <w:pPr>
              <w:rPr>
                <w:rFonts w:ascii="Aptos" w:hAnsi="Aptos"/>
              </w:rPr>
            </w:pPr>
            <w:hyperlink r:id="rId222" w:history="1">
              <w:r w:rsidRPr="005148D4">
                <w:rPr>
                  <w:rStyle w:val="Hyperlink"/>
                  <w:rFonts w:ascii="Aptos" w:hAnsi="Aptos"/>
                </w:rPr>
                <w:t>https://dignityalliancema.org/contact/sign-up-for-emails/</w:t>
              </w:r>
            </w:hyperlink>
            <w:r w:rsidRPr="005148D4">
              <w:rPr>
                <w:rFonts w:ascii="Aptos" w:hAnsi="Aptos"/>
              </w:rPr>
              <w:t xml:space="preserve"> </w:t>
            </w:r>
          </w:p>
          <w:p w14:paraId="3A1B0BA1" w14:textId="77777777" w:rsidR="0000795F" w:rsidRPr="005148D4" w:rsidRDefault="0000795F" w:rsidP="0000795F">
            <w:pPr>
              <w:rPr>
                <w:rFonts w:ascii="Aptos" w:hAnsi="Aptos"/>
              </w:rPr>
            </w:pPr>
            <w:r w:rsidRPr="005148D4">
              <w:rPr>
                <w:rFonts w:ascii="Aptos" w:hAnsi="Aptos"/>
              </w:rPr>
              <w:t>Editor: Paul Lanzikos</w:t>
            </w:r>
          </w:p>
          <w:p w14:paraId="3A99E71F" w14:textId="77777777" w:rsidR="0000795F" w:rsidRPr="005148D4" w:rsidRDefault="0000795F" w:rsidP="0000795F">
            <w:pPr>
              <w:rPr>
                <w:rFonts w:ascii="Aptos" w:hAnsi="Aptos"/>
              </w:rPr>
            </w:pPr>
            <w:r w:rsidRPr="005148D4">
              <w:rPr>
                <w:rFonts w:ascii="Aptos" w:hAnsi="Aptos"/>
              </w:rPr>
              <w:t>Primary contributor: Sandy Novack</w:t>
            </w:r>
          </w:p>
          <w:p w14:paraId="3D445C9D" w14:textId="77777777" w:rsidR="0000795F" w:rsidRPr="005148D4" w:rsidRDefault="0000795F" w:rsidP="0000795F">
            <w:pPr>
              <w:rPr>
                <w:rFonts w:ascii="Aptos" w:hAnsi="Aptos"/>
              </w:rPr>
            </w:pPr>
            <w:r w:rsidRPr="005148D4">
              <w:rPr>
                <w:rFonts w:ascii="Aptos" w:hAnsi="Aptos"/>
              </w:rPr>
              <w:t>MailChimp Specialist: Sue Rorke</w:t>
            </w:r>
          </w:p>
        </w:tc>
      </w:tr>
      <w:tr w:rsidR="0000795F" w:rsidRPr="00FD298F" w14:paraId="61C97FA1" w14:textId="77777777" w:rsidTr="00963E15">
        <w:trPr>
          <w:gridBefore w:val="1"/>
          <w:wBefore w:w="23" w:type="dxa"/>
        </w:trPr>
        <w:tc>
          <w:tcPr>
            <w:tcW w:w="2880" w:type="dxa"/>
          </w:tcPr>
          <w:p w14:paraId="14C498F9" w14:textId="77777777" w:rsidR="0000795F" w:rsidRPr="009C32F4" w:rsidRDefault="0000795F" w:rsidP="0000795F">
            <w:pPr>
              <w:pStyle w:val="Heading2"/>
            </w:pPr>
            <w:r w:rsidRPr="009C32F4">
              <w:t>Note of thanks</w:t>
            </w:r>
          </w:p>
        </w:tc>
        <w:tc>
          <w:tcPr>
            <w:tcW w:w="7920" w:type="dxa"/>
            <w:gridSpan w:val="5"/>
          </w:tcPr>
          <w:p w14:paraId="691FB920" w14:textId="23BB7839" w:rsidR="0000795F" w:rsidRPr="0061693D" w:rsidRDefault="0000795F" w:rsidP="0000795F">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5886F263" w14:textId="043FD7C2" w:rsidR="0080007B" w:rsidRDefault="0080007B" w:rsidP="0000795F">
            <w:pPr>
              <w:pStyle w:val="ListParagraph"/>
              <w:numPr>
                <w:ilvl w:val="0"/>
                <w:numId w:val="2"/>
              </w:numPr>
              <w:ind w:left="720"/>
              <w:rPr>
                <w:rFonts w:ascii="Aptos" w:hAnsi="Aptos"/>
              </w:rPr>
            </w:pPr>
            <w:r>
              <w:rPr>
                <w:rFonts w:ascii="Aptos" w:hAnsi="Aptos"/>
              </w:rPr>
              <w:t xml:space="preserve">George Fleischner </w:t>
            </w:r>
          </w:p>
          <w:p w14:paraId="2FCEAA24" w14:textId="10BDB2F4" w:rsidR="0000795F" w:rsidRDefault="0000795F" w:rsidP="0000795F">
            <w:pPr>
              <w:pStyle w:val="ListParagraph"/>
              <w:numPr>
                <w:ilvl w:val="0"/>
                <w:numId w:val="2"/>
              </w:numPr>
              <w:ind w:left="720"/>
              <w:rPr>
                <w:rFonts w:ascii="Aptos" w:hAnsi="Aptos"/>
              </w:rPr>
            </w:pPr>
            <w:r>
              <w:rPr>
                <w:rFonts w:ascii="Aptos" w:hAnsi="Aptos"/>
              </w:rPr>
              <w:t>Judi Fonsh</w:t>
            </w:r>
          </w:p>
          <w:p w14:paraId="7C4FF70D" w14:textId="34A4C2B7" w:rsidR="0000795F" w:rsidRDefault="0000795F" w:rsidP="0000795F">
            <w:pPr>
              <w:pStyle w:val="ListParagraph"/>
              <w:numPr>
                <w:ilvl w:val="0"/>
                <w:numId w:val="2"/>
              </w:numPr>
              <w:ind w:left="720"/>
              <w:rPr>
                <w:rFonts w:ascii="Aptos" w:hAnsi="Aptos"/>
              </w:rPr>
            </w:pPr>
            <w:r>
              <w:rPr>
                <w:rFonts w:ascii="Aptos" w:hAnsi="Aptos"/>
              </w:rPr>
              <w:t>Wynn Gerhard</w:t>
            </w:r>
          </w:p>
          <w:p w14:paraId="42A0DBAC" w14:textId="0316B86D" w:rsidR="0000795F" w:rsidRDefault="0000795F" w:rsidP="0000795F">
            <w:pPr>
              <w:pStyle w:val="ListParagraph"/>
              <w:numPr>
                <w:ilvl w:val="0"/>
                <w:numId w:val="2"/>
              </w:numPr>
              <w:ind w:left="720"/>
              <w:rPr>
                <w:rFonts w:ascii="Aptos" w:hAnsi="Aptos"/>
              </w:rPr>
            </w:pPr>
            <w:r>
              <w:rPr>
                <w:rFonts w:ascii="Aptos" w:hAnsi="Aptos"/>
              </w:rPr>
              <w:t>Jim Lomastro</w:t>
            </w:r>
          </w:p>
          <w:p w14:paraId="11A95C29" w14:textId="173F8EA4" w:rsidR="0000795F" w:rsidRPr="0061693D" w:rsidRDefault="0000795F" w:rsidP="0000795F">
            <w:pPr>
              <w:pStyle w:val="ListParagraph"/>
              <w:numPr>
                <w:ilvl w:val="0"/>
                <w:numId w:val="2"/>
              </w:numPr>
              <w:ind w:left="720"/>
              <w:rPr>
                <w:rFonts w:ascii="Aptos" w:hAnsi="Aptos"/>
              </w:rPr>
            </w:pPr>
            <w:r>
              <w:rPr>
                <w:rFonts w:ascii="Aptos" w:hAnsi="Aptos"/>
              </w:rPr>
              <w:t>Dick Moore</w:t>
            </w:r>
          </w:p>
          <w:p w14:paraId="26D4B437" w14:textId="2708514B" w:rsidR="0000795F" w:rsidRPr="00750220" w:rsidRDefault="0000795F" w:rsidP="0000795F">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00795F" w:rsidRPr="005148D4" w:rsidRDefault="0000795F" w:rsidP="0000795F">
            <w:pPr>
              <w:rPr>
                <w:rFonts w:ascii="Aptos" w:hAnsi="Aptos"/>
              </w:rPr>
            </w:pPr>
            <w:r w:rsidRPr="005148D4">
              <w:rPr>
                <w:rFonts w:ascii="Aptos" w:hAnsi="Aptos"/>
                <w:i/>
                <w:iCs/>
              </w:rPr>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223" w:history="1">
              <w:r w:rsidRPr="005148D4">
                <w:rPr>
                  <w:rStyle w:val="Hyperlink"/>
                  <w:rFonts w:ascii="Aptos" w:hAnsi="Aptos"/>
                  <w:i/>
                  <w:iCs/>
                </w:rPr>
                <w:t>Digest@DignityAllianceMA.org</w:t>
              </w:r>
            </w:hyperlink>
            <w:r w:rsidRPr="005148D4">
              <w:rPr>
                <w:rFonts w:ascii="Aptos" w:hAnsi="Aptos"/>
                <w:i/>
                <w:iCs/>
              </w:rPr>
              <w:t>.</w:t>
            </w:r>
          </w:p>
        </w:tc>
      </w:tr>
      <w:tr w:rsidR="0000795F" w:rsidRPr="00FD298F" w14:paraId="6C5B2BA0" w14:textId="77777777" w:rsidTr="00963E15">
        <w:trPr>
          <w:gridBefore w:val="1"/>
          <w:wBefore w:w="23" w:type="dxa"/>
          <w:trHeight w:val="692"/>
        </w:trPr>
        <w:tc>
          <w:tcPr>
            <w:tcW w:w="10800" w:type="dxa"/>
            <w:gridSpan w:val="6"/>
          </w:tcPr>
          <w:p w14:paraId="0A322174" w14:textId="77777777" w:rsidR="0000795F" w:rsidRPr="005148D4" w:rsidRDefault="0000795F" w:rsidP="0000795F">
            <w:pPr>
              <w:rPr>
                <w:rFonts w:ascii="Aptos" w:hAnsi="Aptos"/>
                <w:i/>
                <w:iCs/>
              </w:rPr>
            </w:pPr>
            <w:r w:rsidRPr="005148D4">
              <w:rPr>
                <w:rFonts w:ascii="Aptos" w:hAnsi="Aptos"/>
                <w:i/>
                <w:iCs/>
              </w:rPr>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00795F" w:rsidRPr="005148D4" w:rsidRDefault="0000795F" w:rsidP="0000795F">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00795F" w:rsidRPr="005148D4" w:rsidRDefault="0000795F" w:rsidP="0000795F">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00795F" w:rsidRPr="005148D4" w:rsidRDefault="0000795F" w:rsidP="0000795F">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224"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00795F" w:rsidRPr="00046D2B" w:rsidRDefault="0000795F" w:rsidP="0000795F">
            <w:pPr>
              <w:rPr>
                <w:rFonts w:ascii="Aptos" w:hAnsi="Aptos"/>
                <w:i/>
                <w:iCs/>
              </w:rPr>
            </w:pPr>
            <w:r w:rsidRPr="005148D4">
              <w:rPr>
                <w:rFonts w:ascii="Aptos" w:hAnsi="Aptos"/>
                <w:i/>
                <w:iCs/>
              </w:rPr>
              <w:t xml:space="preserve">For more information about Dignity Alliance Massachusetts, please visit </w:t>
            </w:r>
            <w:hyperlink r:id="rId225"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2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E970" w14:textId="77777777" w:rsidR="008A2516" w:rsidRDefault="008A2516" w:rsidP="00A60749">
      <w:pPr>
        <w:spacing w:after="0" w:line="240" w:lineRule="auto"/>
      </w:pPr>
      <w:r>
        <w:separator/>
      </w:r>
    </w:p>
  </w:endnote>
  <w:endnote w:type="continuationSeparator" w:id="0">
    <w:p w14:paraId="6695DCE3" w14:textId="77777777" w:rsidR="008A2516" w:rsidRDefault="008A2516" w:rsidP="00A60749">
      <w:pPr>
        <w:spacing w:after="0" w:line="240" w:lineRule="auto"/>
      </w:pPr>
      <w:r>
        <w:continuationSeparator/>
      </w:r>
    </w:p>
  </w:endnote>
  <w:endnote w:type="continuationNotice" w:id="1">
    <w:p w14:paraId="44CC9120" w14:textId="77777777" w:rsidR="008A2516" w:rsidRDefault="008A2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15A65C00" w:rsidR="005B442D" w:rsidRPr="005148D4" w:rsidRDefault="005B442D" w:rsidP="002660A7">
          <w:pPr>
            <w:pStyle w:val="Footer"/>
            <w:rPr>
              <w:rFonts w:ascii="Aptos" w:hAnsi="Aptos"/>
            </w:rPr>
          </w:pPr>
          <w:r w:rsidRPr="005148D4">
            <w:rPr>
              <w:rFonts w:ascii="Aptos" w:hAnsi="Aptos"/>
            </w:rPr>
            <w:t>Issue #</w:t>
          </w:r>
          <w:r w:rsidR="000B2AE9" w:rsidRPr="005148D4">
            <w:rPr>
              <w:rFonts w:ascii="Aptos" w:hAnsi="Aptos"/>
            </w:rPr>
            <w:t xml:space="preserve"> </w:t>
          </w:r>
          <w:r w:rsidR="00233057">
            <w:rPr>
              <w:rFonts w:ascii="Aptos" w:hAnsi="Aptos"/>
            </w:rPr>
            <w:t>293</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B20748">
            <w:rPr>
              <w:rFonts w:ascii="Aptos" w:hAnsi="Aptos"/>
              <w:noProof/>
            </w:rPr>
            <w:t>21</w:t>
          </w:r>
          <w:r w:rsidR="002660A7" w:rsidRPr="005148D4">
            <w:rPr>
              <w:rFonts w:ascii="Aptos" w:hAnsi="Aptos"/>
              <w:noProof/>
            </w:rPr>
            <w:fldChar w:fldCharType="end"/>
          </w:r>
        </w:p>
      </w:tc>
      <w:tc>
        <w:tcPr>
          <w:tcW w:w="2651" w:type="dxa"/>
        </w:tcPr>
        <w:p w14:paraId="675493EC" w14:textId="34E12B3F" w:rsidR="005B442D" w:rsidRPr="005148D4" w:rsidRDefault="00233057" w:rsidP="00947699">
          <w:pPr>
            <w:pStyle w:val="Footer"/>
            <w:rPr>
              <w:rFonts w:ascii="Aptos" w:hAnsi="Aptos"/>
            </w:rPr>
          </w:pPr>
          <w:r>
            <w:rPr>
              <w:rFonts w:ascii="Aptos" w:hAnsi="Aptos"/>
            </w:rPr>
            <w:t>July 28</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5B442D">
          <w:pPr>
            <w:pStyle w:val="Footer"/>
            <w:rPr>
              <w:rFonts w:ascii="Aptos" w:hAnsi="Aptos"/>
            </w:rPr>
          </w:pPr>
          <w:hyperlink r:id="rId1" w:history="1">
            <w:r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67356" w14:textId="77777777" w:rsidR="008A2516" w:rsidRDefault="008A2516" w:rsidP="00A60749">
      <w:pPr>
        <w:spacing w:after="0" w:line="240" w:lineRule="auto"/>
      </w:pPr>
      <w:r>
        <w:separator/>
      </w:r>
    </w:p>
  </w:footnote>
  <w:footnote w:type="continuationSeparator" w:id="0">
    <w:p w14:paraId="15BBDBAC" w14:textId="77777777" w:rsidR="008A2516" w:rsidRDefault="008A2516" w:rsidP="00A60749">
      <w:pPr>
        <w:spacing w:after="0" w:line="240" w:lineRule="auto"/>
      </w:pPr>
      <w:r>
        <w:continuationSeparator/>
      </w:r>
    </w:p>
  </w:footnote>
  <w:footnote w:type="continuationNotice" w:id="1">
    <w:p w14:paraId="55410C2D" w14:textId="77777777" w:rsidR="008A2516" w:rsidRDefault="008A25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AC5"/>
    <w:multiLevelType w:val="hybridMultilevel"/>
    <w:tmpl w:val="F5463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C6B2960"/>
    <w:multiLevelType w:val="multilevel"/>
    <w:tmpl w:val="15D6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5530A"/>
    <w:multiLevelType w:val="hybridMultilevel"/>
    <w:tmpl w:val="E70EA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487FB7"/>
    <w:multiLevelType w:val="hybridMultilevel"/>
    <w:tmpl w:val="A0DE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F77E4"/>
    <w:multiLevelType w:val="multilevel"/>
    <w:tmpl w:val="77F692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DA20870"/>
    <w:multiLevelType w:val="hybridMultilevel"/>
    <w:tmpl w:val="89923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45063"/>
    <w:multiLevelType w:val="hybridMultilevel"/>
    <w:tmpl w:val="FA764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9A1B6F"/>
    <w:multiLevelType w:val="hybridMultilevel"/>
    <w:tmpl w:val="E07CAB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073F8F"/>
    <w:multiLevelType w:val="hybridMultilevel"/>
    <w:tmpl w:val="04E40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C96494"/>
    <w:multiLevelType w:val="multilevel"/>
    <w:tmpl w:val="B8B22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23567B"/>
    <w:multiLevelType w:val="hybridMultilevel"/>
    <w:tmpl w:val="7EA88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A81DDC"/>
    <w:multiLevelType w:val="hybridMultilevel"/>
    <w:tmpl w:val="5A4EC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9046F1"/>
    <w:multiLevelType w:val="hybridMultilevel"/>
    <w:tmpl w:val="13422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DD3A29"/>
    <w:multiLevelType w:val="multilevel"/>
    <w:tmpl w:val="C8A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EE5C2C"/>
    <w:multiLevelType w:val="hybridMultilevel"/>
    <w:tmpl w:val="F5F41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AF5FA6"/>
    <w:multiLevelType w:val="hybridMultilevel"/>
    <w:tmpl w:val="A5AE91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594312"/>
    <w:multiLevelType w:val="multilevel"/>
    <w:tmpl w:val="A3A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3E1E6D"/>
    <w:multiLevelType w:val="multilevel"/>
    <w:tmpl w:val="D82A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3D3944"/>
    <w:multiLevelType w:val="multilevel"/>
    <w:tmpl w:val="254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2B6863"/>
    <w:multiLevelType w:val="hybridMultilevel"/>
    <w:tmpl w:val="4A7CD4CA"/>
    <w:lvl w:ilvl="0" w:tplc="E9A05E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B736F1"/>
    <w:multiLevelType w:val="hybridMultilevel"/>
    <w:tmpl w:val="D9CA9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EF219E"/>
    <w:multiLevelType w:val="multilevel"/>
    <w:tmpl w:val="DA8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F6B74"/>
    <w:multiLevelType w:val="hybridMultilevel"/>
    <w:tmpl w:val="3E76B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DA3EF7"/>
    <w:multiLevelType w:val="hybridMultilevel"/>
    <w:tmpl w:val="B47C6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CC3442"/>
    <w:multiLevelType w:val="multilevel"/>
    <w:tmpl w:val="F6FE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739127F"/>
    <w:multiLevelType w:val="multilevel"/>
    <w:tmpl w:val="8300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3B53CD"/>
    <w:multiLevelType w:val="hybridMultilevel"/>
    <w:tmpl w:val="42D41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6E6323"/>
    <w:multiLevelType w:val="hybridMultilevel"/>
    <w:tmpl w:val="07687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9D659D"/>
    <w:multiLevelType w:val="hybridMultilevel"/>
    <w:tmpl w:val="1F321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9A15DF8"/>
    <w:multiLevelType w:val="hybridMultilevel"/>
    <w:tmpl w:val="8C284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7433206">
    <w:abstractNumId w:val="16"/>
  </w:num>
  <w:num w:numId="2" w16cid:durableId="818770111">
    <w:abstractNumId w:val="1"/>
  </w:num>
  <w:num w:numId="3" w16cid:durableId="345137719">
    <w:abstractNumId w:val="29"/>
  </w:num>
  <w:num w:numId="4" w16cid:durableId="722753219">
    <w:abstractNumId w:val="17"/>
  </w:num>
  <w:num w:numId="5" w16cid:durableId="343555467">
    <w:abstractNumId w:val="12"/>
  </w:num>
  <w:num w:numId="6" w16cid:durableId="73358361">
    <w:abstractNumId w:val="23"/>
  </w:num>
  <w:num w:numId="7" w16cid:durableId="396242947">
    <w:abstractNumId w:val="6"/>
  </w:num>
  <w:num w:numId="8" w16cid:durableId="2100438982">
    <w:abstractNumId w:val="8"/>
  </w:num>
  <w:num w:numId="9" w16cid:durableId="849610476">
    <w:abstractNumId w:val="13"/>
  </w:num>
  <w:num w:numId="10" w16cid:durableId="216549974">
    <w:abstractNumId w:val="5"/>
  </w:num>
  <w:num w:numId="11" w16cid:durableId="1320185215">
    <w:abstractNumId w:val="15"/>
  </w:num>
  <w:num w:numId="12" w16cid:durableId="1729571523">
    <w:abstractNumId w:val="25"/>
  </w:num>
  <w:num w:numId="13" w16cid:durableId="1791973241">
    <w:abstractNumId w:val="4"/>
  </w:num>
  <w:num w:numId="14" w16cid:durableId="174928330">
    <w:abstractNumId w:val="18"/>
  </w:num>
  <w:num w:numId="15" w16cid:durableId="162938850">
    <w:abstractNumId w:val="34"/>
  </w:num>
  <w:num w:numId="16" w16cid:durableId="901018427">
    <w:abstractNumId w:val="22"/>
  </w:num>
  <w:num w:numId="17" w16cid:durableId="316999019">
    <w:abstractNumId w:val="20"/>
  </w:num>
  <w:num w:numId="18" w16cid:durableId="1355424947">
    <w:abstractNumId w:val="2"/>
  </w:num>
  <w:num w:numId="19" w16cid:durableId="1593659961">
    <w:abstractNumId w:val="7"/>
  </w:num>
  <w:num w:numId="20" w16cid:durableId="1671910897">
    <w:abstractNumId w:val="11"/>
  </w:num>
  <w:num w:numId="21" w16cid:durableId="1558472880">
    <w:abstractNumId w:val="33"/>
  </w:num>
  <w:num w:numId="22" w16cid:durableId="189876164">
    <w:abstractNumId w:val="24"/>
  </w:num>
  <w:num w:numId="23" w16cid:durableId="651953568">
    <w:abstractNumId w:val="31"/>
  </w:num>
  <w:num w:numId="24" w16cid:durableId="764307092">
    <w:abstractNumId w:val="32"/>
  </w:num>
  <w:num w:numId="25" w16cid:durableId="1754858112">
    <w:abstractNumId w:val="28"/>
  </w:num>
  <w:num w:numId="26" w16cid:durableId="1102267019">
    <w:abstractNumId w:val="3"/>
  </w:num>
  <w:num w:numId="27" w16cid:durableId="2040425152">
    <w:abstractNumId w:val="9"/>
  </w:num>
  <w:num w:numId="28" w16cid:durableId="1372028279">
    <w:abstractNumId w:val="0"/>
  </w:num>
  <w:num w:numId="29" w16cid:durableId="270818079">
    <w:abstractNumId w:val="27"/>
  </w:num>
  <w:num w:numId="30" w16cid:durableId="505556667">
    <w:abstractNumId w:val="26"/>
  </w:num>
  <w:num w:numId="31" w16cid:durableId="799886896">
    <w:abstractNumId w:val="30"/>
  </w:num>
  <w:num w:numId="32" w16cid:durableId="338625694">
    <w:abstractNumId w:val="21"/>
  </w:num>
  <w:num w:numId="33" w16cid:durableId="1325667781">
    <w:abstractNumId w:val="14"/>
  </w:num>
  <w:num w:numId="34" w16cid:durableId="1329210411">
    <w:abstractNumId w:val="10"/>
  </w:num>
  <w:num w:numId="35" w16cid:durableId="1056976594">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9C"/>
    <w:rsid w:val="00000013"/>
    <w:rsid w:val="000000AF"/>
    <w:rsid w:val="000000CE"/>
    <w:rsid w:val="00000234"/>
    <w:rsid w:val="00000238"/>
    <w:rsid w:val="0000038B"/>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46"/>
    <w:rsid w:val="00003280"/>
    <w:rsid w:val="00003362"/>
    <w:rsid w:val="00003387"/>
    <w:rsid w:val="000034DB"/>
    <w:rsid w:val="000036A4"/>
    <w:rsid w:val="000038EE"/>
    <w:rsid w:val="00003910"/>
    <w:rsid w:val="000039C7"/>
    <w:rsid w:val="00003A6A"/>
    <w:rsid w:val="00003B69"/>
    <w:rsid w:val="00003C14"/>
    <w:rsid w:val="00003C89"/>
    <w:rsid w:val="00003F3C"/>
    <w:rsid w:val="000040E8"/>
    <w:rsid w:val="00004181"/>
    <w:rsid w:val="000042E8"/>
    <w:rsid w:val="000042FC"/>
    <w:rsid w:val="0000464C"/>
    <w:rsid w:val="00004659"/>
    <w:rsid w:val="00004842"/>
    <w:rsid w:val="0000484E"/>
    <w:rsid w:val="00004862"/>
    <w:rsid w:val="00004876"/>
    <w:rsid w:val="000049B4"/>
    <w:rsid w:val="00004A57"/>
    <w:rsid w:val="00004AD9"/>
    <w:rsid w:val="00004DC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EB3"/>
    <w:rsid w:val="00006F9E"/>
    <w:rsid w:val="00006FD7"/>
    <w:rsid w:val="000070CD"/>
    <w:rsid w:val="00007359"/>
    <w:rsid w:val="000073C7"/>
    <w:rsid w:val="000076D5"/>
    <w:rsid w:val="0000795F"/>
    <w:rsid w:val="00007C60"/>
    <w:rsid w:val="00007EC1"/>
    <w:rsid w:val="00007F7A"/>
    <w:rsid w:val="00010024"/>
    <w:rsid w:val="00010254"/>
    <w:rsid w:val="00010286"/>
    <w:rsid w:val="0001029E"/>
    <w:rsid w:val="00010322"/>
    <w:rsid w:val="000104C9"/>
    <w:rsid w:val="000104ED"/>
    <w:rsid w:val="0001082D"/>
    <w:rsid w:val="000108F5"/>
    <w:rsid w:val="00010C09"/>
    <w:rsid w:val="00010C17"/>
    <w:rsid w:val="00010E25"/>
    <w:rsid w:val="00010E59"/>
    <w:rsid w:val="00010EB2"/>
    <w:rsid w:val="00010ED3"/>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3B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73"/>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FF"/>
    <w:rsid w:val="00022A93"/>
    <w:rsid w:val="00022D02"/>
    <w:rsid w:val="00022DEB"/>
    <w:rsid w:val="00022E49"/>
    <w:rsid w:val="00022F2E"/>
    <w:rsid w:val="00022F3D"/>
    <w:rsid w:val="000232E0"/>
    <w:rsid w:val="000233FF"/>
    <w:rsid w:val="0002343C"/>
    <w:rsid w:val="00023553"/>
    <w:rsid w:val="0002378D"/>
    <w:rsid w:val="00023A3B"/>
    <w:rsid w:val="00023CD6"/>
    <w:rsid w:val="00023EE6"/>
    <w:rsid w:val="00024085"/>
    <w:rsid w:val="00024194"/>
    <w:rsid w:val="000242C0"/>
    <w:rsid w:val="00024323"/>
    <w:rsid w:val="000243F0"/>
    <w:rsid w:val="0002444E"/>
    <w:rsid w:val="00024626"/>
    <w:rsid w:val="00024683"/>
    <w:rsid w:val="0002473F"/>
    <w:rsid w:val="000249EC"/>
    <w:rsid w:val="00024C35"/>
    <w:rsid w:val="00024C40"/>
    <w:rsid w:val="00024D96"/>
    <w:rsid w:val="00024DAC"/>
    <w:rsid w:val="00024F7C"/>
    <w:rsid w:val="00025002"/>
    <w:rsid w:val="000253AD"/>
    <w:rsid w:val="00025864"/>
    <w:rsid w:val="000258E0"/>
    <w:rsid w:val="00025AB6"/>
    <w:rsid w:val="00025B51"/>
    <w:rsid w:val="00025B63"/>
    <w:rsid w:val="00025B83"/>
    <w:rsid w:val="00025DD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7D4"/>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5282"/>
    <w:rsid w:val="000355EC"/>
    <w:rsid w:val="00035648"/>
    <w:rsid w:val="00035755"/>
    <w:rsid w:val="0003599D"/>
    <w:rsid w:val="00035A61"/>
    <w:rsid w:val="00035B36"/>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86"/>
    <w:rsid w:val="00037AC0"/>
    <w:rsid w:val="00037BE4"/>
    <w:rsid w:val="00037D24"/>
    <w:rsid w:val="00037DA8"/>
    <w:rsid w:val="00037E88"/>
    <w:rsid w:val="00037F86"/>
    <w:rsid w:val="00037FB4"/>
    <w:rsid w:val="00040013"/>
    <w:rsid w:val="000401BE"/>
    <w:rsid w:val="00040306"/>
    <w:rsid w:val="00040320"/>
    <w:rsid w:val="00040370"/>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99"/>
    <w:rsid w:val="00041ECE"/>
    <w:rsid w:val="00041F54"/>
    <w:rsid w:val="000420A0"/>
    <w:rsid w:val="000420B5"/>
    <w:rsid w:val="00042163"/>
    <w:rsid w:val="00042290"/>
    <w:rsid w:val="00042505"/>
    <w:rsid w:val="00042927"/>
    <w:rsid w:val="00042980"/>
    <w:rsid w:val="000429AC"/>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1C8"/>
    <w:rsid w:val="000462E3"/>
    <w:rsid w:val="000465D6"/>
    <w:rsid w:val="000467A0"/>
    <w:rsid w:val="000467EA"/>
    <w:rsid w:val="00046874"/>
    <w:rsid w:val="00046ABB"/>
    <w:rsid w:val="00046B1F"/>
    <w:rsid w:val="00046D2B"/>
    <w:rsid w:val="00046D78"/>
    <w:rsid w:val="00046D79"/>
    <w:rsid w:val="00046FA8"/>
    <w:rsid w:val="000470B4"/>
    <w:rsid w:val="000471C3"/>
    <w:rsid w:val="0004732E"/>
    <w:rsid w:val="0004738E"/>
    <w:rsid w:val="00047396"/>
    <w:rsid w:val="0004752C"/>
    <w:rsid w:val="00047856"/>
    <w:rsid w:val="00047A89"/>
    <w:rsid w:val="00047BD9"/>
    <w:rsid w:val="00047D4C"/>
    <w:rsid w:val="00047E1B"/>
    <w:rsid w:val="00047E77"/>
    <w:rsid w:val="00047F56"/>
    <w:rsid w:val="00047F5D"/>
    <w:rsid w:val="000502E0"/>
    <w:rsid w:val="0005043F"/>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F"/>
    <w:rsid w:val="00054354"/>
    <w:rsid w:val="00054465"/>
    <w:rsid w:val="000544A1"/>
    <w:rsid w:val="00054679"/>
    <w:rsid w:val="0005467F"/>
    <w:rsid w:val="000546A5"/>
    <w:rsid w:val="000547FD"/>
    <w:rsid w:val="00054B2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A83"/>
    <w:rsid w:val="00056A8E"/>
    <w:rsid w:val="00056BBD"/>
    <w:rsid w:val="00056CB1"/>
    <w:rsid w:val="00056DEA"/>
    <w:rsid w:val="00056E38"/>
    <w:rsid w:val="00056E4B"/>
    <w:rsid w:val="00056F57"/>
    <w:rsid w:val="00057009"/>
    <w:rsid w:val="000571C9"/>
    <w:rsid w:val="0005720C"/>
    <w:rsid w:val="0005762B"/>
    <w:rsid w:val="00057689"/>
    <w:rsid w:val="000577B6"/>
    <w:rsid w:val="0005796C"/>
    <w:rsid w:val="00057AA4"/>
    <w:rsid w:val="00057BB9"/>
    <w:rsid w:val="00057CC2"/>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88"/>
    <w:rsid w:val="000621AB"/>
    <w:rsid w:val="00062358"/>
    <w:rsid w:val="0006247F"/>
    <w:rsid w:val="00062480"/>
    <w:rsid w:val="000624D2"/>
    <w:rsid w:val="000624D7"/>
    <w:rsid w:val="000626E6"/>
    <w:rsid w:val="00062770"/>
    <w:rsid w:val="000629BA"/>
    <w:rsid w:val="00062C05"/>
    <w:rsid w:val="00062C4D"/>
    <w:rsid w:val="00062C9B"/>
    <w:rsid w:val="00062CAE"/>
    <w:rsid w:val="00062D84"/>
    <w:rsid w:val="00062E0F"/>
    <w:rsid w:val="00062ED9"/>
    <w:rsid w:val="0006313A"/>
    <w:rsid w:val="00063278"/>
    <w:rsid w:val="000633E2"/>
    <w:rsid w:val="0006341E"/>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6EB"/>
    <w:rsid w:val="0007579A"/>
    <w:rsid w:val="000757C6"/>
    <w:rsid w:val="00075823"/>
    <w:rsid w:val="000758CC"/>
    <w:rsid w:val="0007599E"/>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D2"/>
    <w:rsid w:val="000767E5"/>
    <w:rsid w:val="000768B8"/>
    <w:rsid w:val="00076AFA"/>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D53"/>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3B"/>
    <w:rsid w:val="00083F59"/>
    <w:rsid w:val="00084098"/>
    <w:rsid w:val="000841A0"/>
    <w:rsid w:val="000843FA"/>
    <w:rsid w:val="000844D0"/>
    <w:rsid w:val="0008468E"/>
    <w:rsid w:val="00084791"/>
    <w:rsid w:val="0008489C"/>
    <w:rsid w:val="000848BD"/>
    <w:rsid w:val="000848D2"/>
    <w:rsid w:val="00084B11"/>
    <w:rsid w:val="00084BEA"/>
    <w:rsid w:val="00084D1F"/>
    <w:rsid w:val="00084E61"/>
    <w:rsid w:val="00084F57"/>
    <w:rsid w:val="00085070"/>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72EA"/>
    <w:rsid w:val="0008737D"/>
    <w:rsid w:val="00087438"/>
    <w:rsid w:val="000875DD"/>
    <w:rsid w:val="000877EB"/>
    <w:rsid w:val="000878F3"/>
    <w:rsid w:val="00087972"/>
    <w:rsid w:val="00087A6C"/>
    <w:rsid w:val="00087B0D"/>
    <w:rsid w:val="00087BED"/>
    <w:rsid w:val="00087CC9"/>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A"/>
    <w:rsid w:val="0009160F"/>
    <w:rsid w:val="0009188B"/>
    <w:rsid w:val="0009193A"/>
    <w:rsid w:val="00091965"/>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4663"/>
    <w:rsid w:val="00094714"/>
    <w:rsid w:val="00094834"/>
    <w:rsid w:val="000948B1"/>
    <w:rsid w:val="000948D4"/>
    <w:rsid w:val="0009498B"/>
    <w:rsid w:val="00094A36"/>
    <w:rsid w:val="00094AC3"/>
    <w:rsid w:val="00094B04"/>
    <w:rsid w:val="00094B23"/>
    <w:rsid w:val="00094BEE"/>
    <w:rsid w:val="00094C53"/>
    <w:rsid w:val="00094DDB"/>
    <w:rsid w:val="00094DF4"/>
    <w:rsid w:val="00095290"/>
    <w:rsid w:val="0009535C"/>
    <w:rsid w:val="00095468"/>
    <w:rsid w:val="00095541"/>
    <w:rsid w:val="0009554F"/>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67F"/>
    <w:rsid w:val="000966C6"/>
    <w:rsid w:val="00096807"/>
    <w:rsid w:val="000969A0"/>
    <w:rsid w:val="00096A00"/>
    <w:rsid w:val="00096A17"/>
    <w:rsid w:val="00096A25"/>
    <w:rsid w:val="00096B91"/>
    <w:rsid w:val="00096F26"/>
    <w:rsid w:val="0009710C"/>
    <w:rsid w:val="0009715E"/>
    <w:rsid w:val="0009728E"/>
    <w:rsid w:val="000974C6"/>
    <w:rsid w:val="00097520"/>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57E"/>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97"/>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6B0"/>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B44"/>
    <w:rsid w:val="000B5C37"/>
    <w:rsid w:val="000B5D85"/>
    <w:rsid w:val="000B5EFB"/>
    <w:rsid w:val="000B5FF4"/>
    <w:rsid w:val="000B6585"/>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5F1"/>
    <w:rsid w:val="000C4709"/>
    <w:rsid w:val="000C472F"/>
    <w:rsid w:val="000C4B0E"/>
    <w:rsid w:val="000C4C42"/>
    <w:rsid w:val="000C4CFE"/>
    <w:rsid w:val="000C4F75"/>
    <w:rsid w:val="000C50F5"/>
    <w:rsid w:val="000C5273"/>
    <w:rsid w:val="000C5463"/>
    <w:rsid w:val="000C582A"/>
    <w:rsid w:val="000C58BD"/>
    <w:rsid w:val="000C59A3"/>
    <w:rsid w:val="000C5A86"/>
    <w:rsid w:val="000C5B34"/>
    <w:rsid w:val="000C5B57"/>
    <w:rsid w:val="000C5BB8"/>
    <w:rsid w:val="000C5D05"/>
    <w:rsid w:val="000C5D48"/>
    <w:rsid w:val="000C5D74"/>
    <w:rsid w:val="000C5DAF"/>
    <w:rsid w:val="000C5E18"/>
    <w:rsid w:val="000C612D"/>
    <w:rsid w:val="000C61AD"/>
    <w:rsid w:val="000C634B"/>
    <w:rsid w:val="000C63E5"/>
    <w:rsid w:val="000C643E"/>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8CA"/>
    <w:rsid w:val="000D09B8"/>
    <w:rsid w:val="000D09E9"/>
    <w:rsid w:val="000D09F0"/>
    <w:rsid w:val="000D0B20"/>
    <w:rsid w:val="000D0C97"/>
    <w:rsid w:val="000D0D3E"/>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440"/>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5DD"/>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DAA"/>
    <w:rsid w:val="000E5F5C"/>
    <w:rsid w:val="000E603A"/>
    <w:rsid w:val="000E613C"/>
    <w:rsid w:val="000E61AD"/>
    <w:rsid w:val="000E62EF"/>
    <w:rsid w:val="000E6310"/>
    <w:rsid w:val="000E6451"/>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8F9"/>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C5"/>
    <w:rsid w:val="000F5B3F"/>
    <w:rsid w:val="000F5C57"/>
    <w:rsid w:val="000F5C5D"/>
    <w:rsid w:val="000F5DA0"/>
    <w:rsid w:val="000F5E51"/>
    <w:rsid w:val="000F5F82"/>
    <w:rsid w:val="000F6041"/>
    <w:rsid w:val="000F60C0"/>
    <w:rsid w:val="000F650E"/>
    <w:rsid w:val="000F68BA"/>
    <w:rsid w:val="000F691A"/>
    <w:rsid w:val="000F6946"/>
    <w:rsid w:val="000F6CAB"/>
    <w:rsid w:val="000F6CD2"/>
    <w:rsid w:val="000F6DAD"/>
    <w:rsid w:val="000F6EC0"/>
    <w:rsid w:val="000F7021"/>
    <w:rsid w:val="000F749E"/>
    <w:rsid w:val="000F75EB"/>
    <w:rsid w:val="000F76C7"/>
    <w:rsid w:val="000F77A4"/>
    <w:rsid w:val="000F7829"/>
    <w:rsid w:val="000F7900"/>
    <w:rsid w:val="000F794B"/>
    <w:rsid w:val="000F7D2D"/>
    <w:rsid w:val="000F7E9D"/>
    <w:rsid w:val="000F7EBB"/>
    <w:rsid w:val="000F7FBC"/>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5F7"/>
    <w:rsid w:val="00102AF5"/>
    <w:rsid w:val="00102B4C"/>
    <w:rsid w:val="00102B51"/>
    <w:rsid w:val="00102BCB"/>
    <w:rsid w:val="00102D20"/>
    <w:rsid w:val="00102DC2"/>
    <w:rsid w:val="0010302C"/>
    <w:rsid w:val="001031BF"/>
    <w:rsid w:val="00103253"/>
    <w:rsid w:val="00103334"/>
    <w:rsid w:val="0010338C"/>
    <w:rsid w:val="001033B0"/>
    <w:rsid w:val="001035FE"/>
    <w:rsid w:val="001036A3"/>
    <w:rsid w:val="0010373B"/>
    <w:rsid w:val="0010386D"/>
    <w:rsid w:val="0010395A"/>
    <w:rsid w:val="00103A98"/>
    <w:rsid w:val="00103CA6"/>
    <w:rsid w:val="00103CFF"/>
    <w:rsid w:val="00103D11"/>
    <w:rsid w:val="00103DB7"/>
    <w:rsid w:val="00103F18"/>
    <w:rsid w:val="00103F72"/>
    <w:rsid w:val="0010405B"/>
    <w:rsid w:val="0010411F"/>
    <w:rsid w:val="0010413F"/>
    <w:rsid w:val="0010419F"/>
    <w:rsid w:val="00104240"/>
    <w:rsid w:val="00104271"/>
    <w:rsid w:val="001043E7"/>
    <w:rsid w:val="00104469"/>
    <w:rsid w:val="0010475A"/>
    <w:rsid w:val="0010484B"/>
    <w:rsid w:val="00104877"/>
    <w:rsid w:val="001048A3"/>
    <w:rsid w:val="00104BC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CFB"/>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331"/>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DAF"/>
    <w:rsid w:val="00120F45"/>
    <w:rsid w:val="00121253"/>
    <w:rsid w:val="00121255"/>
    <w:rsid w:val="001215DC"/>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6AE"/>
    <w:rsid w:val="0012290A"/>
    <w:rsid w:val="001229A7"/>
    <w:rsid w:val="00122A59"/>
    <w:rsid w:val="00122A9D"/>
    <w:rsid w:val="00122B94"/>
    <w:rsid w:val="00122CBF"/>
    <w:rsid w:val="00122EC2"/>
    <w:rsid w:val="00122FB3"/>
    <w:rsid w:val="00123155"/>
    <w:rsid w:val="00123382"/>
    <w:rsid w:val="0012350D"/>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BD8"/>
    <w:rsid w:val="00126E53"/>
    <w:rsid w:val="00126F86"/>
    <w:rsid w:val="00126FE0"/>
    <w:rsid w:val="00126FEA"/>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67D"/>
    <w:rsid w:val="00130741"/>
    <w:rsid w:val="00130868"/>
    <w:rsid w:val="0013094B"/>
    <w:rsid w:val="0013097A"/>
    <w:rsid w:val="00130AF7"/>
    <w:rsid w:val="00130B08"/>
    <w:rsid w:val="00130EC3"/>
    <w:rsid w:val="00130ED6"/>
    <w:rsid w:val="00131162"/>
    <w:rsid w:val="00131291"/>
    <w:rsid w:val="001314D6"/>
    <w:rsid w:val="0013158F"/>
    <w:rsid w:val="00131781"/>
    <w:rsid w:val="00131814"/>
    <w:rsid w:val="00131874"/>
    <w:rsid w:val="001319A0"/>
    <w:rsid w:val="001319AF"/>
    <w:rsid w:val="001319F2"/>
    <w:rsid w:val="00131A52"/>
    <w:rsid w:val="00131A87"/>
    <w:rsid w:val="00131B21"/>
    <w:rsid w:val="00131B48"/>
    <w:rsid w:val="00131B5F"/>
    <w:rsid w:val="00131BF2"/>
    <w:rsid w:val="00131C45"/>
    <w:rsid w:val="00131C55"/>
    <w:rsid w:val="00131C9D"/>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0ED"/>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AF5"/>
    <w:rsid w:val="00134B48"/>
    <w:rsid w:val="00134CBD"/>
    <w:rsid w:val="00134CF0"/>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B9"/>
    <w:rsid w:val="00142B3E"/>
    <w:rsid w:val="00142B65"/>
    <w:rsid w:val="00142B9C"/>
    <w:rsid w:val="00142CA2"/>
    <w:rsid w:val="00142EBB"/>
    <w:rsid w:val="00142F1F"/>
    <w:rsid w:val="00142F4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4D93"/>
    <w:rsid w:val="0014510A"/>
    <w:rsid w:val="00145559"/>
    <w:rsid w:val="0014564A"/>
    <w:rsid w:val="0014567D"/>
    <w:rsid w:val="001458A5"/>
    <w:rsid w:val="00145A16"/>
    <w:rsid w:val="00145A8E"/>
    <w:rsid w:val="00145B90"/>
    <w:rsid w:val="00145BE5"/>
    <w:rsid w:val="00145BFF"/>
    <w:rsid w:val="00145D38"/>
    <w:rsid w:val="00145E5F"/>
    <w:rsid w:val="00145F41"/>
    <w:rsid w:val="00146048"/>
    <w:rsid w:val="001460A4"/>
    <w:rsid w:val="001460E3"/>
    <w:rsid w:val="001460F0"/>
    <w:rsid w:val="00146277"/>
    <w:rsid w:val="00146311"/>
    <w:rsid w:val="001463D6"/>
    <w:rsid w:val="00146533"/>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C12"/>
    <w:rsid w:val="00154D9B"/>
    <w:rsid w:val="00154DC9"/>
    <w:rsid w:val="00154E70"/>
    <w:rsid w:val="00154E89"/>
    <w:rsid w:val="0015516F"/>
    <w:rsid w:val="001551DC"/>
    <w:rsid w:val="0015524F"/>
    <w:rsid w:val="001552EB"/>
    <w:rsid w:val="0015555C"/>
    <w:rsid w:val="00155693"/>
    <w:rsid w:val="0015578E"/>
    <w:rsid w:val="00155A33"/>
    <w:rsid w:val="00155BA7"/>
    <w:rsid w:val="00155BE0"/>
    <w:rsid w:val="00155BFF"/>
    <w:rsid w:val="00156140"/>
    <w:rsid w:val="001561BF"/>
    <w:rsid w:val="0015628F"/>
    <w:rsid w:val="001562B6"/>
    <w:rsid w:val="00156368"/>
    <w:rsid w:val="001563BC"/>
    <w:rsid w:val="00156418"/>
    <w:rsid w:val="0015642F"/>
    <w:rsid w:val="0015659B"/>
    <w:rsid w:val="001565AA"/>
    <w:rsid w:val="0015672D"/>
    <w:rsid w:val="00156741"/>
    <w:rsid w:val="00156840"/>
    <w:rsid w:val="0015695E"/>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1BB"/>
    <w:rsid w:val="00160396"/>
    <w:rsid w:val="001604F7"/>
    <w:rsid w:val="00160572"/>
    <w:rsid w:val="00160717"/>
    <w:rsid w:val="0016087A"/>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2E"/>
    <w:rsid w:val="00162BBB"/>
    <w:rsid w:val="00162BF0"/>
    <w:rsid w:val="00162C00"/>
    <w:rsid w:val="00162C20"/>
    <w:rsid w:val="00162CF5"/>
    <w:rsid w:val="00162D1D"/>
    <w:rsid w:val="00162DB0"/>
    <w:rsid w:val="00162DDA"/>
    <w:rsid w:val="00163370"/>
    <w:rsid w:val="001635C3"/>
    <w:rsid w:val="00163644"/>
    <w:rsid w:val="0016379D"/>
    <w:rsid w:val="00163891"/>
    <w:rsid w:val="00163CC7"/>
    <w:rsid w:val="00163CF6"/>
    <w:rsid w:val="00163D00"/>
    <w:rsid w:val="00163D21"/>
    <w:rsid w:val="00163EDC"/>
    <w:rsid w:val="00163F5B"/>
    <w:rsid w:val="001642A1"/>
    <w:rsid w:val="001643DA"/>
    <w:rsid w:val="001644BF"/>
    <w:rsid w:val="0016472A"/>
    <w:rsid w:val="00164CBD"/>
    <w:rsid w:val="00164E18"/>
    <w:rsid w:val="0016505D"/>
    <w:rsid w:val="00165078"/>
    <w:rsid w:val="00165153"/>
    <w:rsid w:val="00165186"/>
    <w:rsid w:val="001651A7"/>
    <w:rsid w:val="001652AC"/>
    <w:rsid w:val="00165450"/>
    <w:rsid w:val="0016567A"/>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B6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67E37"/>
    <w:rsid w:val="001702E6"/>
    <w:rsid w:val="0017030B"/>
    <w:rsid w:val="001703A0"/>
    <w:rsid w:val="00170427"/>
    <w:rsid w:val="00170664"/>
    <w:rsid w:val="00170888"/>
    <w:rsid w:val="001709E4"/>
    <w:rsid w:val="00170B4A"/>
    <w:rsid w:val="00170C63"/>
    <w:rsid w:val="00170CBB"/>
    <w:rsid w:val="00170D23"/>
    <w:rsid w:val="00170DEA"/>
    <w:rsid w:val="00170E58"/>
    <w:rsid w:val="00170E81"/>
    <w:rsid w:val="00170FB6"/>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6F"/>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A0E"/>
    <w:rsid w:val="00184B55"/>
    <w:rsid w:val="00184C6E"/>
    <w:rsid w:val="00184E13"/>
    <w:rsid w:val="00184F69"/>
    <w:rsid w:val="00184FDC"/>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B7"/>
    <w:rsid w:val="001866BF"/>
    <w:rsid w:val="001867B0"/>
    <w:rsid w:val="001867B1"/>
    <w:rsid w:val="001868DD"/>
    <w:rsid w:val="001869B4"/>
    <w:rsid w:val="00186C60"/>
    <w:rsid w:val="00186CA7"/>
    <w:rsid w:val="00186D35"/>
    <w:rsid w:val="00186E21"/>
    <w:rsid w:val="00186F6D"/>
    <w:rsid w:val="00187001"/>
    <w:rsid w:val="00187028"/>
    <w:rsid w:val="00187062"/>
    <w:rsid w:val="001873ED"/>
    <w:rsid w:val="00187432"/>
    <w:rsid w:val="00187444"/>
    <w:rsid w:val="001876BE"/>
    <w:rsid w:val="001876FB"/>
    <w:rsid w:val="0018779F"/>
    <w:rsid w:val="00187DD6"/>
    <w:rsid w:val="00187EA3"/>
    <w:rsid w:val="00187F05"/>
    <w:rsid w:val="0019007B"/>
    <w:rsid w:val="001902D0"/>
    <w:rsid w:val="00190522"/>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E29"/>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2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7"/>
    <w:rsid w:val="001A1228"/>
    <w:rsid w:val="001A17EA"/>
    <w:rsid w:val="001A18CD"/>
    <w:rsid w:val="001A18E4"/>
    <w:rsid w:val="001A1A14"/>
    <w:rsid w:val="001A1C12"/>
    <w:rsid w:val="001A1E62"/>
    <w:rsid w:val="001A1E91"/>
    <w:rsid w:val="001A2188"/>
    <w:rsid w:val="001A220B"/>
    <w:rsid w:val="001A2267"/>
    <w:rsid w:val="001A22CF"/>
    <w:rsid w:val="001A2326"/>
    <w:rsid w:val="001A2338"/>
    <w:rsid w:val="001A23EE"/>
    <w:rsid w:val="001A254C"/>
    <w:rsid w:val="001A255D"/>
    <w:rsid w:val="001A25F5"/>
    <w:rsid w:val="001A2692"/>
    <w:rsid w:val="001A292A"/>
    <w:rsid w:val="001A29E2"/>
    <w:rsid w:val="001A2A48"/>
    <w:rsid w:val="001A2A5E"/>
    <w:rsid w:val="001A2A61"/>
    <w:rsid w:val="001A2CD9"/>
    <w:rsid w:val="001A2D91"/>
    <w:rsid w:val="001A2E01"/>
    <w:rsid w:val="001A2E7B"/>
    <w:rsid w:val="001A2ED2"/>
    <w:rsid w:val="001A2FA1"/>
    <w:rsid w:val="001A2FB9"/>
    <w:rsid w:val="001A3187"/>
    <w:rsid w:val="001A3195"/>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4"/>
    <w:rsid w:val="001A527E"/>
    <w:rsid w:val="001A5504"/>
    <w:rsid w:val="001A5702"/>
    <w:rsid w:val="001A5730"/>
    <w:rsid w:val="001A57BF"/>
    <w:rsid w:val="001A5A1B"/>
    <w:rsid w:val="001A5A41"/>
    <w:rsid w:val="001A5CB3"/>
    <w:rsid w:val="001A5DDC"/>
    <w:rsid w:val="001A63CB"/>
    <w:rsid w:val="001A6748"/>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136"/>
    <w:rsid w:val="001B0349"/>
    <w:rsid w:val="001B04C7"/>
    <w:rsid w:val="001B0693"/>
    <w:rsid w:val="001B06D4"/>
    <w:rsid w:val="001B0782"/>
    <w:rsid w:val="001B0806"/>
    <w:rsid w:val="001B0912"/>
    <w:rsid w:val="001B0DC6"/>
    <w:rsid w:val="001B0E1E"/>
    <w:rsid w:val="001B0FEA"/>
    <w:rsid w:val="001B1013"/>
    <w:rsid w:val="001B1102"/>
    <w:rsid w:val="001B112D"/>
    <w:rsid w:val="001B116A"/>
    <w:rsid w:val="001B14A1"/>
    <w:rsid w:val="001B14AA"/>
    <w:rsid w:val="001B1686"/>
    <w:rsid w:val="001B1832"/>
    <w:rsid w:val="001B18BC"/>
    <w:rsid w:val="001B1AC5"/>
    <w:rsid w:val="001B1C42"/>
    <w:rsid w:val="001B1C5B"/>
    <w:rsid w:val="001B1CA3"/>
    <w:rsid w:val="001B1E75"/>
    <w:rsid w:val="001B1EA3"/>
    <w:rsid w:val="001B1EF6"/>
    <w:rsid w:val="001B1F78"/>
    <w:rsid w:val="001B20A5"/>
    <w:rsid w:val="001B231A"/>
    <w:rsid w:val="001B236D"/>
    <w:rsid w:val="001B2642"/>
    <w:rsid w:val="001B26F8"/>
    <w:rsid w:val="001B297E"/>
    <w:rsid w:val="001B2BD6"/>
    <w:rsid w:val="001B2C9D"/>
    <w:rsid w:val="001B2D8A"/>
    <w:rsid w:val="001B2E3A"/>
    <w:rsid w:val="001B3086"/>
    <w:rsid w:val="001B3138"/>
    <w:rsid w:val="001B3173"/>
    <w:rsid w:val="001B3268"/>
    <w:rsid w:val="001B3599"/>
    <w:rsid w:val="001B35D5"/>
    <w:rsid w:val="001B36CA"/>
    <w:rsid w:val="001B3904"/>
    <w:rsid w:val="001B3970"/>
    <w:rsid w:val="001B3BB9"/>
    <w:rsid w:val="001B3C0A"/>
    <w:rsid w:val="001B3C35"/>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79"/>
    <w:rsid w:val="001B7D81"/>
    <w:rsid w:val="001B7E23"/>
    <w:rsid w:val="001B7E3C"/>
    <w:rsid w:val="001B7FE3"/>
    <w:rsid w:val="001C006B"/>
    <w:rsid w:val="001C0097"/>
    <w:rsid w:val="001C013A"/>
    <w:rsid w:val="001C0196"/>
    <w:rsid w:val="001C0266"/>
    <w:rsid w:val="001C02A9"/>
    <w:rsid w:val="001C0475"/>
    <w:rsid w:val="001C063E"/>
    <w:rsid w:val="001C066A"/>
    <w:rsid w:val="001C0B65"/>
    <w:rsid w:val="001C0C21"/>
    <w:rsid w:val="001C0C2C"/>
    <w:rsid w:val="001C0CD4"/>
    <w:rsid w:val="001C0E6C"/>
    <w:rsid w:val="001C13D2"/>
    <w:rsid w:val="001C13EF"/>
    <w:rsid w:val="001C1480"/>
    <w:rsid w:val="001C16A3"/>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D8"/>
    <w:rsid w:val="001C30F8"/>
    <w:rsid w:val="001C31F7"/>
    <w:rsid w:val="001C3373"/>
    <w:rsid w:val="001C33A0"/>
    <w:rsid w:val="001C3418"/>
    <w:rsid w:val="001C3514"/>
    <w:rsid w:val="001C356F"/>
    <w:rsid w:val="001C3644"/>
    <w:rsid w:val="001C37A3"/>
    <w:rsid w:val="001C3830"/>
    <w:rsid w:val="001C3B00"/>
    <w:rsid w:val="001C41A8"/>
    <w:rsid w:val="001C4240"/>
    <w:rsid w:val="001C4435"/>
    <w:rsid w:val="001C4474"/>
    <w:rsid w:val="001C4573"/>
    <w:rsid w:val="001C4606"/>
    <w:rsid w:val="001C46DD"/>
    <w:rsid w:val="001C47EA"/>
    <w:rsid w:val="001C49BD"/>
    <w:rsid w:val="001C4B51"/>
    <w:rsid w:val="001C4B74"/>
    <w:rsid w:val="001C4B80"/>
    <w:rsid w:val="001C4B82"/>
    <w:rsid w:val="001C4E2A"/>
    <w:rsid w:val="001C4ED2"/>
    <w:rsid w:val="001C512D"/>
    <w:rsid w:val="001C516E"/>
    <w:rsid w:val="001C5444"/>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46"/>
    <w:rsid w:val="001C627D"/>
    <w:rsid w:val="001C6457"/>
    <w:rsid w:val="001C64DB"/>
    <w:rsid w:val="001C6616"/>
    <w:rsid w:val="001C661D"/>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DCC"/>
    <w:rsid w:val="001C7EE4"/>
    <w:rsid w:val="001D01AE"/>
    <w:rsid w:val="001D026C"/>
    <w:rsid w:val="001D0280"/>
    <w:rsid w:val="001D0297"/>
    <w:rsid w:val="001D03F1"/>
    <w:rsid w:val="001D04AF"/>
    <w:rsid w:val="001D04BC"/>
    <w:rsid w:val="001D0535"/>
    <w:rsid w:val="001D0642"/>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D1"/>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A2F"/>
    <w:rsid w:val="001D3B97"/>
    <w:rsid w:val="001D3C61"/>
    <w:rsid w:val="001D3DEE"/>
    <w:rsid w:val="001D413B"/>
    <w:rsid w:val="001D41CE"/>
    <w:rsid w:val="001D423D"/>
    <w:rsid w:val="001D4359"/>
    <w:rsid w:val="001D4408"/>
    <w:rsid w:val="001D4654"/>
    <w:rsid w:val="001D4881"/>
    <w:rsid w:val="001D496A"/>
    <w:rsid w:val="001D49B2"/>
    <w:rsid w:val="001D4B13"/>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18"/>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725"/>
    <w:rsid w:val="001E1757"/>
    <w:rsid w:val="001E180D"/>
    <w:rsid w:val="001E1B34"/>
    <w:rsid w:val="001E1C58"/>
    <w:rsid w:val="001E1CD9"/>
    <w:rsid w:val="001E1E5D"/>
    <w:rsid w:val="001E20F5"/>
    <w:rsid w:val="001E22D6"/>
    <w:rsid w:val="001E247F"/>
    <w:rsid w:val="001E2584"/>
    <w:rsid w:val="001E25ED"/>
    <w:rsid w:val="001E26F8"/>
    <w:rsid w:val="001E2ACE"/>
    <w:rsid w:val="001E2B1B"/>
    <w:rsid w:val="001E2B48"/>
    <w:rsid w:val="001E2B7B"/>
    <w:rsid w:val="001E2C43"/>
    <w:rsid w:val="001E2C5C"/>
    <w:rsid w:val="001E2D28"/>
    <w:rsid w:val="001E2DAB"/>
    <w:rsid w:val="001E2F54"/>
    <w:rsid w:val="001E306E"/>
    <w:rsid w:val="001E3182"/>
    <w:rsid w:val="001E31E4"/>
    <w:rsid w:val="001E31FD"/>
    <w:rsid w:val="001E3422"/>
    <w:rsid w:val="001E357F"/>
    <w:rsid w:val="001E359A"/>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C86"/>
    <w:rsid w:val="001E4DC7"/>
    <w:rsid w:val="001E503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5EF"/>
    <w:rsid w:val="001F1620"/>
    <w:rsid w:val="001F18DB"/>
    <w:rsid w:val="001F192D"/>
    <w:rsid w:val="001F1A2E"/>
    <w:rsid w:val="001F1B0E"/>
    <w:rsid w:val="001F1B91"/>
    <w:rsid w:val="001F1B9A"/>
    <w:rsid w:val="001F1C0F"/>
    <w:rsid w:val="001F1C14"/>
    <w:rsid w:val="001F1C99"/>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B0F"/>
    <w:rsid w:val="001F3DED"/>
    <w:rsid w:val="001F3E87"/>
    <w:rsid w:val="001F3EA7"/>
    <w:rsid w:val="001F3F1F"/>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D62"/>
    <w:rsid w:val="00201E65"/>
    <w:rsid w:val="00201F37"/>
    <w:rsid w:val="00201F45"/>
    <w:rsid w:val="0020201A"/>
    <w:rsid w:val="0020217B"/>
    <w:rsid w:val="0020223D"/>
    <w:rsid w:val="002022E4"/>
    <w:rsid w:val="002023ED"/>
    <w:rsid w:val="002024BD"/>
    <w:rsid w:val="00202768"/>
    <w:rsid w:val="00202895"/>
    <w:rsid w:val="00202B23"/>
    <w:rsid w:val="00202EBB"/>
    <w:rsid w:val="002031CD"/>
    <w:rsid w:val="002033B3"/>
    <w:rsid w:val="0020350A"/>
    <w:rsid w:val="002035B9"/>
    <w:rsid w:val="002036CA"/>
    <w:rsid w:val="00203749"/>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31"/>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BD7"/>
    <w:rsid w:val="00212C45"/>
    <w:rsid w:val="00212E34"/>
    <w:rsid w:val="00212FC5"/>
    <w:rsid w:val="00212FEE"/>
    <w:rsid w:val="0021317F"/>
    <w:rsid w:val="00213273"/>
    <w:rsid w:val="00213290"/>
    <w:rsid w:val="002132D3"/>
    <w:rsid w:val="002133AD"/>
    <w:rsid w:val="00213502"/>
    <w:rsid w:val="002136A0"/>
    <w:rsid w:val="002137A1"/>
    <w:rsid w:val="002137AD"/>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AF4"/>
    <w:rsid w:val="00215B20"/>
    <w:rsid w:val="00215B90"/>
    <w:rsid w:val="00215C1C"/>
    <w:rsid w:val="00215F88"/>
    <w:rsid w:val="00215FBC"/>
    <w:rsid w:val="00216051"/>
    <w:rsid w:val="002160CC"/>
    <w:rsid w:val="0021625C"/>
    <w:rsid w:val="002162AB"/>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04D"/>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798"/>
    <w:rsid w:val="0022190A"/>
    <w:rsid w:val="002219F0"/>
    <w:rsid w:val="00221B03"/>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6C"/>
    <w:rsid w:val="00227BD9"/>
    <w:rsid w:val="00227C66"/>
    <w:rsid w:val="00227CF7"/>
    <w:rsid w:val="00227E9A"/>
    <w:rsid w:val="00227FBE"/>
    <w:rsid w:val="0023013A"/>
    <w:rsid w:val="002302AF"/>
    <w:rsid w:val="002303EF"/>
    <w:rsid w:val="002304C9"/>
    <w:rsid w:val="0023059C"/>
    <w:rsid w:val="0023077D"/>
    <w:rsid w:val="002307E9"/>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372"/>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57"/>
    <w:rsid w:val="002330AD"/>
    <w:rsid w:val="00233177"/>
    <w:rsid w:val="002331A5"/>
    <w:rsid w:val="00233251"/>
    <w:rsid w:val="002332EE"/>
    <w:rsid w:val="00233371"/>
    <w:rsid w:val="00233372"/>
    <w:rsid w:val="0023343E"/>
    <w:rsid w:val="002335CB"/>
    <w:rsid w:val="0023361D"/>
    <w:rsid w:val="00233647"/>
    <w:rsid w:val="00233659"/>
    <w:rsid w:val="00233901"/>
    <w:rsid w:val="002339DA"/>
    <w:rsid w:val="00233AEF"/>
    <w:rsid w:val="00233C99"/>
    <w:rsid w:val="00233DC7"/>
    <w:rsid w:val="00233FE1"/>
    <w:rsid w:val="00233FEF"/>
    <w:rsid w:val="002340A7"/>
    <w:rsid w:val="00234278"/>
    <w:rsid w:val="00234349"/>
    <w:rsid w:val="0023439D"/>
    <w:rsid w:val="0023448A"/>
    <w:rsid w:val="00234757"/>
    <w:rsid w:val="00234779"/>
    <w:rsid w:val="0023486C"/>
    <w:rsid w:val="002348D4"/>
    <w:rsid w:val="00234A4C"/>
    <w:rsid w:val="00234C49"/>
    <w:rsid w:val="00234E5B"/>
    <w:rsid w:val="002350D0"/>
    <w:rsid w:val="0023519F"/>
    <w:rsid w:val="002355CD"/>
    <w:rsid w:val="0023585B"/>
    <w:rsid w:val="00235884"/>
    <w:rsid w:val="002358BD"/>
    <w:rsid w:val="00235BD4"/>
    <w:rsid w:val="00235D14"/>
    <w:rsid w:val="00235DC0"/>
    <w:rsid w:val="00235E0C"/>
    <w:rsid w:val="00235E11"/>
    <w:rsid w:val="002360B7"/>
    <w:rsid w:val="00236100"/>
    <w:rsid w:val="0023639B"/>
    <w:rsid w:val="0023653B"/>
    <w:rsid w:val="002365B8"/>
    <w:rsid w:val="0023660C"/>
    <w:rsid w:val="0023672C"/>
    <w:rsid w:val="002367BC"/>
    <w:rsid w:val="00236ABE"/>
    <w:rsid w:val="00236B5D"/>
    <w:rsid w:val="00236C5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BC2"/>
    <w:rsid w:val="00241D27"/>
    <w:rsid w:val="00241D72"/>
    <w:rsid w:val="00241E34"/>
    <w:rsid w:val="002420A8"/>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5D"/>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73"/>
    <w:rsid w:val="002519C9"/>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6F"/>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168"/>
    <w:rsid w:val="00255495"/>
    <w:rsid w:val="00255514"/>
    <w:rsid w:val="00255758"/>
    <w:rsid w:val="0025579C"/>
    <w:rsid w:val="00255956"/>
    <w:rsid w:val="00255A2D"/>
    <w:rsid w:val="00255B28"/>
    <w:rsid w:val="00255E11"/>
    <w:rsid w:val="00255EA5"/>
    <w:rsid w:val="00256052"/>
    <w:rsid w:val="002561DB"/>
    <w:rsid w:val="00256596"/>
    <w:rsid w:val="00256669"/>
    <w:rsid w:val="002567BF"/>
    <w:rsid w:val="0025686A"/>
    <w:rsid w:val="00256A09"/>
    <w:rsid w:val="00256A49"/>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444"/>
    <w:rsid w:val="0026051F"/>
    <w:rsid w:val="00260573"/>
    <w:rsid w:val="00260582"/>
    <w:rsid w:val="00260603"/>
    <w:rsid w:val="0026060E"/>
    <w:rsid w:val="00260634"/>
    <w:rsid w:val="0026069B"/>
    <w:rsid w:val="00260707"/>
    <w:rsid w:val="0026085F"/>
    <w:rsid w:val="00260887"/>
    <w:rsid w:val="00260906"/>
    <w:rsid w:val="00260B7C"/>
    <w:rsid w:val="00260B8E"/>
    <w:rsid w:val="00260D48"/>
    <w:rsid w:val="00260DF4"/>
    <w:rsid w:val="00260E62"/>
    <w:rsid w:val="00260FAF"/>
    <w:rsid w:val="002610D0"/>
    <w:rsid w:val="0026119E"/>
    <w:rsid w:val="002611F3"/>
    <w:rsid w:val="002612C0"/>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9F"/>
    <w:rsid w:val="002637DE"/>
    <w:rsid w:val="0026392E"/>
    <w:rsid w:val="002639D2"/>
    <w:rsid w:val="00263A09"/>
    <w:rsid w:val="00263A27"/>
    <w:rsid w:val="00263B1C"/>
    <w:rsid w:val="00263B31"/>
    <w:rsid w:val="00263C9E"/>
    <w:rsid w:val="00263CF8"/>
    <w:rsid w:val="00263D2B"/>
    <w:rsid w:val="00263E24"/>
    <w:rsid w:val="00263E7F"/>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C98"/>
    <w:rsid w:val="00264CC3"/>
    <w:rsid w:val="00265017"/>
    <w:rsid w:val="00265171"/>
    <w:rsid w:val="00265247"/>
    <w:rsid w:val="0026535C"/>
    <w:rsid w:val="002653C7"/>
    <w:rsid w:val="002654D2"/>
    <w:rsid w:val="002657E0"/>
    <w:rsid w:val="00265880"/>
    <w:rsid w:val="0026589E"/>
    <w:rsid w:val="002658E0"/>
    <w:rsid w:val="00265A7E"/>
    <w:rsid w:val="00265C8A"/>
    <w:rsid w:val="00265D4D"/>
    <w:rsid w:val="00265DC2"/>
    <w:rsid w:val="00265FEA"/>
    <w:rsid w:val="0026600D"/>
    <w:rsid w:val="002660A7"/>
    <w:rsid w:val="00266204"/>
    <w:rsid w:val="00266229"/>
    <w:rsid w:val="0026678E"/>
    <w:rsid w:val="00266985"/>
    <w:rsid w:val="00266A67"/>
    <w:rsid w:val="00266AA3"/>
    <w:rsid w:val="00266AAD"/>
    <w:rsid w:val="00266F71"/>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E1E"/>
    <w:rsid w:val="00271EEC"/>
    <w:rsid w:val="00272132"/>
    <w:rsid w:val="00272270"/>
    <w:rsid w:val="00272492"/>
    <w:rsid w:val="002724C8"/>
    <w:rsid w:val="002724E3"/>
    <w:rsid w:val="002724E7"/>
    <w:rsid w:val="0027258F"/>
    <w:rsid w:val="0027261E"/>
    <w:rsid w:val="00272717"/>
    <w:rsid w:val="00272739"/>
    <w:rsid w:val="00272841"/>
    <w:rsid w:val="002728AF"/>
    <w:rsid w:val="0027296B"/>
    <w:rsid w:val="00272A4A"/>
    <w:rsid w:val="00272BE1"/>
    <w:rsid w:val="00272BFE"/>
    <w:rsid w:val="00272C9B"/>
    <w:rsid w:val="00272D26"/>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819"/>
    <w:rsid w:val="00275A05"/>
    <w:rsid w:val="00275B00"/>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1C1"/>
    <w:rsid w:val="002775F0"/>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C48"/>
    <w:rsid w:val="00280D3C"/>
    <w:rsid w:val="00280D74"/>
    <w:rsid w:val="00280DD3"/>
    <w:rsid w:val="00280F19"/>
    <w:rsid w:val="0028120D"/>
    <w:rsid w:val="00281275"/>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85B"/>
    <w:rsid w:val="00284922"/>
    <w:rsid w:val="00284AAA"/>
    <w:rsid w:val="00284B90"/>
    <w:rsid w:val="00284D6D"/>
    <w:rsid w:val="00284D92"/>
    <w:rsid w:val="00284FE3"/>
    <w:rsid w:val="00285461"/>
    <w:rsid w:val="002854D0"/>
    <w:rsid w:val="002854FF"/>
    <w:rsid w:val="0028563A"/>
    <w:rsid w:val="002857E1"/>
    <w:rsid w:val="002859E3"/>
    <w:rsid w:val="00285D43"/>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B56"/>
    <w:rsid w:val="00290CCD"/>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7D"/>
    <w:rsid w:val="0029539C"/>
    <w:rsid w:val="00295447"/>
    <w:rsid w:val="0029555F"/>
    <w:rsid w:val="002957AF"/>
    <w:rsid w:val="00295805"/>
    <w:rsid w:val="002958DA"/>
    <w:rsid w:val="00295A46"/>
    <w:rsid w:val="00295A7E"/>
    <w:rsid w:val="00295C17"/>
    <w:rsid w:val="00295F16"/>
    <w:rsid w:val="00295FE9"/>
    <w:rsid w:val="0029626B"/>
    <w:rsid w:val="00296288"/>
    <w:rsid w:val="0029630C"/>
    <w:rsid w:val="00296368"/>
    <w:rsid w:val="00296369"/>
    <w:rsid w:val="002963F2"/>
    <w:rsid w:val="0029657F"/>
    <w:rsid w:val="002965CE"/>
    <w:rsid w:val="00296673"/>
    <w:rsid w:val="002967A0"/>
    <w:rsid w:val="00296815"/>
    <w:rsid w:val="0029699E"/>
    <w:rsid w:val="002969F5"/>
    <w:rsid w:val="00296B05"/>
    <w:rsid w:val="00296B60"/>
    <w:rsid w:val="00296C1C"/>
    <w:rsid w:val="00296E15"/>
    <w:rsid w:val="0029714A"/>
    <w:rsid w:val="002971A3"/>
    <w:rsid w:val="0029727D"/>
    <w:rsid w:val="00297422"/>
    <w:rsid w:val="0029743B"/>
    <w:rsid w:val="00297613"/>
    <w:rsid w:val="00297689"/>
    <w:rsid w:val="00297712"/>
    <w:rsid w:val="00297728"/>
    <w:rsid w:val="00297785"/>
    <w:rsid w:val="002977A1"/>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AC5"/>
    <w:rsid w:val="002A1B04"/>
    <w:rsid w:val="002A1BA6"/>
    <w:rsid w:val="002A1C95"/>
    <w:rsid w:val="002A1D1E"/>
    <w:rsid w:val="002A216F"/>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4198"/>
    <w:rsid w:val="002A41E1"/>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933"/>
    <w:rsid w:val="002A5B36"/>
    <w:rsid w:val="002A5D0F"/>
    <w:rsid w:val="002A5DE5"/>
    <w:rsid w:val="002A5ECC"/>
    <w:rsid w:val="002A5F3B"/>
    <w:rsid w:val="002A5F83"/>
    <w:rsid w:val="002A6074"/>
    <w:rsid w:val="002A6091"/>
    <w:rsid w:val="002A609E"/>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8AF"/>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D7B"/>
    <w:rsid w:val="002B1E17"/>
    <w:rsid w:val="002B1FAF"/>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DDD"/>
    <w:rsid w:val="002B2EFD"/>
    <w:rsid w:val="002B31B7"/>
    <w:rsid w:val="002B3296"/>
    <w:rsid w:val="002B3297"/>
    <w:rsid w:val="002B3331"/>
    <w:rsid w:val="002B3341"/>
    <w:rsid w:val="002B3658"/>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AE4"/>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3B7E"/>
    <w:rsid w:val="002C4094"/>
    <w:rsid w:val="002C415E"/>
    <w:rsid w:val="002C41EC"/>
    <w:rsid w:val="002C42F9"/>
    <w:rsid w:val="002C43E7"/>
    <w:rsid w:val="002C455A"/>
    <w:rsid w:val="002C45C2"/>
    <w:rsid w:val="002C46D7"/>
    <w:rsid w:val="002C48D7"/>
    <w:rsid w:val="002C4941"/>
    <w:rsid w:val="002C4BC0"/>
    <w:rsid w:val="002C4D04"/>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7F"/>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442"/>
    <w:rsid w:val="002D2503"/>
    <w:rsid w:val="002D25D3"/>
    <w:rsid w:val="002D260D"/>
    <w:rsid w:val="002D26C1"/>
    <w:rsid w:val="002D2723"/>
    <w:rsid w:val="002D27C1"/>
    <w:rsid w:val="002D297B"/>
    <w:rsid w:val="002D2993"/>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39"/>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5FB"/>
    <w:rsid w:val="002D5603"/>
    <w:rsid w:val="002D5616"/>
    <w:rsid w:val="002D5780"/>
    <w:rsid w:val="002D5A32"/>
    <w:rsid w:val="002D5D2F"/>
    <w:rsid w:val="002D5F1A"/>
    <w:rsid w:val="002D6141"/>
    <w:rsid w:val="002D62DF"/>
    <w:rsid w:val="002D63CE"/>
    <w:rsid w:val="002D63FF"/>
    <w:rsid w:val="002D65C9"/>
    <w:rsid w:val="002D664C"/>
    <w:rsid w:val="002D665C"/>
    <w:rsid w:val="002D67F4"/>
    <w:rsid w:val="002D6B2F"/>
    <w:rsid w:val="002D6BE8"/>
    <w:rsid w:val="002D6D6D"/>
    <w:rsid w:val="002D6E90"/>
    <w:rsid w:val="002D6F30"/>
    <w:rsid w:val="002D6F93"/>
    <w:rsid w:val="002D6FDE"/>
    <w:rsid w:val="002D7081"/>
    <w:rsid w:val="002D709D"/>
    <w:rsid w:val="002D7284"/>
    <w:rsid w:val="002D740F"/>
    <w:rsid w:val="002D743F"/>
    <w:rsid w:val="002D751D"/>
    <w:rsid w:val="002D7534"/>
    <w:rsid w:val="002D7652"/>
    <w:rsid w:val="002D766C"/>
    <w:rsid w:val="002D788F"/>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CFF"/>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E42"/>
    <w:rsid w:val="002E2171"/>
    <w:rsid w:val="002E21C7"/>
    <w:rsid w:val="002E22A5"/>
    <w:rsid w:val="002E23AD"/>
    <w:rsid w:val="002E23F6"/>
    <w:rsid w:val="002E25F4"/>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F8"/>
    <w:rsid w:val="002F52D4"/>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16"/>
    <w:rsid w:val="002F7C73"/>
    <w:rsid w:val="002F7D68"/>
    <w:rsid w:val="002F7D70"/>
    <w:rsid w:val="002F7DB3"/>
    <w:rsid w:val="002F7DD2"/>
    <w:rsid w:val="002F7DE9"/>
    <w:rsid w:val="002F7ED8"/>
    <w:rsid w:val="00300290"/>
    <w:rsid w:val="003006A5"/>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70"/>
    <w:rsid w:val="00302BB4"/>
    <w:rsid w:val="00302C1E"/>
    <w:rsid w:val="00302C98"/>
    <w:rsid w:val="00302D3A"/>
    <w:rsid w:val="00302D87"/>
    <w:rsid w:val="00302DFC"/>
    <w:rsid w:val="00303018"/>
    <w:rsid w:val="0030302D"/>
    <w:rsid w:val="003030E5"/>
    <w:rsid w:val="00303127"/>
    <w:rsid w:val="00303133"/>
    <w:rsid w:val="0030325A"/>
    <w:rsid w:val="0030328D"/>
    <w:rsid w:val="0030331B"/>
    <w:rsid w:val="003033E8"/>
    <w:rsid w:val="003033ED"/>
    <w:rsid w:val="003035C5"/>
    <w:rsid w:val="00303794"/>
    <w:rsid w:val="00303829"/>
    <w:rsid w:val="00303AD0"/>
    <w:rsid w:val="00303AD3"/>
    <w:rsid w:val="00303B71"/>
    <w:rsid w:val="00303C90"/>
    <w:rsid w:val="00303CA8"/>
    <w:rsid w:val="00303E66"/>
    <w:rsid w:val="0030405F"/>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538"/>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C8"/>
    <w:rsid w:val="003167A0"/>
    <w:rsid w:val="003168EE"/>
    <w:rsid w:val="00316C54"/>
    <w:rsid w:val="00316CAF"/>
    <w:rsid w:val="00316D4A"/>
    <w:rsid w:val="00316DEA"/>
    <w:rsid w:val="00316EFF"/>
    <w:rsid w:val="003171D6"/>
    <w:rsid w:val="00317211"/>
    <w:rsid w:val="00317255"/>
    <w:rsid w:val="0031741F"/>
    <w:rsid w:val="00317531"/>
    <w:rsid w:val="0031766D"/>
    <w:rsid w:val="00317788"/>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4F"/>
    <w:rsid w:val="003227D8"/>
    <w:rsid w:val="003228C9"/>
    <w:rsid w:val="00322953"/>
    <w:rsid w:val="00322B47"/>
    <w:rsid w:val="00322B96"/>
    <w:rsid w:val="00322C86"/>
    <w:rsid w:val="00322ECC"/>
    <w:rsid w:val="00322EEE"/>
    <w:rsid w:val="003230E5"/>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9B2"/>
    <w:rsid w:val="00325AB9"/>
    <w:rsid w:val="00325B54"/>
    <w:rsid w:val="00325D82"/>
    <w:rsid w:val="00325DFE"/>
    <w:rsid w:val="00325EE5"/>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C17"/>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4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E25"/>
    <w:rsid w:val="00344175"/>
    <w:rsid w:val="0034417C"/>
    <w:rsid w:val="00344869"/>
    <w:rsid w:val="0034494A"/>
    <w:rsid w:val="00344AB6"/>
    <w:rsid w:val="00344CA5"/>
    <w:rsid w:val="00344D18"/>
    <w:rsid w:val="00345089"/>
    <w:rsid w:val="00345211"/>
    <w:rsid w:val="003452AA"/>
    <w:rsid w:val="0034539C"/>
    <w:rsid w:val="003453F6"/>
    <w:rsid w:val="00345782"/>
    <w:rsid w:val="003459D3"/>
    <w:rsid w:val="00345B66"/>
    <w:rsid w:val="00345C19"/>
    <w:rsid w:val="00345D12"/>
    <w:rsid w:val="00345DA7"/>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12D"/>
    <w:rsid w:val="003527E4"/>
    <w:rsid w:val="00352801"/>
    <w:rsid w:val="003529C7"/>
    <w:rsid w:val="00352B91"/>
    <w:rsid w:val="00352B92"/>
    <w:rsid w:val="00352C03"/>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E4B"/>
    <w:rsid w:val="00354FDD"/>
    <w:rsid w:val="003550A4"/>
    <w:rsid w:val="003550D9"/>
    <w:rsid w:val="003551FB"/>
    <w:rsid w:val="00355281"/>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508"/>
    <w:rsid w:val="003565B9"/>
    <w:rsid w:val="00356918"/>
    <w:rsid w:val="00356A1F"/>
    <w:rsid w:val="00356A91"/>
    <w:rsid w:val="00356AA1"/>
    <w:rsid w:val="00356BD9"/>
    <w:rsid w:val="00356C0E"/>
    <w:rsid w:val="00356C98"/>
    <w:rsid w:val="00356D3D"/>
    <w:rsid w:val="00356DF9"/>
    <w:rsid w:val="00356E2F"/>
    <w:rsid w:val="00356E91"/>
    <w:rsid w:val="00357066"/>
    <w:rsid w:val="003572A3"/>
    <w:rsid w:val="0035733E"/>
    <w:rsid w:val="00357444"/>
    <w:rsid w:val="00357494"/>
    <w:rsid w:val="0035758C"/>
    <w:rsid w:val="003576D1"/>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9FD"/>
    <w:rsid w:val="00363D49"/>
    <w:rsid w:val="00363DCD"/>
    <w:rsid w:val="0036403D"/>
    <w:rsid w:val="003641F6"/>
    <w:rsid w:val="0036422F"/>
    <w:rsid w:val="0036448E"/>
    <w:rsid w:val="003644B2"/>
    <w:rsid w:val="00364718"/>
    <w:rsid w:val="00364936"/>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4A2"/>
    <w:rsid w:val="003667FA"/>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D9A"/>
    <w:rsid w:val="00370F9E"/>
    <w:rsid w:val="00371033"/>
    <w:rsid w:val="0037105E"/>
    <w:rsid w:val="0037115B"/>
    <w:rsid w:val="0037117B"/>
    <w:rsid w:val="00371350"/>
    <w:rsid w:val="0037151B"/>
    <w:rsid w:val="003715D1"/>
    <w:rsid w:val="003715DF"/>
    <w:rsid w:val="0037160B"/>
    <w:rsid w:val="003716B4"/>
    <w:rsid w:val="00371773"/>
    <w:rsid w:val="0037177B"/>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E8B"/>
    <w:rsid w:val="00373015"/>
    <w:rsid w:val="003731F8"/>
    <w:rsid w:val="0037326A"/>
    <w:rsid w:val="003732A5"/>
    <w:rsid w:val="003732FB"/>
    <w:rsid w:val="0037344C"/>
    <w:rsid w:val="003734AB"/>
    <w:rsid w:val="0037367B"/>
    <w:rsid w:val="0037373F"/>
    <w:rsid w:val="0037383A"/>
    <w:rsid w:val="003738B9"/>
    <w:rsid w:val="00373E6E"/>
    <w:rsid w:val="00373F3F"/>
    <w:rsid w:val="0037420E"/>
    <w:rsid w:val="003742AB"/>
    <w:rsid w:val="00374395"/>
    <w:rsid w:val="0037468A"/>
    <w:rsid w:val="00374879"/>
    <w:rsid w:val="00374A57"/>
    <w:rsid w:val="00374A86"/>
    <w:rsid w:val="00374BCA"/>
    <w:rsid w:val="00374D7C"/>
    <w:rsid w:val="00374FC2"/>
    <w:rsid w:val="00375359"/>
    <w:rsid w:val="003758B7"/>
    <w:rsid w:val="0037590D"/>
    <w:rsid w:val="0037596D"/>
    <w:rsid w:val="003759DD"/>
    <w:rsid w:val="00375D12"/>
    <w:rsid w:val="00375EA8"/>
    <w:rsid w:val="00375EFA"/>
    <w:rsid w:val="00375F10"/>
    <w:rsid w:val="00375F1A"/>
    <w:rsid w:val="00375FE5"/>
    <w:rsid w:val="00376480"/>
    <w:rsid w:val="003765CD"/>
    <w:rsid w:val="003765E8"/>
    <w:rsid w:val="003766D7"/>
    <w:rsid w:val="00376708"/>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B7E"/>
    <w:rsid w:val="00380CC0"/>
    <w:rsid w:val="00380D6A"/>
    <w:rsid w:val="00380F6F"/>
    <w:rsid w:val="00381055"/>
    <w:rsid w:val="003810EA"/>
    <w:rsid w:val="0038128B"/>
    <w:rsid w:val="0038134E"/>
    <w:rsid w:val="0038137B"/>
    <w:rsid w:val="00381404"/>
    <w:rsid w:val="003818AA"/>
    <w:rsid w:val="00381B72"/>
    <w:rsid w:val="00381C0D"/>
    <w:rsid w:val="00381D4D"/>
    <w:rsid w:val="00382044"/>
    <w:rsid w:val="00382232"/>
    <w:rsid w:val="003823E3"/>
    <w:rsid w:val="003823E7"/>
    <w:rsid w:val="003823F4"/>
    <w:rsid w:val="003825A0"/>
    <w:rsid w:val="00382662"/>
    <w:rsid w:val="003827E9"/>
    <w:rsid w:val="0038292D"/>
    <w:rsid w:val="00382986"/>
    <w:rsid w:val="00382ABE"/>
    <w:rsid w:val="00382B89"/>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708"/>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33"/>
    <w:rsid w:val="00391053"/>
    <w:rsid w:val="00391166"/>
    <w:rsid w:val="003912A3"/>
    <w:rsid w:val="00391358"/>
    <w:rsid w:val="003913A3"/>
    <w:rsid w:val="003913C3"/>
    <w:rsid w:val="0039143E"/>
    <w:rsid w:val="003916D4"/>
    <w:rsid w:val="00391716"/>
    <w:rsid w:val="00391816"/>
    <w:rsid w:val="003918B6"/>
    <w:rsid w:val="003919BC"/>
    <w:rsid w:val="00391B8B"/>
    <w:rsid w:val="00391C90"/>
    <w:rsid w:val="00391D1B"/>
    <w:rsid w:val="00391DDB"/>
    <w:rsid w:val="003920C4"/>
    <w:rsid w:val="003922E0"/>
    <w:rsid w:val="0039239D"/>
    <w:rsid w:val="003923B1"/>
    <w:rsid w:val="00392570"/>
    <w:rsid w:val="003925BC"/>
    <w:rsid w:val="0039271B"/>
    <w:rsid w:val="00392809"/>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A51"/>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A9"/>
    <w:rsid w:val="00396DCD"/>
    <w:rsid w:val="00396E87"/>
    <w:rsid w:val="00396F9A"/>
    <w:rsid w:val="00396FA8"/>
    <w:rsid w:val="003973BB"/>
    <w:rsid w:val="00397751"/>
    <w:rsid w:val="003977C4"/>
    <w:rsid w:val="003979F1"/>
    <w:rsid w:val="00397AA1"/>
    <w:rsid w:val="00397B0A"/>
    <w:rsid w:val="00397EE4"/>
    <w:rsid w:val="003A030A"/>
    <w:rsid w:val="003A05BF"/>
    <w:rsid w:val="003A0619"/>
    <w:rsid w:val="003A0641"/>
    <w:rsid w:val="003A07A4"/>
    <w:rsid w:val="003A082A"/>
    <w:rsid w:val="003A08A8"/>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15F"/>
    <w:rsid w:val="003A2813"/>
    <w:rsid w:val="003A2814"/>
    <w:rsid w:val="003A2B19"/>
    <w:rsid w:val="003A2B58"/>
    <w:rsid w:val="003A2B67"/>
    <w:rsid w:val="003A2B98"/>
    <w:rsid w:val="003A2EF2"/>
    <w:rsid w:val="003A2FD5"/>
    <w:rsid w:val="003A2FEC"/>
    <w:rsid w:val="003A3163"/>
    <w:rsid w:val="003A329F"/>
    <w:rsid w:val="003A34D2"/>
    <w:rsid w:val="003A3683"/>
    <w:rsid w:val="003A368A"/>
    <w:rsid w:val="003A36A0"/>
    <w:rsid w:val="003A373D"/>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7F9"/>
    <w:rsid w:val="003A5852"/>
    <w:rsid w:val="003A5B62"/>
    <w:rsid w:val="003A5CCF"/>
    <w:rsid w:val="003A5DF2"/>
    <w:rsid w:val="003A5DF5"/>
    <w:rsid w:val="003A5E4E"/>
    <w:rsid w:val="003A60F5"/>
    <w:rsid w:val="003A6256"/>
    <w:rsid w:val="003A6299"/>
    <w:rsid w:val="003A62A5"/>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2BE"/>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8B0"/>
    <w:rsid w:val="003B0B85"/>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37F"/>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3AA"/>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9C"/>
    <w:rsid w:val="003B75A7"/>
    <w:rsid w:val="003B7A23"/>
    <w:rsid w:val="003B7A63"/>
    <w:rsid w:val="003B7ACD"/>
    <w:rsid w:val="003B7D88"/>
    <w:rsid w:val="003B7DC3"/>
    <w:rsid w:val="003B7E29"/>
    <w:rsid w:val="003B7F21"/>
    <w:rsid w:val="003C00B3"/>
    <w:rsid w:val="003C0323"/>
    <w:rsid w:val="003C03BD"/>
    <w:rsid w:val="003C03E2"/>
    <w:rsid w:val="003C0430"/>
    <w:rsid w:val="003C0635"/>
    <w:rsid w:val="003C06E5"/>
    <w:rsid w:val="003C06F3"/>
    <w:rsid w:val="003C0CE7"/>
    <w:rsid w:val="003C12BF"/>
    <w:rsid w:val="003C1472"/>
    <w:rsid w:val="003C1648"/>
    <w:rsid w:val="003C1695"/>
    <w:rsid w:val="003C16C4"/>
    <w:rsid w:val="003C1746"/>
    <w:rsid w:val="003C1814"/>
    <w:rsid w:val="003C1AFF"/>
    <w:rsid w:val="003C1BB2"/>
    <w:rsid w:val="003C1BC5"/>
    <w:rsid w:val="003C1BDF"/>
    <w:rsid w:val="003C1C54"/>
    <w:rsid w:val="003C1CB2"/>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1BC"/>
    <w:rsid w:val="003C72D5"/>
    <w:rsid w:val="003C73E7"/>
    <w:rsid w:val="003C74BB"/>
    <w:rsid w:val="003C7517"/>
    <w:rsid w:val="003C7776"/>
    <w:rsid w:val="003C782D"/>
    <w:rsid w:val="003C7BCF"/>
    <w:rsid w:val="003C7E6F"/>
    <w:rsid w:val="003C7FA9"/>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5B"/>
    <w:rsid w:val="003D3763"/>
    <w:rsid w:val="003D38A6"/>
    <w:rsid w:val="003D391A"/>
    <w:rsid w:val="003D3976"/>
    <w:rsid w:val="003D39C6"/>
    <w:rsid w:val="003D3A61"/>
    <w:rsid w:val="003D3C29"/>
    <w:rsid w:val="003D3D1C"/>
    <w:rsid w:val="003D3D74"/>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E64"/>
    <w:rsid w:val="003D5E70"/>
    <w:rsid w:val="003D5EB0"/>
    <w:rsid w:val="003D6179"/>
    <w:rsid w:val="003D65AA"/>
    <w:rsid w:val="003D65E1"/>
    <w:rsid w:val="003D6615"/>
    <w:rsid w:val="003D6897"/>
    <w:rsid w:val="003D6972"/>
    <w:rsid w:val="003D6A0B"/>
    <w:rsid w:val="003D6C02"/>
    <w:rsid w:val="003D6D58"/>
    <w:rsid w:val="003D6D94"/>
    <w:rsid w:val="003D717F"/>
    <w:rsid w:val="003D734A"/>
    <w:rsid w:val="003D741F"/>
    <w:rsid w:val="003D7655"/>
    <w:rsid w:val="003D770F"/>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8"/>
    <w:rsid w:val="003E35C7"/>
    <w:rsid w:val="003E398B"/>
    <w:rsid w:val="003E39BA"/>
    <w:rsid w:val="003E39DD"/>
    <w:rsid w:val="003E3B67"/>
    <w:rsid w:val="003E3BCB"/>
    <w:rsid w:val="003E3BEA"/>
    <w:rsid w:val="003E3C10"/>
    <w:rsid w:val="003E3D30"/>
    <w:rsid w:val="003E3D64"/>
    <w:rsid w:val="003E3DF5"/>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28"/>
    <w:rsid w:val="003F0595"/>
    <w:rsid w:val="003F06DB"/>
    <w:rsid w:val="003F07D3"/>
    <w:rsid w:val="003F0962"/>
    <w:rsid w:val="003F0AAD"/>
    <w:rsid w:val="003F0C12"/>
    <w:rsid w:val="003F0D7E"/>
    <w:rsid w:val="003F0FFD"/>
    <w:rsid w:val="003F145F"/>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E30"/>
    <w:rsid w:val="003F2E3E"/>
    <w:rsid w:val="003F3198"/>
    <w:rsid w:val="003F321B"/>
    <w:rsid w:val="003F321F"/>
    <w:rsid w:val="003F358C"/>
    <w:rsid w:val="003F36B6"/>
    <w:rsid w:val="003F3804"/>
    <w:rsid w:val="003F3948"/>
    <w:rsid w:val="003F3C77"/>
    <w:rsid w:val="003F3FA3"/>
    <w:rsid w:val="003F3FB8"/>
    <w:rsid w:val="003F4094"/>
    <w:rsid w:val="003F436F"/>
    <w:rsid w:val="003F43E3"/>
    <w:rsid w:val="003F455D"/>
    <w:rsid w:val="003F46C4"/>
    <w:rsid w:val="003F4B53"/>
    <w:rsid w:val="003F4BEE"/>
    <w:rsid w:val="003F4C96"/>
    <w:rsid w:val="003F4DA6"/>
    <w:rsid w:val="003F4E7A"/>
    <w:rsid w:val="003F4F1C"/>
    <w:rsid w:val="003F50A5"/>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EF0"/>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1BE"/>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FB"/>
    <w:rsid w:val="00406054"/>
    <w:rsid w:val="0040609A"/>
    <w:rsid w:val="0040619D"/>
    <w:rsid w:val="004062F8"/>
    <w:rsid w:val="00406332"/>
    <w:rsid w:val="00406419"/>
    <w:rsid w:val="00406442"/>
    <w:rsid w:val="0040646C"/>
    <w:rsid w:val="004065F0"/>
    <w:rsid w:val="00406879"/>
    <w:rsid w:val="00406AFA"/>
    <w:rsid w:val="00406BC1"/>
    <w:rsid w:val="00406F4C"/>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03"/>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68"/>
    <w:rsid w:val="00411A9C"/>
    <w:rsid w:val="00411BCA"/>
    <w:rsid w:val="00411BE3"/>
    <w:rsid w:val="00411E61"/>
    <w:rsid w:val="00411EBF"/>
    <w:rsid w:val="00412751"/>
    <w:rsid w:val="00412B35"/>
    <w:rsid w:val="00412B8A"/>
    <w:rsid w:val="00412D03"/>
    <w:rsid w:val="00412E9B"/>
    <w:rsid w:val="00412F7D"/>
    <w:rsid w:val="0041300B"/>
    <w:rsid w:val="00413074"/>
    <w:rsid w:val="00413285"/>
    <w:rsid w:val="004132FD"/>
    <w:rsid w:val="004135B1"/>
    <w:rsid w:val="004135F1"/>
    <w:rsid w:val="00413B4D"/>
    <w:rsid w:val="00413CC7"/>
    <w:rsid w:val="00413DA0"/>
    <w:rsid w:val="00413EFA"/>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941"/>
    <w:rsid w:val="00421AA7"/>
    <w:rsid w:val="00421BC8"/>
    <w:rsid w:val="00421CBD"/>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2019"/>
    <w:rsid w:val="00432028"/>
    <w:rsid w:val="004325C1"/>
    <w:rsid w:val="004326DB"/>
    <w:rsid w:val="00432804"/>
    <w:rsid w:val="00432887"/>
    <w:rsid w:val="00432B8F"/>
    <w:rsid w:val="00432BF7"/>
    <w:rsid w:val="00432BFF"/>
    <w:rsid w:val="00432D09"/>
    <w:rsid w:val="00432E0C"/>
    <w:rsid w:val="00433029"/>
    <w:rsid w:val="004330C0"/>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174"/>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5A"/>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532"/>
    <w:rsid w:val="004406C5"/>
    <w:rsid w:val="00440758"/>
    <w:rsid w:val="00440806"/>
    <w:rsid w:val="00440862"/>
    <w:rsid w:val="00440AE9"/>
    <w:rsid w:val="00440C77"/>
    <w:rsid w:val="00440D25"/>
    <w:rsid w:val="00440E74"/>
    <w:rsid w:val="00440F5E"/>
    <w:rsid w:val="0044109C"/>
    <w:rsid w:val="004411E2"/>
    <w:rsid w:val="00441229"/>
    <w:rsid w:val="00441254"/>
    <w:rsid w:val="00441306"/>
    <w:rsid w:val="00441323"/>
    <w:rsid w:val="00441351"/>
    <w:rsid w:val="00441360"/>
    <w:rsid w:val="004413D7"/>
    <w:rsid w:val="00441488"/>
    <w:rsid w:val="004415DD"/>
    <w:rsid w:val="004416FC"/>
    <w:rsid w:val="0044177E"/>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B57"/>
    <w:rsid w:val="00443C1F"/>
    <w:rsid w:val="00443CA2"/>
    <w:rsid w:val="00443DE0"/>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89A"/>
    <w:rsid w:val="00446A23"/>
    <w:rsid w:val="00446D62"/>
    <w:rsid w:val="004472C8"/>
    <w:rsid w:val="00447396"/>
    <w:rsid w:val="00447662"/>
    <w:rsid w:val="004476E8"/>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F1C"/>
    <w:rsid w:val="00450F72"/>
    <w:rsid w:val="00450F8E"/>
    <w:rsid w:val="004510EF"/>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A8"/>
    <w:rsid w:val="00455303"/>
    <w:rsid w:val="004553E4"/>
    <w:rsid w:val="00455534"/>
    <w:rsid w:val="00455600"/>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0C"/>
    <w:rsid w:val="004667A2"/>
    <w:rsid w:val="004667F2"/>
    <w:rsid w:val="0046686A"/>
    <w:rsid w:val="004669CB"/>
    <w:rsid w:val="00466A2C"/>
    <w:rsid w:val="00466A55"/>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AE0"/>
    <w:rsid w:val="00472BCD"/>
    <w:rsid w:val="00472D58"/>
    <w:rsid w:val="00472E66"/>
    <w:rsid w:val="00472FFE"/>
    <w:rsid w:val="00473064"/>
    <w:rsid w:val="004730C5"/>
    <w:rsid w:val="004730E0"/>
    <w:rsid w:val="00473166"/>
    <w:rsid w:val="0047346F"/>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C63"/>
    <w:rsid w:val="00474CA1"/>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2FC"/>
    <w:rsid w:val="00482588"/>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60B0"/>
    <w:rsid w:val="00486156"/>
    <w:rsid w:val="004862F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DEE"/>
    <w:rsid w:val="00487E7C"/>
    <w:rsid w:val="00487F4B"/>
    <w:rsid w:val="00490020"/>
    <w:rsid w:val="00490059"/>
    <w:rsid w:val="00490364"/>
    <w:rsid w:val="004903F9"/>
    <w:rsid w:val="0049040E"/>
    <w:rsid w:val="00490509"/>
    <w:rsid w:val="00490857"/>
    <w:rsid w:val="004908F5"/>
    <w:rsid w:val="00490A67"/>
    <w:rsid w:val="00490A71"/>
    <w:rsid w:val="00490B3A"/>
    <w:rsid w:val="00490C7A"/>
    <w:rsid w:val="00490D3D"/>
    <w:rsid w:val="00490E3C"/>
    <w:rsid w:val="00490EC7"/>
    <w:rsid w:val="00490EFD"/>
    <w:rsid w:val="00490FE7"/>
    <w:rsid w:val="004910A8"/>
    <w:rsid w:val="00491193"/>
    <w:rsid w:val="00491553"/>
    <w:rsid w:val="004915C7"/>
    <w:rsid w:val="004919BE"/>
    <w:rsid w:val="00491B23"/>
    <w:rsid w:val="00491B53"/>
    <w:rsid w:val="00491D50"/>
    <w:rsid w:val="00491ECF"/>
    <w:rsid w:val="00491F07"/>
    <w:rsid w:val="004920E8"/>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89B"/>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72"/>
    <w:rsid w:val="004A04D4"/>
    <w:rsid w:val="004A0589"/>
    <w:rsid w:val="004A05F2"/>
    <w:rsid w:val="004A06FE"/>
    <w:rsid w:val="004A0796"/>
    <w:rsid w:val="004A08F5"/>
    <w:rsid w:val="004A0A0B"/>
    <w:rsid w:val="004A0AC4"/>
    <w:rsid w:val="004A0AFD"/>
    <w:rsid w:val="004A0B65"/>
    <w:rsid w:val="004A0CFC"/>
    <w:rsid w:val="004A0E34"/>
    <w:rsid w:val="004A0E56"/>
    <w:rsid w:val="004A10E8"/>
    <w:rsid w:val="004A11C4"/>
    <w:rsid w:val="004A12AB"/>
    <w:rsid w:val="004A1595"/>
    <w:rsid w:val="004A15B6"/>
    <w:rsid w:val="004A1897"/>
    <w:rsid w:val="004A18D5"/>
    <w:rsid w:val="004A1993"/>
    <w:rsid w:val="004A1BB7"/>
    <w:rsid w:val="004A2120"/>
    <w:rsid w:val="004A23D3"/>
    <w:rsid w:val="004A2491"/>
    <w:rsid w:val="004A2495"/>
    <w:rsid w:val="004A284C"/>
    <w:rsid w:val="004A2934"/>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687"/>
    <w:rsid w:val="004A583D"/>
    <w:rsid w:val="004A5A74"/>
    <w:rsid w:val="004A5A8C"/>
    <w:rsid w:val="004A5ADB"/>
    <w:rsid w:val="004A5C51"/>
    <w:rsid w:val="004A5D89"/>
    <w:rsid w:val="004A5DB0"/>
    <w:rsid w:val="004A5E8E"/>
    <w:rsid w:val="004A5FB3"/>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0FA"/>
    <w:rsid w:val="004B1310"/>
    <w:rsid w:val="004B147B"/>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50E"/>
    <w:rsid w:val="004B2654"/>
    <w:rsid w:val="004B27C7"/>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A86"/>
    <w:rsid w:val="004B3C80"/>
    <w:rsid w:val="004B3D05"/>
    <w:rsid w:val="004B3D7A"/>
    <w:rsid w:val="004B3E72"/>
    <w:rsid w:val="004B3EDE"/>
    <w:rsid w:val="004B3F45"/>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A61"/>
    <w:rsid w:val="004B5B0A"/>
    <w:rsid w:val="004B5F72"/>
    <w:rsid w:val="004B6136"/>
    <w:rsid w:val="004B618C"/>
    <w:rsid w:val="004B61F1"/>
    <w:rsid w:val="004B668F"/>
    <w:rsid w:val="004B669B"/>
    <w:rsid w:val="004B6769"/>
    <w:rsid w:val="004B688E"/>
    <w:rsid w:val="004B6965"/>
    <w:rsid w:val="004B6A4D"/>
    <w:rsid w:val="004B6DA0"/>
    <w:rsid w:val="004B7012"/>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70"/>
    <w:rsid w:val="004C2FF7"/>
    <w:rsid w:val="004C3269"/>
    <w:rsid w:val="004C333F"/>
    <w:rsid w:val="004C334A"/>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CF"/>
    <w:rsid w:val="004C567B"/>
    <w:rsid w:val="004C569D"/>
    <w:rsid w:val="004C57AB"/>
    <w:rsid w:val="004C5811"/>
    <w:rsid w:val="004C5926"/>
    <w:rsid w:val="004C5A59"/>
    <w:rsid w:val="004C5AF2"/>
    <w:rsid w:val="004C5B16"/>
    <w:rsid w:val="004C5CB4"/>
    <w:rsid w:val="004C5D39"/>
    <w:rsid w:val="004C5D6E"/>
    <w:rsid w:val="004C5EC6"/>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86"/>
    <w:rsid w:val="004D09E7"/>
    <w:rsid w:val="004D0E9B"/>
    <w:rsid w:val="004D0EEF"/>
    <w:rsid w:val="004D10D7"/>
    <w:rsid w:val="004D128C"/>
    <w:rsid w:val="004D156F"/>
    <w:rsid w:val="004D1581"/>
    <w:rsid w:val="004D1641"/>
    <w:rsid w:val="004D1771"/>
    <w:rsid w:val="004D1B49"/>
    <w:rsid w:val="004D1BBB"/>
    <w:rsid w:val="004D1D41"/>
    <w:rsid w:val="004D1DA8"/>
    <w:rsid w:val="004D1FC5"/>
    <w:rsid w:val="004D20F9"/>
    <w:rsid w:val="004D2194"/>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4F"/>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2E9"/>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AED"/>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1B"/>
    <w:rsid w:val="004E0047"/>
    <w:rsid w:val="004E009C"/>
    <w:rsid w:val="004E02A9"/>
    <w:rsid w:val="004E0375"/>
    <w:rsid w:val="004E03F5"/>
    <w:rsid w:val="004E0500"/>
    <w:rsid w:val="004E053A"/>
    <w:rsid w:val="004E0559"/>
    <w:rsid w:val="004E05FA"/>
    <w:rsid w:val="004E0699"/>
    <w:rsid w:val="004E07E5"/>
    <w:rsid w:val="004E0808"/>
    <w:rsid w:val="004E0BFD"/>
    <w:rsid w:val="004E0C5B"/>
    <w:rsid w:val="004E0DF4"/>
    <w:rsid w:val="004E0F50"/>
    <w:rsid w:val="004E105D"/>
    <w:rsid w:val="004E12D7"/>
    <w:rsid w:val="004E12E0"/>
    <w:rsid w:val="004E15FD"/>
    <w:rsid w:val="004E165F"/>
    <w:rsid w:val="004E1814"/>
    <w:rsid w:val="004E188B"/>
    <w:rsid w:val="004E18C8"/>
    <w:rsid w:val="004E195D"/>
    <w:rsid w:val="004E19CB"/>
    <w:rsid w:val="004E1A23"/>
    <w:rsid w:val="004E1A28"/>
    <w:rsid w:val="004E1A81"/>
    <w:rsid w:val="004E1BFA"/>
    <w:rsid w:val="004E1C55"/>
    <w:rsid w:val="004E1E72"/>
    <w:rsid w:val="004E1E8D"/>
    <w:rsid w:val="004E2029"/>
    <w:rsid w:val="004E2032"/>
    <w:rsid w:val="004E218D"/>
    <w:rsid w:val="004E235A"/>
    <w:rsid w:val="004E244E"/>
    <w:rsid w:val="004E25F6"/>
    <w:rsid w:val="004E283E"/>
    <w:rsid w:val="004E2884"/>
    <w:rsid w:val="004E28D0"/>
    <w:rsid w:val="004E2A01"/>
    <w:rsid w:val="004E2AE1"/>
    <w:rsid w:val="004E2E77"/>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1B3"/>
    <w:rsid w:val="004E52A5"/>
    <w:rsid w:val="004E53C1"/>
    <w:rsid w:val="004E55AA"/>
    <w:rsid w:val="004E55CE"/>
    <w:rsid w:val="004E5838"/>
    <w:rsid w:val="004E585D"/>
    <w:rsid w:val="004E5AE6"/>
    <w:rsid w:val="004E5C40"/>
    <w:rsid w:val="004E5D5F"/>
    <w:rsid w:val="004E61DE"/>
    <w:rsid w:val="004E6303"/>
    <w:rsid w:val="004E666E"/>
    <w:rsid w:val="004E683C"/>
    <w:rsid w:val="004E690B"/>
    <w:rsid w:val="004E69EF"/>
    <w:rsid w:val="004E6A05"/>
    <w:rsid w:val="004E6A9D"/>
    <w:rsid w:val="004E6AAB"/>
    <w:rsid w:val="004E6AF1"/>
    <w:rsid w:val="004E6E0A"/>
    <w:rsid w:val="004E6E7F"/>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9D"/>
    <w:rsid w:val="004F165C"/>
    <w:rsid w:val="004F1749"/>
    <w:rsid w:val="004F1796"/>
    <w:rsid w:val="004F1987"/>
    <w:rsid w:val="004F199D"/>
    <w:rsid w:val="004F19CF"/>
    <w:rsid w:val="004F19E0"/>
    <w:rsid w:val="004F1B9E"/>
    <w:rsid w:val="004F1C2F"/>
    <w:rsid w:val="004F1F59"/>
    <w:rsid w:val="004F201F"/>
    <w:rsid w:val="004F2092"/>
    <w:rsid w:val="004F2122"/>
    <w:rsid w:val="004F225A"/>
    <w:rsid w:val="004F22BC"/>
    <w:rsid w:val="004F23CF"/>
    <w:rsid w:val="004F245C"/>
    <w:rsid w:val="004F25E3"/>
    <w:rsid w:val="004F268B"/>
    <w:rsid w:val="004F272E"/>
    <w:rsid w:val="004F2879"/>
    <w:rsid w:val="004F28CF"/>
    <w:rsid w:val="004F2CFE"/>
    <w:rsid w:val="004F3111"/>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1"/>
    <w:rsid w:val="004F47B5"/>
    <w:rsid w:val="004F4842"/>
    <w:rsid w:val="004F4C28"/>
    <w:rsid w:val="004F4D77"/>
    <w:rsid w:val="004F506D"/>
    <w:rsid w:val="004F5394"/>
    <w:rsid w:val="004F5401"/>
    <w:rsid w:val="004F5596"/>
    <w:rsid w:val="004F587F"/>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7B0"/>
    <w:rsid w:val="005007FE"/>
    <w:rsid w:val="00500910"/>
    <w:rsid w:val="005009CF"/>
    <w:rsid w:val="00500DE6"/>
    <w:rsid w:val="00500F14"/>
    <w:rsid w:val="00500F17"/>
    <w:rsid w:val="00500F30"/>
    <w:rsid w:val="00500F45"/>
    <w:rsid w:val="00500F4F"/>
    <w:rsid w:val="00500FE0"/>
    <w:rsid w:val="00501037"/>
    <w:rsid w:val="0050107C"/>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6AE"/>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74E"/>
    <w:rsid w:val="0050578E"/>
    <w:rsid w:val="005057CF"/>
    <w:rsid w:val="005057D3"/>
    <w:rsid w:val="00505941"/>
    <w:rsid w:val="00505B7A"/>
    <w:rsid w:val="00505C1F"/>
    <w:rsid w:val="00505C51"/>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587"/>
    <w:rsid w:val="00511740"/>
    <w:rsid w:val="005118BD"/>
    <w:rsid w:val="0051197B"/>
    <w:rsid w:val="00511A19"/>
    <w:rsid w:val="00511C0A"/>
    <w:rsid w:val="00511C66"/>
    <w:rsid w:val="00511C6A"/>
    <w:rsid w:val="00511C87"/>
    <w:rsid w:val="00511E90"/>
    <w:rsid w:val="00511F6F"/>
    <w:rsid w:val="005122C2"/>
    <w:rsid w:val="005122D7"/>
    <w:rsid w:val="00512332"/>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891"/>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C78"/>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E44"/>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E1"/>
    <w:rsid w:val="0052511B"/>
    <w:rsid w:val="005251CF"/>
    <w:rsid w:val="00525206"/>
    <w:rsid w:val="00525283"/>
    <w:rsid w:val="0052533B"/>
    <w:rsid w:val="00525623"/>
    <w:rsid w:val="005257F7"/>
    <w:rsid w:val="005257FD"/>
    <w:rsid w:val="00525901"/>
    <w:rsid w:val="00525B67"/>
    <w:rsid w:val="00525BAE"/>
    <w:rsid w:val="00525C24"/>
    <w:rsid w:val="00525EBF"/>
    <w:rsid w:val="00525EE7"/>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C4"/>
    <w:rsid w:val="00532BE8"/>
    <w:rsid w:val="00532D06"/>
    <w:rsid w:val="00533002"/>
    <w:rsid w:val="00533181"/>
    <w:rsid w:val="00533185"/>
    <w:rsid w:val="0053320C"/>
    <w:rsid w:val="005333AA"/>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945"/>
    <w:rsid w:val="00535DE1"/>
    <w:rsid w:val="00535E12"/>
    <w:rsid w:val="00535E6E"/>
    <w:rsid w:val="005360E7"/>
    <w:rsid w:val="0053626E"/>
    <w:rsid w:val="005362C8"/>
    <w:rsid w:val="005367CB"/>
    <w:rsid w:val="005367F7"/>
    <w:rsid w:val="00536DC2"/>
    <w:rsid w:val="00536EC0"/>
    <w:rsid w:val="00536F89"/>
    <w:rsid w:val="00536FB3"/>
    <w:rsid w:val="00537253"/>
    <w:rsid w:val="005374F3"/>
    <w:rsid w:val="00537603"/>
    <w:rsid w:val="0053786C"/>
    <w:rsid w:val="00537A3E"/>
    <w:rsid w:val="00537AD9"/>
    <w:rsid w:val="00537DCE"/>
    <w:rsid w:val="00537EEE"/>
    <w:rsid w:val="005401A5"/>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24E"/>
    <w:rsid w:val="00542371"/>
    <w:rsid w:val="0054238B"/>
    <w:rsid w:val="00542627"/>
    <w:rsid w:val="005426A1"/>
    <w:rsid w:val="00542975"/>
    <w:rsid w:val="00542D06"/>
    <w:rsid w:val="00542DE2"/>
    <w:rsid w:val="005430F1"/>
    <w:rsid w:val="00543111"/>
    <w:rsid w:val="005432CC"/>
    <w:rsid w:val="005434F9"/>
    <w:rsid w:val="005437D0"/>
    <w:rsid w:val="00543A9E"/>
    <w:rsid w:val="00543C0E"/>
    <w:rsid w:val="00543CCB"/>
    <w:rsid w:val="00543D9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95D"/>
    <w:rsid w:val="00547E9D"/>
    <w:rsid w:val="00547EEC"/>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ED"/>
    <w:rsid w:val="00553BEC"/>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3E"/>
    <w:rsid w:val="00555A42"/>
    <w:rsid w:val="00555AC0"/>
    <w:rsid w:val="00555BC7"/>
    <w:rsid w:val="00555BE7"/>
    <w:rsid w:val="00556270"/>
    <w:rsid w:val="005562A8"/>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1CEB"/>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700"/>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D"/>
    <w:rsid w:val="00570430"/>
    <w:rsid w:val="00570480"/>
    <w:rsid w:val="00570555"/>
    <w:rsid w:val="005705B2"/>
    <w:rsid w:val="00570633"/>
    <w:rsid w:val="00570A8C"/>
    <w:rsid w:val="00570A9D"/>
    <w:rsid w:val="00570C37"/>
    <w:rsid w:val="00570C62"/>
    <w:rsid w:val="00570E4D"/>
    <w:rsid w:val="00570E5C"/>
    <w:rsid w:val="00570FEA"/>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2C5"/>
    <w:rsid w:val="0057439B"/>
    <w:rsid w:val="005744E6"/>
    <w:rsid w:val="0057451C"/>
    <w:rsid w:val="00574C72"/>
    <w:rsid w:val="00574CDA"/>
    <w:rsid w:val="00574D99"/>
    <w:rsid w:val="00574E46"/>
    <w:rsid w:val="00574F5B"/>
    <w:rsid w:val="0057539D"/>
    <w:rsid w:val="005753C6"/>
    <w:rsid w:val="00575564"/>
    <w:rsid w:val="00575685"/>
    <w:rsid w:val="005757D6"/>
    <w:rsid w:val="005758DD"/>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9C"/>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DA4"/>
    <w:rsid w:val="00580E4B"/>
    <w:rsid w:val="00580F5D"/>
    <w:rsid w:val="00580FC8"/>
    <w:rsid w:val="00581022"/>
    <w:rsid w:val="00581118"/>
    <w:rsid w:val="0058127C"/>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AE5"/>
    <w:rsid w:val="00590C25"/>
    <w:rsid w:val="00590C3D"/>
    <w:rsid w:val="00590C9D"/>
    <w:rsid w:val="00590D26"/>
    <w:rsid w:val="00590E7E"/>
    <w:rsid w:val="00590F97"/>
    <w:rsid w:val="00591043"/>
    <w:rsid w:val="00591098"/>
    <w:rsid w:val="0059123A"/>
    <w:rsid w:val="0059146C"/>
    <w:rsid w:val="00591706"/>
    <w:rsid w:val="005917F8"/>
    <w:rsid w:val="0059188F"/>
    <w:rsid w:val="0059191A"/>
    <w:rsid w:val="005919F7"/>
    <w:rsid w:val="00591A34"/>
    <w:rsid w:val="00591B0B"/>
    <w:rsid w:val="00591B3D"/>
    <w:rsid w:val="00591BF2"/>
    <w:rsid w:val="00591BF7"/>
    <w:rsid w:val="00591CB0"/>
    <w:rsid w:val="00591FF8"/>
    <w:rsid w:val="00592113"/>
    <w:rsid w:val="00592134"/>
    <w:rsid w:val="00592228"/>
    <w:rsid w:val="00592316"/>
    <w:rsid w:val="00592351"/>
    <w:rsid w:val="00592504"/>
    <w:rsid w:val="00592663"/>
    <w:rsid w:val="0059279B"/>
    <w:rsid w:val="00592A03"/>
    <w:rsid w:val="00592E09"/>
    <w:rsid w:val="00592EEE"/>
    <w:rsid w:val="00592F2E"/>
    <w:rsid w:val="00592F5C"/>
    <w:rsid w:val="00592FBD"/>
    <w:rsid w:val="00593069"/>
    <w:rsid w:val="005930A2"/>
    <w:rsid w:val="005933BF"/>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9B8"/>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33"/>
    <w:rsid w:val="005A02AA"/>
    <w:rsid w:val="005A031D"/>
    <w:rsid w:val="005A044E"/>
    <w:rsid w:val="005A0478"/>
    <w:rsid w:val="005A04F0"/>
    <w:rsid w:val="005A05CA"/>
    <w:rsid w:val="005A078D"/>
    <w:rsid w:val="005A08B4"/>
    <w:rsid w:val="005A0A77"/>
    <w:rsid w:val="005A0C4E"/>
    <w:rsid w:val="005A0E47"/>
    <w:rsid w:val="005A10F4"/>
    <w:rsid w:val="005A125B"/>
    <w:rsid w:val="005A12A6"/>
    <w:rsid w:val="005A1337"/>
    <w:rsid w:val="005A134D"/>
    <w:rsid w:val="005A13EB"/>
    <w:rsid w:val="005A1467"/>
    <w:rsid w:val="005A1477"/>
    <w:rsid w:val="005A14BB"/>
    <w:rsid w:val="005A1700"/>
    <w:rsid w:val="005A1784"/>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756"/>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093"/>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B02"/>
    <w:rsid w:val="005B2B3C"/>
    <w:rsid w:val="005B2EBF"/>
    <w:rsid w:val="005B3024"/>
    <w:rsid w:val="005B32C4"/>
    <w:rsid w:val="005B3310"/>
    <w:rsid w:val="005B350D"/>
    <w:rsid w:val="005B35E4"/>
    <w:rsid w:val="005B391D"/>
    <w:rsid w:val="005B3C17"/>
    <w:rsid w:val="005B3E09"/>
    <w:rsid w:val="005B3F7A"/>
    <w:rsid w:val="005B414D"/>
    <w:rsid w:val="005B414F"/>
    <w:rsid w:val="005B4200"/>
    <w:rsid w:val="005B442D"/>
    <w:rsid w:val="005B48D7"/>
    <w:rsid w:val="005B49CF"/>
    <w:rsid w:val="005B4AAE"/>
    <w:rsid w:val="005B4BEF"/>
    <w:rsid w:val="005B4C68"/>
    <w:rsid w:val="005B5027"/>
    <w:rsid w:val="005B504D"/>
    <w:rsid w:val="005B564A"/>
    <w:rsid w:val="005B5AFD"/>
    <w:rsid w:val="005B5B8B"/>
    <w:rsid w:val="005B5C6A"/>
    <w:rsid w:val="005B5DCB"/>
    <w:rsid w:val="005B5F5C"/>
    <w:rsid w:val="005B5F7C"/>
    <w:rsid w:val="005B5FBD"/>
    <w:rsid w:val="005B6007"/>
    <w:rsid w:val="005B6076"/>
    <w:rsid w:val="005B612D"/>
    <w:rsid w:val="005B623A"/>
    <w:rsid w:val="005B6419"/>
    <w:rsid w:val="005B64B5"/>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455"/>
    <w:rsid w:val="005C057D"/>
    <w:rsid w:val="005C05E7"/>
    <w:rsid w:val="005C076F"/>
    <w:rsid w:val="005C098C"/>
    <w:rsid w:val="005C0A95"/>
    <w:rsid w:val="005C0B4C"/>
    <w:rsid w:val="005C0C53"/>
    <w:rsid w:val="005C0DA5"/>
    <w:rsid w:val="005C0DEA"/>
    <w:rsid w:val="005C0E41"/>
    <w:rsid w:val="005C10BD"/>
    <w:rsid w:val="005C117E"/>
    <w:rsid w:val="005C1683"/>
    <w:rsid w:val="005C16E5"/>
    <w:rsid w:val="005C1765"/>
    <w:rsid w:val="005C19BC"/>
    <w:rsid w:val="005C1AB2"/>
    <w:rsid w:val="005C1B0A"/>
    <w:rsid w:val="005C1D8E"/>
    <w:rsid w:val="005C1E2E"/>
    <w:rsid w:val="005C1F49"/>
    <w:rsid w:val="005C1F5F"/>
    <w:rsid w:val="005C1FC3"/>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B50"/>
    <w:rsid w:val="005C5C0D"/>
    <w:rsid w:val="005C5C40"/>
    <w:rsid w:val="005C5C76"/>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E76"/>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130"/>
    <w:rsid w:val="005D21ED"/>
    <w:rsid w:val="005D236B"/>
    <w:rsid w:val="005D2424"/>
    <w:rsid w:val="005D27BD"/>
    <w:rsid w:val="005D27F5"/>
    <w:rsid w:val="005D292B"/>
    <w:rsid w:val="005D2A63"/>
    <w:rsid w:val="005D2A77"/>
    <w:rsid w:val="005D2B82"/>
    <w:rsid w:val="005D2D19"/>
    <w:rsid w:val="005D301D"/>
    <w:rsid w:val="005D3200"/>
    <w:rsid w:val="005D353D"/>
    <w:rsid w:val="005D391E"/>
    <w:rsid w:val="005D3A1D"/>
    <w:rsid w:val="005D3B6D"/>
    <w:rsid w:val="005D3C0A"/>
    <w:rsid w:val="005D3FFF"/>
    <w:rsid w:val="005D421C"/>
    <w:rsid w:val="005D42BE"/>
    <w:rsid w:val="005D4304"/>
    <w:rsid w:val="005D44C0"/>
    <w:rsid w:val="005D46CE"/>
    <w:rsid w:val="005D4962"/>
    <w:rsid w:val="005D4990"/>
    <w:rsid w:val="005D4A6F"/>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0FD8"/>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6EC"/>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CF1"/>
    <w:rsid w:val="005E7FFA"/>
    <w:rsid w:val="005F00F0"/>
    <w:rsid w:val="005F029C"/>
    <w:rsid w:val="005F02BE"/>
    <w:rsid w:val="005F02F0"/>
    <w:rsid w:val="005F0742"/>
    <w:rsid w:val="005F0810"/>
    <w:rsid w:val="005F09FD"/>
    <w:rsid w:val="005F0A85"/>
    <w:rsid w:val="005F0B27"/>
    <w:rsid w:val="005F0BD6"/>
    <w:rsid w:val="005F0C67"/>
    <w:rsid w:val="005F0D43"/>
    <w:rsid w:val="005F0DD6"/>
    <w:rsid w:val="005F0E81"/>
    <w:rsid w:val="005F13C6"/>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584"/>
    <w:rsid w:val="005F5653"/>
    <w:rsid w:val="005F570F"/>
    <w:rsid w:val="005F575E"/>
    <w:rsid w:val="005F57B1"/>
    <w:rsid w:val="005F5820"/>
    <w:rsid w:val="005F5A7D"/>
    <w:rsid w:val="005F5B56"/>
    <w:rsid w:val="005F5BA5"/>
    <w:rsid w:val="005F5CF2"/>
    <w:rsid w:val="005F5EFC"/>
    <w:rsid w:val="005F60B1"/>
    <w:rsid w:val="005F6355"/>
    <w:rsid w:val="005F63EC"/>
    <w:rsid w:val="005F6451"/>
    <w:rsid w:val="005F6792"/>
    <w:rsid w:val="005F67CD"/>
    <w:rsid w:val="005F6891"/>
    <w:rsid w:val="005F68EA"/>
    <w:rsid w:val="005F699B"/>
    <w:rsid w:val="005F6A59"/>
    <w:rsid w:val="005F6B52"/>
    <w:rsid w:val="005F6B89"/>
    <w:rsid w:val="005F7025"/>
    <w:rsid w:val="005F7197"/>
    <w:rsid w:val="005F728B"/>
    <w:rsid w:val="005F7308"/>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FA7"/>
    <w:rsid w:val="005F7FCA"/>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E43"/>
    <w:rsid w:val="00602F1C"/>
    <w:rsid w:val="00602F82"/>
    <w:rsid w:val="006030CD"/>
    <w:rsid w:val="006031BD"/>
    <w:rsid w:val="006033B9"/>
    <w:rsid w:val="006034B4"/>
    <w:rsid w:val="00603748"/>
    <w:rsid w:val="00603870"/>
    <w:rsid w:val="0060387B"/>
    <w:rsid w:val="0060388E"/>
    <w:rsid w:val="006039B9"/>
    <w:rsid w:val="00603B9A"/>
    <w:rsid w:val="00603CD8"/>
    <w:rsid w:val="00603D24"/>
    <w:rsid w:val="00603F6A"/>
    <w:rsid w:val="00603FF5"/>
    <w:rsid w:val="00604007"/>
    <w:rsid w:val="0060403C"/>
    <w:rsid w:val="006040CC"/>
    <w:rsid w:val="006040DB"/>
    <w:rsid w:val="00604199"/>
    <w:rsid w:val="006041F4"/>
    <w:rsid w:val="00604252"/>
    <w:rsid w:val="00604329"/>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C96"/>
    <w:rsid w:val="00606E7C"/>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3097"/>
    <w:rsid w:val="00613218"/>
    <w:rsid w:val="006133E2"/>
    <w:rsid w:val="00613407"/>
    <w:rsid w:val="006134D3"/>
    <w:rsid w:val="00613584"/>
    <w:rsid w:val="00613899"/>
    <w:rsid w:val="00613E97"/>
    <w:rsid w:val="0061409C"/>
    <w:rsid w:val="006140DC"/>
    <w:rsid w:val="006141D5"/>
    <w:rsid w:val="00614289"/>
    <w:rsid w:val="00614417"/>
    <w:rsid w:val="006144FF"/>
    <w:rsid w:val="00614570"/>
    <w:rsid w:val="00614BF2"/>
    <w:rsid w:val="00614DB6"/>
    <w:rsid w:val="00614EE4"/>
    <w:rsid w:val="00614F69"/>
    <w:rsid w:val="00614FB5"/>
    <w:rsid w:val="00615035"/>
    <w:rsid w:val="0061527B"/>
    <w:rsid w:val="00615824"/>
    <w:rsid w:val="006158A6"/>
    <w:rsid w:val="00615977"/>
    <w:rsid w:val="006159A1"/>
    <w:rsid w:val="00615BF7"/>
    <w:rsid w:val="00615C84"/>
    <w:rsid w:val="00615CC7"/>
    <w:rsid w:val="00615CED"/>
    <w:rsid w:val="00615D51"/>
    <w:rsid w:val="00615EB1"/>
    <w:rsid w:val="00616004"/>
    <w:rsid w:val="0061601F"/>
    <w:rsid w:val="00616070"/>
    <w:rsid w:val="006162C1"/>
    <w:rsid w:val="0061643A"/>
    <w:rsid w:val="006164A5"/>
    <w:rsid w:val="0061667A"/>
    <w:rsid w:val="0061672B"/>
    <w:rsid w:val="00616869"/>
    <w:rsid w:val="0061693D"/>
    <w:rsid w:val="00616A49"/>
    <w:rsid w:val="00616A87"/>
    <w:rsid w:val="00616AE5"/>
    <w:rsid w:val="00616B6D"/>
    <w:rsid w:val="00616B87"/>
    <w:rsid w:val="00616BC2"/>
    <w:rsid w:val="00616C6B"/>
    <w:rsid w:val="00616DCB"/>
    <w:rsid w:val="00616E57"/>
    <w:rsid w:val="00617262"/>
    <w:rsid w:val="00617321"/>
    <w:rsid w:val="0061736B"/>
    <w:rsid w:val="00617379"/>
    <w:rsid w:val="006173C4"/>
    <w:rsid w:val="0061745E"/>
    <w:rsid w:val="006174EA"/>
    <w:rsid w:val="00617692"/>
    <w:rsid w:val="00617742"/>
    <w:rsid w:val="006177D7"/>
    <w:rsid w:val="006177DE"/>
    <w:rsid w:val="0061780C"/>
    <w:rsid w:val="006178AE"/>
    <w:rsid w:val="00617B5A"/>
    <w:rsid w:val="00617B98"/>
    <w:rsid w:val="00617DFF"/>
    <w:rsid w:val="0062001B"/>
    <w:rsid w:val="00620024"/>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6EF7"/>
    <w:rsid w:val="00627060"/>
    <w:rsid w:val="00627147"/>
    <w:rsid w:val="0062724C"/>
    <w:rsid w:val="006272B8"/>
    <w:rsid w:val="0062738F"/>
    <w:rsid w:val="00627431"/>
    <w:rsid w:val="0062770F"/>
    <w:rsid w:val="006277EA"/>
    <w:rsid w:val="00627934"/>
    <w:rsid w:val="00627968"/>
    <w:rsid w:val="00627A32"/>
    <w:rsid w:val="00627AAC"/>
    <w:rsid w:val="00627D3E"/>
    <w:rsid w:val="00627E63"/>
    <w:rsid w:val="00627F38"/>
    <w:rsid w:val="00630089"/>
    <w:rsid w:val="0063012C"/>
    <w:rsid w:val="00630132"/>
    <w:rsid w:val="006302F8"/>
    <w:rsid w:val="006304C0"/>
    <w:rsid w:val="0063058C"/>
    <w:rsid w:val="00630614"/>
    <w:rsid w:val="00630A38"/>
    <w:rsid w:val="00630A4F"/>
    <w:rsid w:val="00630AFF"/>
    <w:rsid w:val="00630B65"/>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D1C"/>
    <w:rsid w:val="00632ECA"/>
    <w:rsid w:val="00632FC0"/>
    <w:rsid w:val="006332EC"/>
    <w:rsid w:val="006334DD"/>
    <w:rsid w:val="006334E6"/>
    <w:rsid w:val="00633545"/>
    <w:rsid w:val="006335C5"/>
    <w:rsid w:val="006335CC"/>
    <w:rsid w:val="006335EA"/>
    <w:rsid w:val="0063367D"/>
    <w:rsid w:val="0063369B"/>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1F3"/>
    <w:rsid w:val="00640240"/>
    <w:rsid w:val="0064024D"/>
    <w:rsid w:val="006404B7"/>
    <w:rsid w:val="006404F0"/>
    <w:rsid w:val="00640627"/>
    <w:rsid w:val="0064068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EE"/>
    <w:rsid w:val="006422EC"/>
    <w:rsid w:val="006423CD"/>
    <w:rsid w:val="00642502"/>
    <w:rsid w:val="00642738"/>
    <w:rsid w:val="00642A11"/>
    <w:rsid w:val="00642B5E"/>
    <w:rsid w:val="00642C81"/>
    <w:rsid w:val="00642CF7"/>
    <w:rsid w:val="00642D28"/>
    <w:rsid w:val="00642E1D"/>
    <w:rsid w:val="00642E46"/>
    <w:rsid w:val="00642F18"/>
    <w:rsid w:val="00642F68"/>
    <w:rsid w:val="00642FA5"/>
    <w:rsid w:val="006430E3"/>
    <w:rsid w:val="006430F9"/>
    <w:rsid w:val="006431C8"/>
    <w:rsid w:val="00643225"/>
    <w:rsid w:val="0064324A"/>
    <w:rsid w:val="0064340D"/>
    <w:rsid w:val="0064342C"/>
    <w:rsid w:val="006434BD"/>
    <w:rsid w:val="006435E4"/>
    <w:rsid w:val="00643739"/>
    <w:rsid w:val="006437BC"/>
    <w:rsid w:val="0064392A"/>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662"/>
    <w:rsid w:val="00646755"/>
    <w:rsid w:val="0064681E"/>
    <w:rsid w:val="00646852"/>
    <w:rsid w:val="006468FA"/>
    <w:rsid w:val="00646E8E"/>
    <w:rsid w:val="0064708E"/>
    <w:rsid w:val="0064708F"/>
    <w:rsid w:val="006471CF"/>
    <w:rsid w:val="0064725E"/>
    <w:rsid w:val="00647539"/>
    <w:rsid w:val="006476DE"/>
    <w:rsid w:val="006477F7"/>
    <w:rsid w:val="0064791B"/>
    <w:rsid w:val="00647A2B"/>
    <w:rsid w:val="00647A3D"/>
    <w:rsid w:val="00647BEF"/>
    <w:rsid w:val="00647CE8"/>
    <w:rsid w:val="00647CFA"/>
    <w:rsid w:val="00647D30"/>
    <w:rsid w:val="00647D65"/>
    <w:rsid w:val="00650143"/>
    <w:rsid w:val="00650169"/>
    <w:rsid w:val="00650217"/>
    <w:rsid w:val="00650241"/>
    <w:rsid w:val="00650310"/>
    <w:rsid w:val="0065039C"/>
    <w:rsid w:val="006505FD"/>
    <w:rsid w:val="00650790"/>
    <w:rsid w:val="006507C6"/>
    <w:rsid w:val="00650828"/>
    <w:rsid w:val="006508BC"/>
    <w:rsid w:val="0065090A"/>
    <w:rsid w:val="00650918"/>
    <w:rsid w:val="0065097E"/>
    <w:rsid w:val="006509AC"/>
    <w:rsid w:val="00650A07"/>
    <w:rsid w:val="00650AF4"/>
    <w:rsid w:val="00650D80"/>
    <w:rsid w:val="00650F18"/>
    <w:rsid w:val="00651079"/>
    <w:rsid w:val="006511AA"/>
    <w:rsid w:val="0065127D"/>
    <w:rsid w:val="00651351"/>
    <w:rsid w:val="00651533"/>
    <w:rsid w:val="006515BF"/>
    <w:rsid w:val="0065167A"/>
    <w:rsid w:val="00651776"/>
    <w:rsid w:val="0065181E"/>
    <w:rsid w:val="006518DD"/>
    <w:rsid w:val="006519FC"/>
    <w:rsid w:val="00651AA1"/>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7C0"/>
    <w:rsid w:val="00654844"/>
    <w:rsid w:val="00654C4E"/>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512"/>
    <w:rsid w:val="00660577"/>
    <w:rsid w:val="00660807"/>
    <w:rsid w:val="006609B1"/>
    <w:rsid w:val="00660A66"/>
    <w:rsid w:val="00660E77"/>
    <w:rsid w:val="00660E98"/>
    <w:rsid w:val="006612EE"/>
    <w:rsid w:val="00661459"/>
    <w:rsid w:val="006614DD"/>
    <w:rsid w:val="006615EC"/>
    <w:rsid w:val="006616C1"/>
    <w:rsid w:val="006616E2"/>
    <w:rsid w:val="0066181C"/>
    <w:rsid w:val="00661959"/>
    <w:rsid w:val="00661A5D"/>
    <w:rsid w:val="00661AB9"/>
    <w:rsid w:val="00661BF2"/>
    <w:rsid w:val="00661C19"/>
    <w:rsid w:val="00661CEB"/>
    <w:rsid w:val="00661E68"/>
    <w:rsid w:val="0066214A"/>
    <w:rsid w:val="00662218"/>
    <w:rsid w:val="006624C6"/>
    <w:rsid w:val="00662597"/>
    <w:rsid w:val="0066293E"/>
    <w:rsid w:val="00662C96"/>
    <w:rsid w:val="00662D77"/>
    <w:rsid w:val="00662DDB"/>
    <w:rsid w:val="00662E36"/>
    <w:rsid w:val="00662E8C"/>
    <w:rsid w:val="00662F03"/>
    <w:rsid w:val="00662F25"/>
    <w:rsid w:val="00663002"/>
    <w:rsid w:val="00663190"/>
    <w:rsid w:val="00663236"/>
    <w:rsid w:val="00663291"/>
    <w:rsid w:val="006632BB"/>
    <w:rsid w:val="006632FA"/>
    <w:rsid w:val="006634C1"/>
    <w:rsid w:val="00663527"/>
    <w:rsid w:val="00663663"/>
    <w:rsid w:val="0066366D"/>
    <w:rsid w:val="0066391F"/>
    <w:rsid w:val="0066396D"/>
    <w:rsid w:val="006639E9"/>
    <w:rsid w:val="00663B5A"/>
    <w:rsid w:val="00663BA9"/>
    <w:rsid w:val="00663BE5"/>
    <w:rsid w:val="006640DE"/>
    <w:rsid w:val="00664302"/>
    <w:rsid w:val="006643E0"/>
    <w:rsid w:val="00664811"/>
    <w:rsid w:val="00664925"/>
    <w:rsid w:val="00664BDC"/>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DB"/>
    <w:rsid w:val="006660FA"/>
    <w:rsid w:val="006661AE"/>
    <w:rsid w:val="00666311"/>
    <w:rsid w:val="0066631C"/>
    <w:rsid w:val="006663C0"/>
    <w:rsid w:val="0066648B"/>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44D"/>
    <w:rsid w:val="006705D4"/>
    <w:rsid w:val="00670767"/>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4FEA"/>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2D6"/>
    <w:rsid w:val="006803E2"/>
    <w:rsid w:val="00680573"/>
    <w:rsid w:val="006805E6"/>
    <w:rsid w:val="00680783"/>
    <w:rsid w:val="006808C4"/>
    <w:rsid w:val="0068091B"/>
    <w:rsid w:val="0068098F"/>
    <w:rsid w:val="00680BC0"/>
    <w:rsid w:val="00680CBC"/>
    <w:rsid w:val="00680CF0"/>
    <w:rsid w:val="00680EE7"/>
    <w:rsid w:val="00680F9A"/>
    <w:rsid w:val="00681235"/>
    <w:rsid w:val="006813F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9F"/>
    <w:rsid w:val="006824FD"/>
    <w:rsid w:val="006827D7"/>
    <w:rsid w:val="00682B96"/>
    <w:rsid w:val="00682DC1"/>
    <w:rsid w:val="00682F25"/>
    <w:rsid w:val="00682FD9"/>
    <w:rsid w:val="0068311E"/>
    <w:rsid w:val="00683317"/>
    <w:rsid w:val="00683427"/>
    <w:rsid w:val="00683486"/>
    <w:rsid w:val="006836FC"/>
    <w:rsid w:val="00683824"/>
    <w:rsid w:val="006838DB"/>
    <w:rsid w:val="006839ED"/>
    <w:rsid w:val="00683A24"/>
    <w:rsid w:val="00683D07"/>
    <w:rsid w:val="00683D9A"/>
    <w:rsid w:val="00684097"/>
    <w:rsid w:val="00684209"/>
    <w:rsid w:val="00684347"/>
    <w:rsid w:val="00684393"/>
    <w:rsid w:val="006843E3"/>
    <w:rsid w:val="00684524"/>
    <w:rsid w:val="00684636"/>
    <w:rsid w:val="006848DF"/>
    <w:rsid w:val="006848ED"/>
    <w:rsid w:val="00684B3B"/>
    <w:rsid w:val="00684C20"/>
    <w:rsid w:val="00684CAA"/>
    <w:rsid w:val="00684D11"/>
    <w:rsid w:val="00685078"/>
    <w:rsid w:val="00685194"/>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07"/>
    <w:rsid w:val="00687C11"/>
    <w:rsid w:val="0069016F"/>
    <w:rsid w:val="00690296"/>
    <w:rsid w:val="0069037A"/>
    <w:rsid w:val="0069056E"/>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AB"/>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813"/>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EE"/>
    <w:rsid w:val="00695E48"/>
    <w:rsid w:val="00695E8C"/>
    <w:rsid w:val="00695F74"/>
    <w:rsid w:val="00696015"/>
    <w:rsid w:val="00696075"/>
    <w:rsid w:val="0069639C"/>
    <w:rsid w:val="006963D9"/>
    <w:rsid w:val="00696693"/>
    <w:rsid w:val="006966E6"/>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E6F"/>
    <w:rsid w:val="00697F40"/>
    <w:rsid w:val="00697F6D"/>
    <w:rsid w:val="006A021E"/>
    <w:rsid w:val="006A03BD"/>
    <w:rsid w:val="006A04C9"/>
    <w:rsid w:val="006A0609"/>
    <w:rsid w:val="006A0762"/>
    <w:rsid w:val="006A0A04"/>
    <w:rsid w:val="006A0A0D"/>
    <w:rsid w:val="006A0D4E"/>
    <w:rsid w:val="006A0DA4"/>
    <w:rsid w:val="006A0EFE"/>
    <w:rsid w:val="006A104A"/>
    <w:rsid w:val="006A108C"/>
    <w:rsid w:val="006A113E"/>
    <w:rsid w:val="006A12A0"/>
    <w:rsid w:val="006A1830"/>
    <w:rsid w:val="006A1840"/>
    <w:rsid w:val="006A1849"/>
    <w:rsid w:val="006A184F"/>
    <w:rsid w:val="006A188C"/>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12F"/>
    <w:rsid w:val="006A326D"/>
    <w:rsid w:val="006A33B7"/>
    <w:rsid w:val="006A356F"/>
    <w:rsid w:val="006A3659"/>
    <w:rsid w:val="006A368F"/>
    <w:rsid w:val="006A36BB"/>
    <w:rsid w:val="006A36C1"/>
    <w:rsid w:val="006A38ED"/>
    <w:rsid w:val="006A390E"/>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BF4"/>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89D"/>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31C"/>
    <w:rsid w:val="006C2376"/>
    <w:rsid w:val="006C24C7"/>
    <w:rsid w:val="006C2502"/>
    <w:rsid w:val="006C26DC"/>
    <w:rsid w:val="006C29BC"/>
    <w:rsid w:val="006C2BCF"/>
    <w:rsid w:val="006C2C1D"/>
    <w:rsid w:val="006C2CDC"/>
    <w:rsid w:val="006C2EA0"/>
    <w:rsid w:val="006C2F39"/>
    <w:rsid w:val="006C3194"/>
    <w:rsid w:val="006C3713"/>
    <w:rsid w:val="006C380D"/>
    <w:rsid w:val="006C383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B5"/>
    <w:rsid w:val="006C5610"/>
    <w:rsid w:val="006C576D"/>
    <w:rsid w:val="006C57EF"/>
    <w:rsid w:val="006C5947"/>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2B9"/>
    <w:rsid w:val="006C72E2"/>
    <w:rsid w:val="006C7308"/>
    <w:rsid w:val="006C734B"/>
    <w:rsid w:val="006C7498"/>
    <w:rsid w:val="006C74AF"/>
    <w:rsid w:val="006C7575"/>
    <w:rsid w:val="006C7635"/>
    <w:rsid w:val="006C77CA"/>
    <w:rsid w:val="006C7819"/>
    <w:rsid w:val="006C79AD"/>
    <w:rsid w:val="006C79BC"/>
    <w:rsid w:val="006C7A2B"/>
    <w:rsid w:val="006C7BB6"/>
    <w:rsid w:val="006C7DB1"/>
    <w:rsid w:val="006D01A0"/>
    <w:rsid w:val="006D0260"/>
    <w:rsid w:val="006D0480"/>
    <w:rsid w:val="006D05A1"/>
    <w:rsid w:val="006D05EF"/>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54B"/>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A56"/>
    <w:rsid w:val="006E1A93"/>
    <w:rsid w:val="006E1B21"/>
    <w:rsid w:val="006E1B7A"/>
    <w:rsid w:val="006E1C7A"/>
    <w:rsid w:val="006E1DFB"/>
    <w:rsid w:val="006E1E08"/>
    <w:rsid w:val="006E1ED1"/>
    <w:rsid w:val="006E2240"/>
    <w:rsid w:val="006E2369"/>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12"/>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06"/>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FF7"/>
    <w:rsid w:val="006F1078"/>
    <w:rsid w:val="006F11C0"/>
    <w:rsid w:val="006F120A"/>
    <w:rsid w:val="006F127B"/>
    <w:rsid w:val="006F131F"/>
    <w:rsid w:val="006F13C5"/>
    <w:rsid w:val="006F16DA"/>
    <w:rsid w:val="006F173C"/>
    <w:rsid w:val="006F1862"/>
    <w:rsid w:val="006F1B81"/>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4A"/>
    <w:rsid w:val="006F2D87"/>
    <w:rsid w:val="006F2E94"/>
    <w:rsid w:val="006F3181"/>
    <w:rsid w:val="006F319E"/>
    <w:rsid w:val="006F32C0"/>
    <w:rsid w:val="006F334B"/>
    <w:rsid w:val="006F3655"/>
    <w:rsid w:val="006F36A8"/>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7D9"/>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765"/>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2E8"/>
    <w:rsid w:val="0070636F"/>
    <w:rsid w:val="007064D0"/>
    <w:rsid w:val="007065EA"/>
    <w:rsid w:val="00706603"/>
    <w:rsid w:val="0070668F"/>
    <w:rsid w:val="00706746"/>
    <w:rsid w:val="007068EE"/>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DDD"/>
    <w:rsid w:val="00707F6E"/>
    <w:rsid w:val="00707FE4"/>
    <w:rsid w:val="00707FFE"/>
    <w:rsid w:val="007100F9"/>
    <w:rsid w:val="00710358"/>
    <w:rsid w:val="00710390"/>
    <w:rsid w:val="007103F2"/>
    <w:rsid w:val="0071052D"/>
    <w:rsid w:val="0071072D"/>
    <w:rsid w:val="00710A01"/>
    <w:rsid w:val="00710AA5"/>
    <w:rsid w:val="00710AE9"/>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9B7"/>
    <w:rsid w:val="00714A32"/>
    <w:rsid w:val="00714C23"/>
    <w:rsid w:val="00714D0A"/>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55E"/>
    <w:rsid w:val="00720616"/>
    <w:rsid w:val="0072061E"/>
    <w:rsid w:val="00720A00"/>
    <w:rsid w:val="00720B38"/>
    <w:rsid w:val="00720B8C"/>
    <w:rsid w:val="00720BB1"/>
    <w:rsid w:val="00720BE2"/>
    <w:rsid w:val="00720C1D"/>
    <w:rsid w:val="00720ED2"/>
    <w:rsid w:val="00720F48"/>
    <w:rsid w:val="007213B3"/>
    <w:rsid w:val="00721492"/>
    <w:rsid w:val="00721616"/>
    <w:rsid w:val="007217C6"/>
    <w:rsid w:val="0072192C"/>
    <w:rsid w:val="00721936"/>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5C"/>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A16"/>
    <w:rsid w:val="00726A68"/>
    <w:rsid w:val="00726B2B"/>
    <w:rsid w:val="00726B69"/>
    <w:rsid w:val="00726BA8"/>
    <w:rsid w:val="00726C65"/>
    <w:rsid w:val="00726D7A"/>
    <w:rsid w:val="00726F0A"/>
    <w:rsid w:val="00727042"/>
    <w:rsid w:val="00727476"/>
    <w:rsid w:val="007275DB"/>
    <w:rsid w:val="00727903"/>
    <w:rsid w:val="00727A6B"/>
    <w:rsid w:val="00727A70"/>
    <w:rsid w:val="00727B88"/>
    <w:rsid w:val="00727CB3"/>
    <w:rsid w:val="00727EDF"/>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EF3"/>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996"/>
    <w:rsid w:val="00733BAD"/>
    <w:rsid w:val="00733C7C"/>
    <w:rsid w:val="00733DEA"/>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5207"/>
    <w:rsid w:val="00735356"/>
    <w:rsid w:val="007353CE"/>
    <w:rsid w:val="007356D6"/>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898"/>
    <w:rsid w:val="00741A86"/>
    <w:rsid w:val="00741B92"/>
    <w:rsid w:val="00741CC4"/>
    <w:rsid w:val="00741D62"/>
    <w:rsid w:val="00741E25"/>
    <w:rsid w:val="00741F10"/>
    <w:rsid w:val="00741F14"/>
    <w:rsid w:val="00741FDE"/>
    <w:rsid w:val="0074206E"/>
    <w:rsid w:val="00742338"/>
    <w:rsid w:val="00742385"/>
    <w:rsid w:val="007423A3"/>
    <w:rsid w:val="0074240A"/>
    <w:rsid w:val="0074281E"/>
    <w:rsid w:val="007429DA"/>
    <w:rsid w:val="00742B86"/>
    <w:rsid w:val="00742E28"/>
    <w:rsid w:val="00742E94"/>
    <w:rsid w:val="00743160"/>
    <w:rsid w:val="007432D5"/>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43A"/>
    <w:rsid w:val="007445C1"/>
    <w:rsid w:val="007445FA"/>
    <w:rsid w:val="00744611"/>
    <w:rsid w:val="00744703"/>
    <w:rsid w:val="0074478C"/>
    <w:rsid w:val="0074483B"/>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39E"/>
    <w:rsid w:val="007473CA"/>
    <w:rsid w:val="00747400"/>
    <w:rsid w:val="0074745B"/>
    <w:rsid w:val="0074749D"/>
    <w:rsid w:val="00747850"/>
    <w:rsid w:val="00747877"/>
    <w:rsid w:val="007478C5"/>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DBF"/>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6B2"/>
    <w:rsid w:val="007547C1"/>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373"/>
    <w:rsid w:val="007555A7"/>
    <w:rsid w:val="00755601"/>
    <w:rsid w:val="00755655"/>
    <w:rsid w:val="007558B6"/>
    <w:rsid w:val="00755971"/>
    <w:rsid w:val="0075598C"/>
    <w:rsid w:val="00755A3B"/>
    <w:rsid w:val="00755A92"/>
    <w:rsid w:val="00755AA1"/>
    <w:rsid w:val="00755DD9"/>
    <w:rsid w:val="00755F66"/>
    <w:rsid w:val="00756006"/>
    <w:rsid w:val="007560F5"/>
    <w:rsid w:val="00756140"/>
    <w:rsid w:val="0075623A"/>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03"/>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B8D"/>
    <w:rsid w:val="00766BBA"/>
    <w:rsid w:val="00766BED"/>
    <w:rsid w:val="00766D00"/>
    <w:rsid w:val="00766D68"/>
    <w:rsid w:val="00766E45"/>
    <w:rsid w:val="00766E5F"/>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4B"/>
    <w:rsid w:val="00772FEB"/>
    <w:rsid w:val="007731BF"/>
    <w:rsid w:val="007735E5"/>
    <w:rsid w:val="007736BC"/>
    <w:rsid w:val="00773C76"/>
    <w:rsid w:val="0077403F"/>
    <w:rsid w:val="007740EF"/>
    <w:rsid w:val="0077427C"/>
    <w:rsid w:val="007743FB"/>
    <w:rsid w:val="0077465D"/>
    <w:rsid w:val="00774741"/>
    <w:rsid w:val="00774746"/>
    <w:rsid w:val="0077477D"/>
    <w:rsid w:val="0077489C"/>
    <w:rsid w:val="007748E4"/>
    <w:rsid w:val="00774998"/>
    <w:rsid w:val="00774BE2"/>
    <w:rsid w:val="00774CA2"/>
    <w:rsid w:val="00774CBA"/>
    <w:rsid w:val="00774E3F"/>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02"/>
    <w:rsid w:val="0077634D"/>
    <w:rsid w:val="00776440"/>
    <w:rsid w:val="007764E4"/>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E9"/>
    <w:rsid w:val="0078104D"/>
    <w:rsid w:val="00781331"/>
    <w:rsid w:val="007813B9"/>
    <w:rsid w:val="00781467"/>
    <w:rsid w:val="00781514"/>
    <w:rsid w:val="00781630"/>
    <w:rsid w:val="00781680"/>
    <w:rsid w:val="00781703"/>
    <w:rsid w:val="00781A0B"/>
    <w:rsid w:val="00781CB8"/>
    <w:rsid w:val="00781D92"/>
    <w:rsid w:val="00781F25"/>
    <w:rsid w:val="00781F9D"/>
    <w:rsid w:val="0078202C"/>
    <w:rsid w:val="007820FD"/>
    <w:rsid w:val="00782125"/>
    <w:rsid w:val="007821D4"/>
    <w:rsid w:val="007822AD"/>
    <w:rsid w:val="00782357"/>
    <w:rsid w:val="00782429"/>
    <w:rsid w:val="00782437"/>
    <w:rsid w:val="0078246C"/>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EE"/>
    <w:rsid w:val="0079090B"/>
    <w:rsid w:val="00790915"/>
    <w:rsid w:val="0079091E"/>
    <w:rsid w:val="00790A5C"/>
    <w:rsid w:val="00790C4D"/>
    <w:rsid w:val="00790F79"/>
    <w:rsid w:val="0079127C"/>
    <w:rsid w:val="00791339"/>
    <w:rsid w:val="0079134F"/>
    <w:rsid w:val="00791685"/>
    <w:rsid w:val="007917A7"/>
    <w:rsid w:val="007917D2"/>
    <w:rsid w:val="00791B24"/>
    <w:rsid w:val="00791B7E"/>
    <w:rsid w:val="00791FA3"/>
    <w:rsid w:val="0079214A"/>
    <w:rsid w:val="00792301"/>
    <w:rsid w:val="007923A6"/>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54C"/>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421"/>
    <w:rsid w:val="00794725"/>
    <w:rsid w:val="007947BC"/>
    <w:rsid w:val="007948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491"/>
    <w:rsid w:val="007975E6"/>
    <w:rsid w:val="00797928"/>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6AC"/>
    <w:rsid w:val="007A27CF"/>
    <w:rsid w:val="007A28E6"/>
    <w:rsid w:val="007A2A42"/>
    <w:rsid w:val="007A2AD5"/>
    <w:rsid w:val="007A2AD6"/>
    <w:rsid w:val="007A2CF8"/>
    <w:rsid w:val="007A2D48"/>
    <w:rsid w:val="007A2D75"/>
    <w:rsid w:val="007A2DE7"/>
    <w:rsid w:val="007A3095"/>
    <w:rsid w:val="007A3306"/>
    <w:rsid w:val="007A3AC7"/>
    <w:rsid w:val="007A3BAE"/>
    <w:rsid w:val="007A3C26"/>
    <w:rsid w:val="007A3ED4"/>
    <w:rsid w:val="007A3EE9"/>
    <w:rsid w:val="007A3EEE"/>
    <w:rsid w:val="007A3F01"/>
    <w:rsid w:val="007A445B"/>
    <w:rsid w:val="007A4532"/>
    <w:rsid w:val="007A45A5"/>
    <w:rsid w:val="007A4619"/>
    <w:rsid w:val="007A4783"/>
    <w:rsid w:val="007A47F6"/>
    <w:rsid w:val="007A492E"/>
    <w:rsid w:val="007A4944"/>
    <w:rsid w:val="007A496B"/>
    <w:rsid w:val="007A4AC5"/>
    <w:rsid w:val="007A4BCC"/>
    <w:rsid w:val="007A4BF6"/>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4E0"/>
    <w:rsid w:val="007A75BA"/>
    <w:rsid w:val="007A76CD"/>
    <w:rsid w:val="007A78BA"/>
    <w:rsid w:val="007A792C"/>
    <w:rsid w:val="007A7C70"/>
    <w:rsid w:val="007A7CBA"/>
    <w:rsid w:val="007A7EBC"/>
    <w:rsid w:val="007A7F61"/>
    <w:rsid w:val="007B02DA"/>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CF"/>
    <w:rsid w:val="007B2245"/>
    <w:rsid w:val="007B23A4"/>
    <w:rsid w:val="007B2496"/>
    <w:rsid w:val="007B2504"/>
    <w:rsid w:val="007B2562"/>
    <w:rsid w:val="007B26F6"/>
    <w:rsid w:val="007B27A6"/>
    <w:rsid w:val="007B282A"/>
    <w:rsid w:val="007B283A"/>
    <w:rsid w:val="007B2A9E"/>
    <w:rsid w:val="007B2BCD"/>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8A"/>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4A1"/>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058"/>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301F"/>
    <w:rsid w:val="007C304B"/>
    <w:rsid w:val="007C31C1"/>
    <w:rsid w:val="007C3412"/>
    <w:rsid w:val="007C34FD"/>
    <w:rsid w:val="007C36E8"/>
    <w:rsid w:val="007C37DE"/>
    <w:rsid w:val="007C3816"/>
    <w:rsid w:val="007C39F6"/>
    <w:rsid w:val="007C3A35"/>
    <w:rsid w:val="007C3C7F"/>
    <w:rsid w:val="007C3C98"/>
    <w:rsid w:val="007C3EDB"/>
    <w:rsid w:val="007C4286"/>
    <w:rsid w:val="007C4406"/>
    <w:rsid w:val="007C4422"/>
    <w:rsid w:val="007C4482"/>
    <w:rsid w:val="007C44C1"/>
    <w:rsid w:val="007C4521"/>
    <w:rsid w:val="007C462A"/>
    <w:rsid w:val="007C4724"/>
    <w:rsid w:val="007C492C"/>
    <w:rsid w:val="007C4CC0"/>
    <w:rsid w:val="007C4E1F"/>
    <w:rsid w:val="007C4F74"/>
    <w:rsid w:val="007C4F88"/>
    <w:rsid w:val="007C5079"/>
    <w:rsid w:val="007C50A0"/>
    <w:rsid w:val="007C511B"/>
    <w:rsid w:val="007C51A7"/>
    <w:rsid w:val="007C529C"/>
    <w:rsid w:val="007C5317"/>
    <w:rsid w:val="007C540B"/>
    <w:rsid w:val="007C550D"/>
    <w:rsid w:val="007C5565"/>
    <w:rsid w:val="007C5634"/>
    <w:rsid w:val="007C56AD"/>
    <w:rsid w:val="007C570C"/>
    <w:rsid w:val="007C5842"/>
    <w:rsid w:val="007C594E"/>
    <w:rsid w:val="007C59F8"/>
    <w:rsid w:val="007C5BE6"/>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15C"/>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20"/>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19A"/>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31"/>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7B8"/>
    <w:rsid w:val="007E5993"/>
    <w:rsid w:val="007E5A09"/>
    <w:rsid w:val="007E5CBE"/>
    <w:rsid w:val="007E5FBC"/>
    <w:rsid w:val="007E5FCC"/>
    <w:rsid w:val="007E62F2"/>
    <w:rsid w:val="007E641B"/>
    <w:rsid w:val="007E654F"/>
    <w:rsid w:val="007E6555"/>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22A"/>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0D9"/>
    <w:rsid w:val="007F41C2"/>
    <w:rsid w:val="007F41EC"/>
    <w:rsid w:val="007F43FF"/>
    <w:rsid w:val="007F456A"/>
    <w:rsid w:val="007F4598"/>
    <w:rsid w:val="007F461C"/>
    <w:rsid w:val="007F4832"/>
    <w:rsid w:val="007F48AD"/>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01F"/>
    <w:rsid w:val="007F61A6"/>
    <w:rsid w:val="007F6205"/>
    <w:rsid w:val="007F628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70"/>
    <w:rsid w:val="007F7B91"/>
    <w:rsid w:val="007F7BD8"/>
    <w:rsid w:val="007F7D54"/>
    <w:rsid w:val="0080007B"/>
    <w:rsid w:val="00800160"/>
    <w:rsid w:val="008003EF"/>
    <w:rsid w:val="008004CC"/>
    <w:rsid w:val="00800559"/>
    <w:rsid w:val="00800945"/>
    <w:rsid w:val="0080094F"/>
    <w:rsid w:val="00800BA6"/>
    <w:rsid w:val="00800BF4"/>
    <w:rsid w:val="00800D11"/>
    <w:rsid w:val="00800EA3"/>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A64"/>
    <w:rsid w:val="00802AF7"/>
    <w:rsid w:val="00802C21"/>
    <w:rsid w:val="00802C7E"/>
    <w:rsid w:val="00802F9A"/>
    <w:rsid w:val="0080311D"/>
    <w:rsid w:val="008031F5"/>
    <w:rsid w:val="00803509"/>
    <w:rsid w:val="008035BE"/>
    <w:rsid w:val="008036F5"/>
    <w:rsid w:val="008038BA"/>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D2"/>
    <w:rsid w:val="00816517"/>
    <w:rsid w:val="008165D7"/>
    <w:rsid w:val="0081664D"/>
    <w:rsid w:val="008166F1"/>
    <w:rsid w:val="0081682D"/>
    <w:rsid w:val="00816A0A"/>
    <w:rsid w:val="00816B16"/>
    <w:rsid w:val="00816BDC"/>
    <w:rsid w:val="00816D7B"/>
    <w:rsid w:val="00816DBD"/>
    <w:rsid w:val="00816EAB"/>
    <w:rsid w:val="00816EF4"/>
    <w:rsid w:val="008170EA"/>
    <w:rsid w:val="008171A2"/>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A29"/>
    <w:rsid w:val="00820A6B"/>
    <w:rsid w:val="00820A84"/>
    <w:rsid w:val="00820C48"/>
    <w:rsid w:val="00820CA1"/>
    <w:rsid w:val="00820D28"/>
    <w:rsid w:val="00820DE0"/>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8F"/>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E27"/>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C2"/>
    <w:rsid w:val="0083250F"/>
    <w:rsid w:val="00832BFF"/>
    <w:rsid w:val="00832CCF"/>
    <w:rsid w:val="00832DC1"/>
    <w:rsid w:val="00832EC3"/>
    <w:rsid w:val="00832F4E"/>
    <w:rsid w:val="008331BE"/>
    <w:rsid w:val="0083323F"/>
    <w:rsid w:val="0083325A"/>
    <w:rsid w:val="0083343F"/>
    <w:rsid w:val="008335BE"/>
    <w:rsid w:val="0083368B"/>
    <w:rsid w:val="008336E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55"/>
    <w:rsid w:val="00835B8D"/>
    <w:rsid w:val="00835CBD"/>
    <w:rsid w:val="00835D27"/>
    <w:rsid w:val="00835D49"/>
    <w:rsid w:val="00835FCC"/>
    <w:rsid w:val="00836453"/>
    <w:rsid w:val="00836516"/>
    <w:rsid w:val="00836527"/>
    <w:rsid w:val="008366AF"/>
    <w:rsid w:val="00836797"/>
    <w:rsid w:val="008367B1"/>
    <w:rsid w:val="00836D58"/>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D5C"/>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4F"/>
    <w:rsid w:val="00842895"/>
    <w:rsid w:val="00842976"/>
    <w:rsid w:val="00842EF9"/>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5FFA"/>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92B"/>
    <w:rsid w:val="00847A25"/>
    <w:rsid w:val="00847B0F"/>
    <w:rsid w:val="00847C6A"/>
    <w:rsid w:val="00847D8D"/>
    <w:rsid w:val="0085016D"/>
    <w:rsid w:val="0085020F"/>
    <w:rsid w:val="008505F1"/>
    <w:rsid w:val="008505FD"/>
    <w:rsid w:val="00850647"/>
    <w:rsid w:val="00850679"/>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26E"/>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C38"/>
    <w:rsid w:val="00854C84"/>
    <w:rsid w:val="00854CCA"/>
    <w:rsid w:val="00854CD4"/>
    <w:rsid w:val="00854D77"/>
    <w:rsid w:val="00854E2B"/>
    <w:rsid w:val="00855067"/>
    <w:rsid w:val="0085523F"/>
    <w:rsid w:val="00855288"/>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351"/>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7415"/>
    <w:rsid w:val="00867468"/>
    <w:rsid w:val="0086753C"/>
    <w:rsid w:val="0086768D"/>
    <w:rsid w:val="0086769D"/>
    <w:rsid w:val="00867819"/>
    <w:rsid w:val="00867F34"/>
    <w:rsid w:val="00870026"/>
    <w:rsid w:val="0087021C"/>
    <w:rsid w:val="0087021F"/>
    <w:rsid w:val="00870253"/>
    <w:rsid w:val="0087027D"/>
    <w:rsid w:val="008702DC"/>
    <w:rsid w:val="00870445"/>
    <w:rsid w:val="008706F0"/>
    <w:rsid w:val="00870809"/>
    <w:rsid w:val="0087081D"/>
    <w:rsid w:val="0087095B"/>
    <w:rsid w:val="00870C9D"/>
    <w:rsid w:val="0087117D"/>
    <w:rsid w:val="00871435"/>
    <w:rsid w:val="00871501"/>
    <w:rsid w:val="008715BF"/>
    <w:rsid w:val="0087161A"/>
    <w:rsid w:val="0087178D"/>
    <w:rsid w:val="00871817"/>
    <w:rsid w:val="00871A87"/>
    <w:rsid w:val="00871D5B"/>
    <w:rsid w:val="00871D82"/>
    <w:rsid w:val="0087226F"/>
    <w:rsid w:val="008722A6"/>
    <w:rsid w:val="008722C8"/>
    <w:rsid w:val="008724B4"/>
    <w:rsid w:val="008725DD"/>
    <w:rsid w:val="008726FC"/>
    <w:rsid w:val="0087292C"/>
    <w:rsid w:val="00872A2F"/>
    <w:rsid w:val="00872AEE"/>
    <w:rsid w:val="00872D71"/>
    <w:rsid w:val="00873186"/>
    <w:rsid w:val="008731A4"/>
    <w:rsid w:val="008731D4"/>
    <w:rsid w:val="0087340C"/>
    <w:rsid w:val="00873562"/>
    <w:rsid w:val="00873598"/>
    <w:rsid w:val="008736C2"/>
    <w:rsid w:val="00873812"/>
    <w:rsid w:val="00873875"/>
    <w:rsid w:val="008738A9"/>
    <w:rsid w:val="00873B2D"/>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A21"/>
    <w:rsid w:val="00875C99"/>
    <w:rsid w:val="00875EFC"/>
    <w:rsid w:val="00875F78"/>
    <w:rsid w:val="00875FC3"/>
    <w:rsid w:val="0087620E"/>
    <w:rsid w:val="008762D5"/>
    <w:rsid w:val="0087632A"/>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0CC5"/>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CA6"/>
    <w:rsid w:val="00881DA7"/>
    <w:rsid w:val="00881EAE"/>
    <w:rsid w:val="00881FB9"/>
    <w:rsid w:val="0088217A"/>
    <w:rsid w:val="008821BE"/>
    <w:rsid w:val="00882242"/>
    <w:rsid w:val="008823CB"/>
    <w:rsid w:val="008823FB"/>
    <w:rsid w:val="0088248E"/>
    <w:rsid w:val="00882557"/>
    <w:rsid w:val="0088272A"/>
    <w:rsid w:val="008828DA"/>
    <w:rsid w:val="00882A3B"/>
    <w:rsid w:val="00882BAD"/>
    <w:rsid w:val="00882BFC"/>
    <w:rsid w:val="00882EC8"/>
    <w:rsid w:val="00882EDE"/>
    <w:rsid w:val="00882FCF"/>
    <w:rsid w:val="008830A9"/>
    <w:rsid w:val="00883159"/>
    <w:rsid w:val="00883514"/>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4F1"/>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EB6"/>
    <w:rsid w:val="00886FDB"/>
    <w:rsid w:val="0088702D"/>
    <w:rsid w:val="0088702F"/>
    <w:rsid w:val="00887144"/>
    <w:rsid w:val="00887389"/>
    <w:rsid w:val="008873B6"/>
    <w:rsid w:val="0088742C"/>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E45"/>
    <w:rsid w:val="00890F13"/>
    <w:rsid w:val="008910B9"/>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324"/>
    <w:rsid w:val="008A2516"/>
    <w:rsid w:val="008A2639"/>
    <w:rsid w:val="008A2643"/>
    <w:rsid w:val="008A271B"/>
    <w:rsid w:val="008A2774"/>
    <w:rsid w:val="008A2954"/>
    <w:rsid w:val="008A2ECA"/>
    <w:rsid w:val="008A2F49"/>
    <w:rsid w:val="008A2F59"/>
    <w:rsid w:val="008A2FDD"/>
    <w:rsid w:val="008A2FFD"/>
    <w:rsid w:val="008A335F"/>
    <w:rsid w:val="008A33B3"/>
    <w:rsid w:val="008A3736"/>
    <w:rsid w:val="008A3782"/>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4EF"/>
    <w:rsid w:val="008A75DC"/>
    <w:rsid w:val="008A764B"/>
    <w:rsid w:val="008A776D"/>
    <w:rsid w:val="008A77F8"/>
    <w:rsid w:val="008A785E"/>
    <w:rsid w:val="008A7A75"/>
    <w:rsid w:val="008A7B84"/>
    <w:rsid w:val="008A7BA3"/>
    <w:rsid w:val="008A7C4F"/>
    <w:rsid w:val="008A7D1A"/>
    <w:rsid w:val="008A7DFC"/>
    <w:rsid w:val="008A7EDC"/>
    <w:rsid w:val="008A7EF8"/>
    <w:rsid w:val="008A7F0E"/>
    <w:rsid w:val="008B020D"/>
    <w:rsid w:val="008B02FF"/>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3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BDC"/>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68"/>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C8"/>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A0F"/>
    <w:rsid w:val="008C3A71"/>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83E"/>
    <w:rsid w:val="008C5883"/>
    <w:rsid w:val="008C59D2"/>
    <w:rsid w:val="008C5AED"/>
    <w:rsid w:val="008C5D38"/>
    <w:rsid w:val="008C5DE3"/>
    <w:rsid w:val="008C5EFC"/>
    <w:rsid w:val="008C5F9F"/>
    <w:rsid w:val="008C63FB"/>
    <w:rsid w:val="008C642A"/>
    <w:rsid w:val="008C652E"/>
    <w:rsid w:val="008C655D"/>
    <w:rsid w:val="008C6582"/>
    <w:rsid w:val="008C6654"/>
    <w:rsid w:val="008C673D"/>
    <w:rsid w:val="008C6906"/>
    <w:rsid w:val="008C6995"/>
    <w:rsid w:val="008C6B0E"/>
    <w:rsid w:val="008C6B17"/>
    <w:rsid w:val="008C6E43"/>
    <w:rsid w:val="008C6EF8"/>
    <w:rsid w:val="008C6F12"/>
    <w:rsid w:val="008C6F88"/>
    <w:rsid w:val="008C6FBF"/>
    <w:rsid w:val="008C7026"/>
    <w:rsid w:val="008C70BE"/>
    <w:rsid w:val="008C7166"/>
    <w:rsid w:val="008C71F9"/>
    <w:rsid w:val="008C72F9"/>
    <w:rsid w:val="008C7318"/>
    <w:rsid w:val="008C731E"/>
    <w:rsid w:val="008C7344"/>
    <w:rsid w:val="008C7425"/>
    <w:rsid w:val="008C76B1"/>
    <w:rsid w:val="008C7803"/>
    <w:rsid w:val="008C7A26"/>
    <w:rsid w:val="008C7A3C"/>
    <w:rsid w:val="008C7B0B"/>
    <w:rsid w:val="008C7CBB"/>
    <w:rsid w:val="008C7D58"/>
    <w:rsid w:val="008C7D65"/>
    <w:rsid w:val="008C7DEA"/>
    <w:rsid w:val="008C7E4E"/>
    <w:rsid w:val="008C7F4D"/>
    <w:rsid w:val="008D00FF"/>
    <w:rsid w:val="008D0211"/>
    <w:rsid w:val="008D032E"/>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4F80"/>
    <w:rsid w:val="008D512D"/>
    <w:rsid w:val="008D5190"/>
    <w:rsid w:val="008D529A"/>
    <w:rsid w:val="008D5340"/>
    <w:rsid w:val="008D542C"/>
    <w:rsid w:val="008D556E"/>
    <w:rsid w:val="008D567F"/>
    <w:rsid w:val="008D56E2"/>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673"/>
    <w:rsid w:val="008E06A3"/>
    <w:rsid w:val="008E084F"/>
    <w:rsid w:val="008E08BC"/>
    <w:rsid w:val="008E0C50"/>
    <w:rsid w:val="008E101B"/>
    <w:rsid w:val="008E102A"/>
    <w:rsid w:val="008E11A3"/>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A2B"/>
    <w:rsid w:val="008E3A43"/>
    <w:rsid w:val="008E3BDF"/>
    <w:rsid w:val="008E3DC8"/>
    <w:rsid w:val="008E3F13"/>
    <w:rsid w:val="008E4043"/>
    <w:rsid w:val="008E40F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6021"/>
    <w:rsid w:val="008E603A"/>
    <w:rsid w:val="008E625A"/>
    <w:rsid w:val="008E65CC"/>
    <w:rsid w:val="008E66BF"/>
    <w:rsid w:val="008E6882"/>
    <w:rsid w:val="008E6A56"/>
    <w:rsid w:val="008E6CD3"/>
    <w:rsid w:val="008E6DC1"/>
    <w:rsid w:val="008E6E60"/>
    <w:rsid w:val="008E6F07"/>
    <w:rsid w:val="008E6F80"/>
    <w:rsid w:val="008E6F83"/>
    <w:rsid w:val="008E7176"/>
    <w:rsid w:val="008E7666"/>
    <w:rsid w:val="008E77EB"/>
    <w:rsid w:val="008E791E"/>
    <w:rsid w:val="008E7967"/>
    <w:rsid w:val="008E79FC"/>
    <w:rsid w:val="008E7B01"/>
    <w:rsid w:val="008E7B6F"/>
    <w:rsid w:val="008E7C05"/>
    <w:rsid w:val="008E7C6D"/>
    <w:rsid w:val="008E7D79"/>
    <w:rsid w:val="008E7E0B"/>
    <w:rsid w:val="008E7F29"/>
    <w:rsid w:val="008F00C0"/>
    <w:rsid w:val="008F00EF"/>
    <w:rsid w:val="008F0221"/>
    <w:rsid w:val="008F0388"/>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B7"/>
    <w:rsid w:val="008F2913"/>
    <w:rsid w:val="008F2C45"/>
    <w:rsid w:val="008F2EC8"/>
    <w:rsid w:val="008F2F16"/>
    <w:rsid w:val="008F2FCB"/>
    <w:rsid w:val="008F2FE4"/>
    <w:rsid w:val="008F304E"/>
    <w:rsid w:val="008F30DA"/>
    <w:rsid w:val="008F3115"/>
    <w:rsid w:val="008F3154"/>
    <w:rsid w:val="008F3407"/>
    <w:rsid w:val="008F3486"/>
    <w:rsid w:val="008F3505"/>
    <w:rsid w:val="008F3509"/>
    <w:rsid w:val="008F36BB"/>
    <w:rsid w:val="008F36DD"/>
    <w:rsid w:val="008F376F"/>
    <w:rsid w:val="008F3BA1"/>
    <w:rsid w:val="008F3C88"/>
    <w:rsid w:val="008F3E28"/>
    <w:rsid w:val="008F3EAA"/>
    <w:rsid w:val="008F3ED1"/>
    <w:rsid w:val="008F3F1C"/>
    <w:rsid w:val="008F3F72"/>
    <w:rsid w:val="008F3F9D"/>
    <w:rsid w:val="008F41FA"/>
    <w:rsid w:val="008F4310"/>
    <w:rsid w:val="008F4397"/>
    <w:rsid w:val="008F43F4"/>
    <w:rsid w:val="008F455A"/>
    <w:rsid w:val="008F45BD"/>
    <w:rsid w:val="008F463F"/>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23D"/>
    <w:rsid w:val="0090753E"/>
    <w:rsid w:val="00907981"/>
    <w:rsid w:val="009079B9"/>
    <w:rsid w:val="009079F6"/>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76"/>
    <w:rsid w:val="00916275"/>
    <w:rsid w:val="0091635D"/>
    <w:rsid w:val="009164B2"/>
    <w:rsid w:val="00916597"/>
    <w:rsid w:val="0091666E"/>
    <w:rsid w:val="00916785"/>
    <w:rsid w:val="009167C2"/>
    <w:rsid w:val="0091687F"/>
    <w:rsid w:val="00916CAB"/>
    <w:rsid w:val="00916E94"/>
    <w:rsid w:val="00917067"/>
    <w:rsid w:val="0091710C"/>
    <w:rsid w:val="00917260"/>
    <w:rsid w:val="0091738C"/>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6FB"/>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2F7"/>
    <w:rsid w:val="009225EC"/>
    <w:rsid w:val="00922886"/>
    <w:rsid w:val="0092289B"/>
    <w:rsid w:val="00922B90"/>
    <w:rsid w:val="00922CBF"/>
    <w:rsid w:val="00922DB8"/>
    <w:rsid w:val="00923034"/>
    <w:rsid w:val="00923262"/>
    <w:rsid w:val="00923315"/>
    <w:rsid w:val="0092334B"/>
    <w:rsid w:val="009233C0"/>
    <w:rsid w:val="009233E5"/>
    <w:rsid w:val="009233E7"/>
    <w:rsid w:val="00923420"/>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8E6"/>
    <w:rsid w:val="00924A9E"/>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BE1"/>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BB5"/>
    <w:rsid w:val="00931C40"/>
    <w:rsid w:val="00931D30"/>
    <w:rsid w:val="00931D89"/>
    <w:rsid w:val="00931E59"/>
    <w:rsid w:val="00932009"/>
    <w:rsid w:val="00932237"/>
    <w:rsid w:val="0093270A"/>
    <w:rsid w:val="0093288F"/>
    <w:rsid w:val="00932BC7"/>
    <w:rsid w:val="00933000"/>
    <w:rsid w:val="00933065"/>
    <w:rsid w:val="00933091"/>
    <w:rsid w:val="009332F8"/>
    <w:rsid w:val="00933392"/>
    <w:rsid w:val="009335DA"/>
    <w:rsid w:val="009337D3"/>
    <w:rsid w:val="00933A7E"/>
    <w:rsid w:val="00933B4E"/>
    <w:rsid w:val="00933E69"/>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197"/>
    <w:rsid w:val="00935204"/>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776"/>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B"/>
    <w:rsid w:val="009417EF"/>
    <w:rsid w:val="00941810"/>
    <w:rsid w:val="009418A4"/>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C04"/>
    <w:rsid w:val="00944CD3"/>
    <w:rsid w:val="00944D1B"/>
    <w:rsid w:val="00944D9F"/>
    <w:rsid w:val="00944F22"/>
    <w:rsid w:val="0094506C"/>
    <w:rsid w:val="00945083"/>
    <w:rsid w:val="00945145"/>
    <w:rsid w:val="00945346"/>
    <w:rsid w:val="00945559"/>
    <w:rsid w:val="0094562A"/>
    <w:rsid w:val="009458BD"/>
    <w:rsid w:val="009458E9"/>
    <w:rsid w:val="0094593A"/>
    <w:rsid w:val="009459D2"/>
    <w:rsid w:val="009459FD"/>
    <w:rsid w:val="00945A36"/>
    <w:rsid w:val="00945C20"/>
    <w:rsid w:val="0094603C"/>
    <w:rsid w:val="009462C1"/>
    <w:rsid w:val="009462E5"/>
    <w:rsid w:val="0094640E"/>
    <w:rsid w:val="0094647F"/>
    <w:rsid w:val="009465C0"/>
    <w:rsid w:val="0094681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F7"/>
    <w:rsid w:val="00950E0B"/>
    <w:rsid w:val="00950ED2"/>
    <w:rsid w:val="00950F05"/>
    <w:rsid w:val="00950F21"/>
    <w:rsid w:val="00951032"/>
    <w:rsid w:val="00951251"/>
    <w:rsid w:val="0095127E"/>
    <w:rsid w:val="009512A0"/>
    <w:rsid w:val="00951498"/>
    <w:rsid w:val="009514AC"/>
    <w:rsid w:val="009516BC"/>
    <w:rsid w:val="009516D0"/>
    <w:rsid w:val="00951897"/>
    <w:rsid w:val="0095196E"/>
    <w:rsid w:val="009519D6"/>
    <w:rsid w:val="00951B3C"/>
    <w:rsid w:val="00951E09"/>
    <w:rsid w:val="00951E23"/>
    <w:rsid w:val="00951E31"/>
    <w:rsid w:val="00951EDE"/>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5EF"/>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723"/>
    <w:rsid w:val="00956874"/>
    <w:rsid w:val="009569C2"/>
    <w:rsid w:val="00956A2E"/>
    <w:rsid w:val="00956B19"/>
    <w:rsid w:val="00956C66"/>
    <w:rsid w:val="00956DD3"/>
    <w:rsid w:val="00956F93"/>
    <w:rsid w:val="00956F99"/>
    <w:rsid w:val="0095706A"/>
    <w:rsid w:val="00957082"/>
    <w:rsid w:val="00957136"/>
    <w:rsid w:val="00957308"/>
    <w:rsid w:val="0095791C"/>
    <w:rsid w:val="00957948"/>
    <w:rsid w:val="00957D8E"/>
    <w:rsid w:val="00957DFA"/>
    <w:rsid w:val="00957F16"/>
    <w:rsid w:val="00960170"/>
    <w:rsid w:val="00960497"/>
    <w:rsid w:val="00960665"/>
    <w:rsid w:val="00960711"/>
    <w:rsid w:val="009607C3"/>
    <w:rsid w:val="0096097B"/>
    <w:rsid w:val="009609CC"/>
    <w:rsid w:val="00960BE6"/>
    <w:rsid w:val="00960D9F"/>
    <w:rsid w:val="00960DE1"/>
    <w:rsid w:val="00960F99"/>
    <w:rsid w:val="0096111B"/>
    <w:rsid w:val="0096126B"/>
    <w:rsid w:val="00961325"/>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94E"/>
    <w:rsid w:val="00962A40"/>
    <w:rsid w:val="00962A53"/>
    <w:rsid w:val="00962AAE"/>
    <w:rsid w:val="00962D67"/>
    <w:rsid w:val="0096312F"/>
    <w:rsid w:val="009631D2"/>
    <w:rsid w:val="00963311"/>
    <w:rsid w:val="009635DA"/>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429"/>
    <w:rsid w:val="009704A9"/>
    <w:rsid w:val="00970549"/>
    <w:rsid w:val="00970640"/>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D28"/>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D3D"/>
    <w:rsid w:val="00980DE2"/>
    <w:rsid w:val="00980DEC"/>
    <w:rsid w:val="00980E45"/>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FE"/>
    <w:rsid w:val="00983C17"/>
    <w:rsid w:val="00983E10"/>
    <w:rsid w:val="00983F21"/>
    <w:rsid w:val="00983F22"/>
    <w:rsid w:val="00983F31"/>
    <w:rsid w:val="00983F52"/>
    <w:rsid w:val="009840B4"/>
    <w:rsid w:val="009840D1"/>
    <w:rsid w:val="009840D6"/>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2F"/>
    <w:rsid w:val="0098614F"/>
    <w:rsid w:val="009862A2"/>
    <w:rsid w:val="009862AC"/>
    <w:rsid w:val="009864B2"/>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22C"/>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2DC"/>
    <w:rsid w:val="009922E1"/>
    <w:rsid w:val="00992311"/>
    <w:rsid w:val="009926D7"/>
    <w:rsid w:val="00992713"/>
    <w:rsid w:val="00992A58"/>
    <w:rsid w:val="00992AAA"/>
    <w:rsid w:val="00992DD6"/>
    <w:rsid w:val="00992DDA"/>
    <w:rsid w:val="0099300F"/>
    <w:rsid w:val="00993129"/>
    <w:rsid w:val="00993228"/>
    <w:rsid w:val="00993272"/>
    <w:rsid w:val="00993352"/>
    <w:rsid w:val="00993D84"/>
    <w:rsid w:val="00993FD5"/>
    <w:rsid w:val="0099408C"/>
    <w:rsid w:val="00994096"/>
    <w:rsid w:val="009940AF"/>
    <w:rsid w:val="0099430D"/>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1D1"/>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64"/>
    <w:rsid w:val="009A25E7"/>
    <w:rsid w:val="009A2924"/>
    <w:rsid w:val="009A293A"/>
    <w:rsid w:val="009A2D88"/>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7BC"/>
    <w:rsid w:val="009A4955"/>
    <w:rsid w:val="009A4A70"/>
    <w:rsid w:val="009A4AB2"/>
    <w:rsid w:val="009A4AEA"/>
    <w:rsid w:val="009A4BFB"/>
    <w:rsid w:val="009A4CBB"/>
    <w:rsid w:val="009A4CF5"/>
    <w:rsid w:val="009A4DF4"/>
    <w:rsid w:val="009A4F8D"/>
    <w:rsid w:val="009A509B"/>
    <w:rsid w:val="009A53EE"/>
    <w:rsid w:val="009A5517"/>
    <w:rsid w:val="009A586A"/>
    <w:rsid w:val="009A5918"/>
    <w:rsid w:val="009A5952"/>
    <w:rsid w:val="009A5A87"/>
    <w:rsid w:val="009A5DDE"/>
    <w:rsid w:val="009A60DB"/>
    <w:rsid w:val="009A61B8"/>
    <w:rsid w:val="009A627B"/>
    <w:rsid w:val="009A627C"/>
    <w:rsid w:val="009A62AE"/>
    <w:rsid w:val="009A6480"/>
    <w:rsid w:val="009A6664"/>
    <w:rsid w:val="009A670E"/>
    <w:rsid w:val="009A6786"/>
    <w:rsid w:val="009A6833"/>
    <w:rsid w:val="009A691E"/>
    <w:rsid w:val="009A694B"/>
    <w:rsid w:val="009A6959"/>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C61"/>
    <w:rsid w:val="009B0DCE"/>
    <w:rsid w:val="009B0FAA"/>
    <w:rsid w:val="009B12C0"/>
    <w:rsid w:val="009B136D"/>
    <w:rsid w:val="009B1667"/>
    <w:rsid w:val="009B1680"/>
    <w:rsid w:val="009B16D9"/>
    <w:rsid w:val="009B1835"/>
    <w:rsid w:val="009B1839"/>
    <w:rsid w:val="009B19BC"/>
    <w:rsid w:val="009B1BAB"/>
    <w:rsid w:val="009B1BB4"/>
    <w:rsid w:val="009B1C1D"/>
    <w:rsid w:val="009B1D62"/>
    <w:rsid w:val="009B1DE3"/>
    <w:rsid w:val="009B1E10"/>
    <w:rsid w:val="009B1E77"/>
    <w:rsid w:val="009B1EC1"/>
    <w:rsid w:val="009B2399"/>
    <w:rsid w:val="009B247D"/>
    <w:rsid w:val="009B2694"/>
    <w:rsid w:val="009B27AB"/>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5D"/>
    <w:rsid w:val="009B3931"/>
    <w:rsid w:val="009B39F4"/>
    <w:rsid w:val="009B3A86"/>
    <w:rsid w:val="009B3D6B"/>
    <w:rsid w:val="009B3E22"/>
    <w:rsid w:val="009B4048"/>
    <w:rsid w:val="009B40B8"/>
    <w:rsid w:val="009B416C"/>
    <w:rsid w:val="009B441C"/>
    <w:rsid w:val="009B49CC"/>
    <w:rsid w:val="009B4A03"/>
    <w:rsid w:val="009B514F"/>
    <w:rsid w:val="009B5787"/>
    <w:rsid w:val="009B57DB"/>
    <w:rsid w:val="009B587B"/>
    <w:rsid w:val="009B59A4"/>
    <w:rsid w:val="009B5A0C"/>
    <w:rsid w:val="009B5BF4"/>
    <w:rsid w:val="009B5C1E"/>
    <w:rsid w:val="009B5C73"/>
    <w:rsid w:val="009B5D1D"/>
    <w:rsid w:val="009B6068"/>
    <w:rsid w:val="009B61B1"/>
    <w:rsid w:val="009B62AF"/>
    <w:rsid w:val="009B62DC"/>
    <w:rsid w:val="009B6426"/>
    <w:rsid w:val="009B6542"/>
    <w:rsid w:val="009B6737"/>
    <w:rsid w:val="009B697C"/>
    <w:rsid w:val="009B6B0A"/>
    <w:rsid w:val="009B6C81"/>
    <w:rsid w:val="009B6CB6"/>
    <w:rsid w:val="009B6D0E"/>
    <w:rsid w:val="009B6F4B"/>
    <w:rsid w:val="009B6F9F"/>
    <w:rsid w:val="009B6FDA"/>
    <w:rsid w:val="009B7033"/>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6B5"/>
    <w:rsid w:val="009C77D3"/>
    <w:rsid w:val="009C7B59"/>
    <w:rsid w:val="009C7B9B"/>
    <w:rsid w:val="009C7D5A"/>
    <w:rsid w:val="009C7D64"/>
    <w:rsid w:val="009C7FF0"/>
    <w:rsid w:val="009D01D9"/>
    <w:rsid w:val="009D04C2"/>
    <w:rsid w:val="009D0513"/>
    <w:rsid w:val="009D07A7"/>
    <w:rsid w:val="009D0BE8"/>
    <w:rsid w:val="009D0D29"/>
    <w:rsid w:val="009D0E2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58E"/>
    <w:rsid w:val="009D269E"/>
    <w:rsid w:val="009D26E4"/>
    <w:rsid w:val="009D270A"/>
    <w:rsid w:val="009D274B"/>
    <w:rsid w:val="009D2938"/>
    <w:rsid w:val="009D2953"/>
    <w:rsid w:val="009D2A18"/>
    <w:rsid w:val="009D2C1E"/>
    <w:rsid w:val="009D2F13"/>
    <w:rsid w:val="009D2F8E"/>
    <w:rsid w:val="009D3054"/>
    <w:rsid w:val="009D325E"/>
    <w:rsid w:val="009D3366"/>
    <w:rsid w:val="009D34F4"/>
    <w:rsid w:val="009D35A5"/>
    <w:rsid w:val="009D374D"/>
    <w:rsid w:val="009D377E"/>
    <w:rsid w:val="009D37E1"/>
    <w:rsid w:val="009D3A3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1A"/>
    <w:rsid w:val="009D797E"/>
    <w:rsid w:val="009D7ACE"/>
    <w:rsid w:val="009D7B4B"/>
    <w:rsid w:val="009D7B72"/>
    <w:rsid w:val="009D7E29"/>
    <w:rsid w:val="009D7E5D"/>
    <w:rsid w:val="009D7FD2"/>
    <w:rsid w:val="009E00C1"/>
    <w:rsid w:val="009E02CB"/>
    <w:rsid w:val="009E03E1"/>
    <w:rsid w:val="009E0597"/>
    <w:rsid w:val="009E06F8"/>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79"/>
    <w:rsid w:val="009E43D2"/>
    <w:rsid w:val="009E4439"/>
    <w:rsid w:val="009E447C"/>
    <w:rsid w:val="009E46F5"/>
    <w:rsid w:val="009E470B"/>
    <w:rsid w:val="009E4756"/>
    <w:rsid w:val="009E478F"/>
    <w:rsid w:val="009E4904"/>
    <w:rsid w:val="009E4A97"/>
    <w:rsid w:val="009E4B33"/>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C0F"/>
    <w:rsid w:val="009E7E17"/>
    <w:rsid w:val="009F00E6"/>
    <w:rsid w:val="009F0167"/>
    <w:rsid w:val="009F018C"/>
    <w:rsid w:val="009F0302"/>
    <w:rsid w:val="009F03D2"/>
    <w:rsid w:val="009F04B3"/>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59"/>
    <w:rsid w:val="009F4B77"/>
    <w:rsid w:val="009F4D03"/>
    <w:rsid w:val="009F4D12"/>
    <w:rsid w:val="009F4E8A"/>
    <w:rsid w:val="009F4F5C"/>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F5"/>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207"/>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C1C"/>
    <w:rsid w:val="00A04FBA"/>
    <w:rsid w:val="00A05318"/>
    <w:rsid w:val="00A05413"/>
    <w:rsid w:val="00A0557A"/>
    <w:rsid w:val="00A05715"/>
    <w:rsid w:val="00A0579F"/>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BD8"/>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01"/>
    <w:rsid w:val="00A11A42"/>
    <w:rsid w:val="00A11B2C"/>
    <w:rsid w:val="00A11CDC"/>
    <w:rsid w:val="00A11D3B"/>
    <w:rsid w:val="00A11E36"/>
    <w:rsid w:val="00A11E5A"/>
    <w:rsid w:val="00A11E7F"/>
    <w:rsid w:val="00A12001"/>
    <w:rsid w:val="00A1204C"/>
    <w:rsid w:val="00A12076"/>
    <w:rsid w:val="00A12154"/>
    <w:rsid w:val="00A121D3"/>
    <w:rsid w:val="00A12358"/>
    <w:rsid w:val="00A1273C"/>
    <w:rsid w:val="00A12AED"/>
    <w:rsid w:val="00A12CBD"/>
    <w:rsid w:val="00A13069"/>
    <w:rsid w:val="00A13369"/>
    <w:rsid w:val="00A13409"/>
    <w:rsid w:val="00A136D2"/>
    <w:rsid w:val="00A13934"/>
    <w:rsid w:val="00A1395A"/>
    <w:rsid w:val="00A13E46"/>
    <w:rsid w:val="00A13EDA"/>
    <w:rsid w:val="00A1438D"/>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29"/>
    <w:rsid w:val="00A17E84"/>
    <w:rsid w:val="00A17EA1"/>
    <w:rsid w:val="00A17F58"/>
    <w:rsid w:val="00A17FA9"/>
    <w:rsid w:val="00A201DD"/>
    <w:rsid w:val="00A2027F"/>
    <w:rsid w:val="00A20360"/>
    <w:rsid w:val="00A2041A"/>
    <w:rsid w:val="00A2056B"/>
    <w:rsid w:val="00A205B8"/>
    <w:rsid w:val="00A206C2"/>
    <w:rsid w:val="00A2091A"/>
    <w:rsid w:val="00A209EB"/>
    <w:rsid w:val="00A20A27"/>
    <w:rsid w:val="00A20A64"/>
    <w:rsid w:val="00A20D9F"/>
    <w:rsid w:val="00A20F9A"/>
    <w:rsid w:val="00A2119A"/>
    <w:rsid w:val="00A2125B"/>
    <w:rsid w:val="00A21698"/>
    <w:rsid w:val="00A21783"/>
    <w:rsid w:val="00A21857"/>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750"/>
    <w:rsid w:val="00A2477D"/>
    <w:rsid w:val="00A247AD"/>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21B"/>
    <w:rsid w:val="00A275C2"/>
    <w:rsid w:val="00A27740"/>
    <w:rsid w:val="00A27AD3"/>
    <w:rsid w:val="00A27B21"/>
    <w:rsid w:val="00A27C6E"/>
    <w:rsid w:val="00A27CDB"/>
    <w:rsid w:val="00A27CEF"/>
    <w:rsid w:val="00A27F37"/>
    <w:rsid w:val="00A27F7D"/>
    <w:rsid w:val="00A27FFB"/>
    <w:rsid w:val="00A30366"/>
    <w:rsid w:val="00A3039C"/>
    <w:rsid w:val="00A303C4"/>
    <w:rsid w:val="00A3040B"/>
    <w:rsid w:val="00A3046B"/>
    <w:rsid w:val="00A3049F"/>
    <w:rsid w:val="00A304B2"/>
    <w:rsid w:val="00A30591"/>
    <w:rsid w:val="00A30679"/>
    <w:rsid w:val="00A307C1"/>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DB"/>
    <w:rsid w:val="00A41014"/>
    <w:rsid w:val="00A410E5"/>
    <w:rsid w:val="00A4119B"/>
    <w:rsid w:val="00A41471"/>
    <w:rsid w:val="00A41620"/>
    <w:rsid w:val="00A41865"/>
    <w:rsid w:val="00A4191D"/>
    <w:rsid w:val="00A41959"/>
    <w:rsid w:val="00A41B3A"/>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79E"/>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72B"/>
    <w:rsid w:val="00A51B7B"/>
    <w:rsid w:val="00A51D83"/>
    <w:rsid w:val="00A51F88"/>
    <w:rsid w:val="00A520AF"/>
    <w:rsid w:val="00A5246F"/>
    <w:rsid w:val="00A52517"/>
    <w:rsid w:val="00A52792"/>
    <w:rsid w:val="00A527D9"/>
    <w:rsid w:val="00A52819"/>
    <w:rsid w:val="00A52A37"/>
    <w:rsid w:val="00A52E46"/>
    <w:rsid w:val="00A5310F"/>
    <w:rsid w:val="00A53126"/>
    <w:rsid w:val="00A53255"/>
    <w:rsid w:val="00A53397"/>
    <w:rsid w:val="00A5340B"/>
    <w:rsid w:val="00A53613"/>
    <w:rsid w:val="00A536F6"/>
    <w:rsid w:val="00A53716"/>
    <w:rsid w:val="00A537AC"/>
    <w:rsid w:val="00A53A56"/>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812"/>
    <w:rsid w:val="00A56833"/>
    <w:rsid w:val="00A56895"/>
    <w:rsid w:val="00A569D4"/>
    <w:rsid w:val="00A56AF8"/>
    <w:rsid w:val="00A56C45"/>
    <w:rsid w:val="00A56F6C"/>
    <w:rsid w:val="00A57078"/>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89"/>
    <w:rsid w:val="00A618D8"/>
    <w:rsid w:val="00A61A1F"/>
    <w:rsid w:val="00A61C35"/>
    <w:rsid w:val="00A61EB5"/>
    <w:rsid w:val="00A6208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A6B"/>
    <w:rsid w:val="00A63CB1"/>
    <w:rsid w:val="00A63CEE"/>
    <w:rsid w:val="00A6404B"/>
    <w:rsid w:val="00A645A3"/>
    <w:rsid w:val="00A64A0F"/>
    <w:rsid w:val="00A64A11"/>
    <w:rsid w:val="00A64A34"/>
    <w:rsid w:val="00A64C1D"/>
    <w:rsid w:val="00A64EDB"/>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76"/>
    <w:rsid w:val="00A65B81"/>
    <w:rsid w:val="00A65B9A"/>
    <w:rsid w:val="00A65C77"/>
    <w:rsid w:val="00A65E89"/>
    <w:rsid w:val="00A65EA9"/>
    <w:rsid w:val="00A65F1A"/>
    <w:rsid w:val="00A65F2C"/>
    <w:rsid w:val="00A65F6C"/>
    <w:rsid w:val="00A66010"/>
    <w:rsid w:val="00A660F2"/>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1C"/>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50"/>
    <w:rsid w:val="00A72B87"/>
    <w:rsid w:val="00A72ED5"/>
    <w:rsid w:val="00A72F6B"/>
    <w:rsid w:val="00A73006"/>
    <w:rsid w:val="00A73019"/>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30"/>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E5D"/>
    <w:rsid w:val="00A84E7B"/>
    <w:rsid w:val="00A85037"/>
    <w:rsid w:val="00A85099"/>
    <w:rsid w:val="00A851DD"/>
    <w:rsid w:val="00A851FE"/>
    <w:rsid w:val="00A852AB"/>
    <w:rsid w:val="00A853AC"/>
    <w:rsid w:val="00A854F8"/>
    <w:rsid w:val="00A8558D"/>
    <w:rsid w:val="00A85708"/>
    <w:rsid w:val="00A8591C"/>
    <w:rsid w:val="00A859E3"/>
    <w:rsid w:val="00A85C15"/>
    <w:rsid w:val="00A85C5C"/>
    <w:rsid w:val="00A85FC1"/>
    <w:rsid w:val="00A86038"/>
    <w:rsid w:val="00A86088"/>
    <w:rsid w:val="00A86190"/>
    <w:rsid w:val="00A862CC"/>
    <w:rsid w:val="00A86351"/>
    <w:rsid w:val="00A86471"/>
    <w:rsid w:val="00A864A0"/>
    <w:rsid w:val="00A864FC"/>
    <w:rsid w:val="00A865B9"/>
    <w:rsid w:val="00A865F5"/>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70"/>
    <w:rsid w:val="00A904F7"/>
    <w:rsid w:val="00A90551"/>
    <w:rsid w:val="00A908F6"/>
    <w:rsid w:val="00A90B01"/>
    <w:rsid w:val="00A90C95"/>
    <w:rsid w:val="00A90DE1"/>
    <w:rsid w:val="00A90E62"/>
    <w:rsid w:val="00A90FAA"/>
    <w:rsid w:val="00A910EE"/>
    <w:rsid w:val="00A91148"/>
    <w:rsid w:val="00A9118A"/>
    <w:rsid w:val="00A911C8"/>
    <w:rsid w:val="00A911FC"/>
    <w:rsid w:val="00A91217"/>
    <w:rsid w:val="00A9126C"/>
    <w:rsid w:val="00A912B6"/>
    <w:rsid w:val="00A91548"/>
    <w:rsid w:val="00A91673"/>
    <w:rsid w:val="00A91676"/>
    <w:rsid w:val="00A91861"/>
    <w:rsid w:val="00A91912"/>
    <w:rsid w:val="00A9191D"/>
    <w:rsid w:val="00A91AF3"/>
    <w:rsid w:val="00A91B53"/>
    <w:rsid w:val="00A91C2B"/>
    <w:rsid w:val="00A91D11"/>
    <w:rsid w:val="00A91E8F"/>
    <w:rsid w:val="00A91FB2"/>
    <w:rsid w:val="00A9203C"/>
    <w:rsid w:val="00A9214E"/>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23A"/>
    <w:rsid w:val="00A94346"/>
    <w:rsid w:val="00A94530"/>
    <w:rsid w:val="00A9458B"/>
    <w:rsid w:val="00A9483F"/>
    <w:rsid w:val="00A948F4"/>
    <w:rsid w:val="00A9494A"/>
    <w:rsid w:val="00A94A93"/>
    <w:rsid w:val="00A94AAE"/>
    <w:rsid w:val="00A94C03"/>
    <w:rsid w:val="00A94DEC"/>
    <w:rsid w:val="00A94DFB"/>
    <w:rsid w:val="00A94E19"/>
    <w:rsid w:val="00A94FAB"/>
    <w:rsid w:val="00A950E6"/>
    <w:rsid w:val="00A950FC"/>
    <w:rsid w:val="00A95286"/>
    <w:rsid w:val="00A952B5"/>
    <w:rsid w:val="00A9534C"/>
    <w:rsid w:val="00A9549F"/>
    <w:rsid w:val="00A95598"/>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47"/>
    <w:rsid w:val="00A977DD"/>
    <w:rsid w:val="00A97C0A"/>
    <w:rsid w:val="00A97E6A"/>
    <w:rsid w:val="00A97FF7"/>
    <w:rsid w:val="00AA00DE"/>
    <w:rsid w:val="00AA01F0"/>
    <w:rsid w:val="00AA030C"/>
    <w:rsid w:val="00AA030F"/>
    <w:rsid w:val="00AA03CD"/>
    <w:rsid w:val="00AA03D6"/>
    <w:rsid w:val="00AA03F1"/>
    <w:rsid w:val="00AA0487"/>
    <w:rsid w:val="00AA058E"/>
    <w:rsid w:val="00AA0629"/>
    <w:rsid w:val="00AA065B"/>
    <w:rsid w:val="00AA06E7"/>
    <w:rsid w:val="00AA07A8"/>
    <w:rsid w:val="00AA0919"/>
    <w:rsid w:val="00AA0938"/>
    <w:rsid w:val="00AA0AB6"/>
    <w:rsid w:val="00AA0B42"/>
    <w:rsid w:val="00AA1021"/>
    <w:rsid w:val="00AA119C"/>
    <w:rsid w:val="00AA15FB"/>
    <w:rsid w:val="00AA16D9"/>
    <w:rsid w:val="00AA179E"/>
    <w:rsid w:val="00AA1A6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60"/>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43A9"/>
    <w:rsid w:val="00AA4613"/>
    <w:rsid w:val="00AA4713"/>
    <w:rsid w:val="00AA482B"/>
    <w:rsid w:val="00AA4BC1"/>
    <w:rsid w:val="00AA4C40"/>
    <w:rsid w:val="00AA4D65"/>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2E1"/>
    <w:rsid w:val="00AA73BD"/>
    <w:rsid w:val="00AA74E3"/>
    <w:rsid w:val="00AA7614"/>
    <w:rsid w:val="00AA7764"/>
    <w:rsid w:val="00AA7844"/>
    <w:rsid w:val="00AA78D5"/>
    <w:rsid w:val="00AA7AD8"/>
    <w:rsid w:val="00AA7BF2"/>
    <w:rsid w:val="00AA7C9B"/>
    <w:rsid w:val="00AB01C8"/>
    <w:rsid w:val="00AB0402"/>
    <w:rsid w:val="00AB0488"/>
    <w:rsid w:val="00AB0701"/>
    <w:rsid w:val="00AB0768"/>
    <w:rsid w:val="00AB0856"/>
    <w:rsid w:val="00AB08EF"/>
    <w:rsid w:val="00AB0A03"/>
    <w:rsid w:val="00AB0B8E"/>
    <w:rsid w:val="00AB0D3C"/>
    <w:rsid w:val="00AB1039"/>
    <w:rsid w:val="00AB1275"/>
    <w:rsid w:val="00AB1356"/>
    <w:rsid w:val="00AB13F7"/>
    <w:rsid w:val="00AB142E"/>
    <w:rsid w:val="00AB14AB"/>
    <w:rsid w:val="00AB14E0"/>
    <w:rsid w:val="00AB1515"/>
    <w:rsid w:val="00AB158C"/>
    <w:rsid w:val="00AB1749"/>
    <w:rsid w:val="00AB1780"/>
    <w:rsid w:val="00AB18F9"/>
    <w:rsid w:val="00AB1A4A"/>
    <w:rsid w:val="00AB1AD8"/>
    <w:rsid w:val="00AB1AF0"/>
    <w:rsid w:val="00AB1B62"/>
    <w:rsid w:val="00AB1BD5"/>
    <w:rsid w:val="00AB1CD5"/>
    <w:rsid w:val="00AB1D44"/>
    <w:rsid w:val="00AB1DD7"/>
    <w:rsid w:val="00AB22DE"/>
    <w:rsid w:val="00AB2311"/>
    <w:rsid w:val="00AB254D"/>
    <w:rsid w:val="00AB2631"/>
    <w:rsid w:val="00AB269A"/>
    <w:rsid w:val="00AB2749"/>
    <w:rsid w:val="00AB27C5"/>
    <w:rsid w:val="00AB2951"/>
    <w:rsid w:val="00AB2B42"/>
    <w:rsid w:val="00AB2C24"/>
    <w:rsid w:val="00AB2C60"/>
    <w:rsid w:val="00AB2D60"/>
    <w:rsid w:val="00AB2E89"/>
    <w:rsid w:val="00AB2FBB"/>
    <w:rsid w:val="00AB31B3"/>
    <w:rsid w:val="00AB31E1"/>
    <w:rsid w:val="00AB32D9"/>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1"/>
    <w:rsid w:val="00AB6AA4"/>
    <w:rsid w:val="00AB6ACA"/>
    <w:rsid w:val="00AB6AE0"/>
    <w:rsid w:val="00AB6B74"/>
    <w:rsid w:val="00AB6C69"/>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930"/>
    <w:rsid w:val="00AC3B22"/>
    <w:rsid w:val="00AC3CEC"/>
    <w:rsid w:val="00AC3D38"/>
    <w:rsid w:val="00AC4436"/>
    <w:rsid w:val="00AC44B7"/>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E9"/>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0F3F"/>
    <w:rsid w:val="00AD101E"/>
    <w:rsid w:val="00AD1135"/>
    <w:rsid w:val="00AD1144"/>
    <w:rsid w:val="00AD14C4"/>
    <w:rsid w:val="00AD1606"/>
    <w:rsid w:val="00AD16EA"/>
    <w:rsid w:val="00AD17A8"/>
    <w:rsid w:val="00AD18E2"/>
    <w:rsid w:val="00AD1920"/>
    <w:rsid w:val="00AD19E3"/>
    <w:rsid w:val="00AD1A8D"/>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28"/>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7B9"/>
    <w:rsid w:val="00AE1A85"/>
    <w:rsid w:val="00AE1B54"/>
    <w:rsid w:val="00AE1CF1"/>
    <w:rsid w:val="00AE1D43"/>
    <w:rsid w:val="00AE1E55"/>
    <w:rsid w:val="00AE215B"/>
    <w:rsid w:val="00AE22C2"/>
    <w:rsid w:val="00AE2300"/>
    <w:rsid w:val="00AE23B7"/>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373"/>
    <w:rsid w:val="00AE74C5"/>
    <w:rsid w:val="00AE757B"/>
    <w:rsid w:val="00AE75E1"/>
    <w:rsid w:val="00AE76E0"/>
    <w:rsid w:val="00AE78C7"/>
    <w:rsid w:val="00AE7BA3"/>
    <w:rsid w:val="00AE7D5B"/>
    <w:rsid w:val="00AE7D84"/>
    <w:rsid w:val="00AE7EAD"/>
    <w:rsid w:val="00AE7EBF"/>
    <w:rsid w:val="00AE7F47"/>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122C"/>
    <w:rsid w:val="00AF122E"/>
    <w:rsid w:val="00AF1335"/>
    <w:rsid w:val="00AF1386"/>
    <w:rsid w:val="00AF1812"/>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CFF"/>
    <w:rsid w:val="00AF2D24"/>
    <w:rsid w:val="00AF2EE4"/>
    <w:rsid w:val="00AF2EE5"/>
    <w:rsid w:val="00AF3100"/>
    <w:rsid w:val="00AF31ED"/>
    <w:rsid w:val="00AF35BE"/>
    <w:rsid w:val="00AF3629"/>
    <w:rsid w:val="00AF3748"/>
    <w:rsid w:val="00AF376B"/>
    <w:rsid w:val="00AF3911"/>
    <w:rsid w:val="00AF3A1F"/>
    <w:rsid w:val="00AF3AC4"/>
    <w:rsid w:val="00AF3B3C"/>
    <w:rsid w:val="00AF3C66"/>
    <w:rsid w:val="00AF3D79"/>
    <w:rsid w:val="00AF4042"/>
    <w:rsid w:val="00AF4137"/>
    <w:rsid w:val="00AF41C8"/>
    <w:rsid w:val="00AF42E8"/>
    <w:rsid w:val="00AF4355"/>
    <w:rsid w:val="00AF44AA"/>
    <w:rsid w:val="00AF45AB"/>
    <w:rsid w:val="00AF45AC"/>
    <w:rsid w:val="00AF4860"/>
    <w:rsid w:val="00AF4B32"/>
    <w:rsid w:val="00AF4B5D"/>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65"/>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C2"/>
    <w:rsid w:val="00B0420B"/>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04"/>
    <w:rsid w:val="00B06B84"/>
    <w:rsid w:val="00B0712A"/>
    <w:rsid w:val="00B071D6"/>
    <w:rsid w:val="00B07242"/>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79C"/>
    <w:rsid w:val="00B1187A"/>
    <w:rsid w:val="00B11903"/>
    <w:rsid w:val="00B11B2F"/>
    <w:rsid w:val="00B11B6F"/>
    <w:rsid w:val="00B11BB1"/>
    <w:rsid w:val="00B11DAA"/>
    <w:rsid w:val="00B11E4C"/>
    <w:rsid w:val="00B11F50"/>
    <w:rsid w:val="00B1200E"/>
    <w:rsid w:val="00B1212B"/>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5D86"/>
    <w:rsid w:val="00B160C4"/>
    <w:rsid w:val="00B16528"/>
    <w:rsid w:val="00B167A1"/>
    <w:rsid w:val="00B16888"/>
    <w:rsid w:val="00B168C4"/>
    <w:rsid w:val="00B16A0D"/>
    <w:rsid w:val="00B16A1E"/>
    <w:rsid w:val="00B16CC9"/>
    <w:rsid w:val="00B16CF1"/>
    <w:rsid w:val="00B170C7"/>
    <w:rsid w:val="00B1711B"/>
    <w:rsid w:val="00B1745D"/>
    <w:rsid w:val="00B17463"/>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7D"/>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039"/>
    <w:rsid w:val="00B25371"/>
    <w:rsid w:val="00B253C3"/>
    <w:rsid w:val="00B2545A"/>
    <w:rsid w:val="00B254C2"/>
    <w:rsid w:val="00B2579A"/>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67F"/>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41"/>
    <w:rsid w:val="00B30EE9"/>
    <w:rsid w:val="00B310BF"/>
    <w:rsid w:val="00B3113D"/>
    <w:rsid w:val="00B31155"/>
    <w:rsid w:val="00B3125A"/>
    <w:rsid w:val="00B31432"/>
    <w:rsid w:val="00B31507"/>
    <w:rsid w:val="00B318CF"/>
    <w:rsid w:val="00B31B0D"/>
    <w:rsid w:val="00B31B37"/>
    <w:rsid w:val="00B31C19"/>
    <w:rsid w:val="00B31C4D"/>
    <w:rsid w:val="00B31CF3"/>
    <w:rsid w:val="00B31D34"/>
    <w:rsid w:val="00B31E70"/>
    <w:rsid w:val="00B31EAD"/>
    <w:rsid w:val="00B32062"/>
    <w:rsid w:val="00B32115"/>
    <w:rsid w:val="00B3220D"/>
    <w:rsid w:val="00B32335"/>
    <w:rsid w:val="00B32500"/>
    <w:rsid w:val="00B32704"/>
    <w:rsid w:val="00B327B5"/>
    <w:rsid w:val="00B329A2"/>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620"/>
    <w:rsid w:val="00B35788"/>
    <w:rsid w:val="00B35A43"/>
    <w:rsid w:val="00B35CD8"/>
    <w:rsid w:val="00B35E57"/>
    <w:rsid w:val="00B35EF5"/>
    <w:rsid w:val="00B36085"/>
    <w:rsid w:val="00B36267"/>
    <w:rsid w:val="00B363BE"/>
    <w:rsid w:val="00B3642C"/>
    <w:rsid w:val="00B36639"/>
    <w:rsid w:val="00B36696"/>
    <w:rsid w:val="00B3671E"/>
    <w:rsid w:val="00B36782"/>
    <w:rsid w:val="00B367BC"/>
    <w:rsid w:val="00B367FF"/>
    <w:rsid w:val="00B36843"/>
    <w:rsid w:val="00B36CC7"/>
    <w:rsid w:val="00B37028"/>
    <w:rsid w:val="00B372AE"/>
    <w:rsid w:val="00B374C3"/>
    <w:rsid w:val="00B37782"/>
    <w:rsid w:val="00B37793"/>
    <w:rsid w:val="00B377FC"/>
    <w:rsid w:val="00B3786A"/>
    <w:rsid w:val="00B37A64"/>
    <w:rsid w:val="00B37BD6"/>
    <w:rsid w:val="00B37D44"/>
    <w:rsid w:val="00B37D87"/>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D57"/>
    <w:rsid w:val="00B44032"/>
    <w:rsid w:val="00B4423F"/>
    <w:rsid w:val="00B44371"/>
    <w:rsid w:val="00B44645"/>
    <w:rsid w:val="00B446E5"/>
    <w:rsid w:val="00B44728"/>
    <w:rsid w:val="00B447D8"/>
    <w:rsid w:val="00B448C7"/>
    <w:rsid w:val="00B44A5F"/>
    <w:rsid w:val="00B44ABE"/>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68"/>
    <w:rsid w:val="00B46B88"/>
    <w:rsid w:val="00B46C9A"/>
    <w:rsid w:val="00B46FB2"/>
    <w:rsid w:val="00B47061"/>
    <w:rsid w:val="00B47449"/>
    <w:rsid w:val="00B47521"/>
    <w:rsid w:val="00B475C6"/>
    <w:rsid w:val="00B477AC"/>
    <w:rsid w:val="00B47892"/>
    <w:rsid w:val="00B47940"/>
    <w:rsid w:val="00B479AF"/>
    <w:rsid w:val="00B47D5C"/>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6B5"/>
    <w:rsid w:val="00B516C3"/>
    <w:rsid w:val="00B51A87"/>
    <w:rsid w:val="00B51B22"/>
    <w:rsid w:val="00B51B4B"/>
    <w:rsid w:val="00B51B6C"/>
    <w:rsid w:val="00B51C27"/>
    <w:rsid w:val="00B51C69"/>
    <w:rsid w:val="00B51D2E"/>
    <w:rsid w:val="00B51DFC"/>
    <w:rsid w:val="00B51E4E"/>
    <w:rsid w:val="00B51F54"/>
    <w:rsid w:val="00B51F59"/>
    <w:rsid w:val="00B51F7E"/>
    <w:rsid w:val="00B522AE"/>
    <w:rsid w:val="00B52304"/>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5073"/>
    <w:rsid w:val="00B551C6"/>
    <w:rsid w:val="00B552E4"/>
    <w:rsid w:val="00B554C1"/>
    <w:rsid w:val="00B55632"/>
    <w:rsid w:val="00B558D4"/>
    <w:rsid w:val="00B55A3D"/>
    <w:rsid w:val="00B55B36"/>
    <w:rsid w:val="00B55B6C"/>
    <w:rsid w:val="00B55D84"/>
    <w:rsid w:val="00B55EDD"/>
    <w:rsid w:val="00B5602D"/>
    <w:rsid w:val="00B564AB"/>
    <w:rsid w:val="00B56500"/>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8ED"/>
    <w:rsid w:val="00B65A55"/>
    <w:rsid w:val="00B65ACB"/>
    <w:rsid w:val="00B65BC3"/>
    <w:rsid w:val="00B65F44"/>
    <w:rsid w:val="00B6644E"/>
    <w:rsid w:val="00B66481"/>
    <w:rsid w:val="00B66494"/>
    <w:rsid w:val="00B66569"/>
    <w:rsid w:val="00B666BF"/>
    <w:rsid w:val="00B66882"/>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2F"/>
    <w:rsid w:val="00B702FD"/>
    <w:rsid w:val="00B70405"/>
    <w:rsid w:val="00B7043D"/>
    <w:rsid w:val="00B7060F"/>
    <w:rsid w:val="00B708F3"/>
    <w:rsid w:val="00B70AA8"/>
    <w:rsid w:val="00B70E10"/>
    <w:rsid w:val="00B70F72"/>
    <w:rsid w:val="00B71116"/>
    <w:rsid w:val="00B7114F"/>
    <w:rsid w:val="00B71409"/>
    <w:rsid w:val="00B714CB"/>
    <w:rsid w:val="00B7163D"/>
    <w:rsid w:val="00B71696"/>
    <w:rsid w:val="00B717A2"/>
    <w:rsid w:val="00B71A9E"/>
    <w:rsid w:val="00B71AD9"/>
    <w:rsid w:val="00B71B33"/>
    <w:rsid w:val="00B71C4C"/>
    <w:rsid w:val="00B71D33"/>
    <w:rsid w:val="00B71DB3"/>
    <w:rsid w:val="00B71FB6"/>
    <w:rsid w:val="00B7210A"/>
    <w:rsid w:val="00B722C1"/>
    <w:rsid w:val="00B723AA"/>
    <w:rsid w:val="00B724E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35"/>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F2C"/>
    <w:rsid w:val="00B77114"/>
    <w:rsid w:val="00B773F0"/>
    <w:rsid w:val="00B7788C"/>
    <w:rsid w:val="00B77A86"/>
    <w:rsid w:val="00B77D17"/>
    <w:rsid w:val="00B77E0D"/>
    <w:rsid w:val="00B77E6B"/>
    <w:rsid w:val="00B8012A"/>
    <w:rsid w:val="00B80236"/>
    <w:rsid w:val="00B8038A"/>
    <w:rsid w:val="00B8046E"/>
    <w:rsid w:val="00B8050F"/>
    <w:rsid w:val="00B80B3F"/>
    <w:rsid w:val="00B80B7C"/>
    <w:rsid w:val="00B80B9E"/>
    <w:rsid w:val="00B80BE6"/>
    <w:rsid w:val="00B81053"/>
    <w:rsid w:val="00B813DF"/>
    <w:rsid w:val="00B81408"/>
    <w:rsid w:val="00B814EA"/>
    <w:rsid w:val="00B814FA"/>
    <w:rsid w:val="00B816BF"/>
    <w:rsid w:val="00B817C2"/>
    <w:rsid w:val="00B818AB"/>
    <w:rsid w:val="00B81EA6"/>
    <w:rsid w:val="00B81F6A"/>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37"/>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EC9"/>
    <w:rsid w:val="00B85FBE"/>
    <w:rsid w:val="00B8601A"/>
    <w:rsid w:val="00B860A0"/>
    <w:rsid w:val="00B860BD"/>
    <w:rsid w:val="00B86104"/>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5E8"/>
    <w:rsid w:val="00B90752"/>
    <w:rsid w:val="00B90770"/>
    <w:rsid w:val="00B909FF"/>
    <w:rsid w:val="00B90B49"/>
    <w:rsid w:val="00B90C0F"/>
    <w:rsid w:val="00B9104A"/>
    <w:rsid w:val="00B911F0"/>
    <w:rsid w:val="00B9122F"/>
    <w:rsid w:val="00B91290"/>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42F3"/>
    <w:rsid w:val="00B94302"/>
    <w:rsid w:val="00B94501"/>
    <w:rsid w:val="00B947C5"/>
    <w:rsid w:val="00B947F1"/>
    <w:rsid w:val="00B94903"/>
    <w:rsid w:val="00B94952"/>
    <w:rsid w:val="00B94B26"/>
    <w:rsid w:val="00B94D01"/>
    <w:rsid w:val="00B94E0C"/>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21B4"/>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67"/>
    <w:rsid w:val="00BA6ABF"/>
    <w:rsid w:val="00BA6C55"/>
    <w:rsid w:val="00BA6E37"/>
    <w:rsid w:val="00BA6EDA"/>
    <w:rsid w:val="00BA70A8"/>
    <w:rsid w:val="00BA70C2"/>
    <w:rsid w:val="00BA7120"/>
    <w:rsid w:val="00BA7282"/>
    <w:rsid w:val="00BA72DC"/>
    <w:rsid w:val="00BA74ED"/>
    <w:rsid w:val="00BA766C"/>
    <w:rsid w:val="00BA7758"/>
    <w:rsid w:val="00BA7E2D"/>
    <w:rsid w:val="00BB0372"/>
    <w:rsid w:val="00BB0381"/>
    <w:rsid w:val="00BB03C0"/>
    <w:rsid w:val="00BB084C"/>
    <w:rsid w:val="00BB08AA"/>
    <w:rsid w:val="00BB0A7C"/>
    <w:rsid w:val="00BB0C05"/>
    <w:rsid w:val="00BB0C0C"/>
    <w:rsid w:val="00BB0C1D"/>
    <w:rsid w:val="00BB0C3C"/>
    <w:rsid w:val="00BB0D07"/>
    <w:rsid w:val="00BB0EFF"/>
    <w:rsid w:val="00BB0F03"/>
    <w:rsid w:val="00BB1380"/>
    <w:rsid w:val="00BB15F8"/>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ABF"/>
    <w:rsid w:val="00BB2B8A"/>
    <w:rsid w:val="00BB2C24"/>
    <w:rsid w:val="00BB2C98"/>
    <w:rsid w:val="00BB2ED6"/>
    <w:rsid w:val="00BB2F96"/>
    <w:rsid w:val="00BB307F"/>
    <w:rsid w:val="00BB30A6"/>
    <w:rsid w:val="00BB30BC"/>
    <w:rsid w:val="00BB30DE"/>
    <w:rsid w:val="00BB3141"/>
    <w:rsid w:val="00BB3496"/>
    <w:rsid w:val="00BB357D"/>
    <w:rsid w:val="00BB3706"/>
    <w:rsid w:val="00BB392F"/>
    <w:rsid w:val="00BB3A70"/>
    <w:rsid w:val="00BB3B0E"/>
    <w:rsid w:val="00BB3CDD"/>
    <w:rsid w:val="00BB3FA6"/>
    <w:rsid w:val="00BB406F"/>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8AE"/>
    <w:rsid w:val="00BB6959"/>
    <w:rsid w:val="00BB6983"/>
    <w:rsid w:val="00BB69AA"/>
    <w:rsid w:val="00BB69F1"/>
    <w:rsid w:val="00BB6B0A"/>
    <w:rsid w:val="00BB6BCF"/>
    <w:rsid w:val="00BB6DA8"/>
    <w:rsid w:val="00BB6DF2"/>
    <w:rsid w:val="00BB6EE9"/>
    <w:rsid w:val="00BB6FD2"/>
    <w:rsid w:val="00BB705A"/>
    <w:rsid w:val="00BB7106"/>
    <w:rsid w:val="00BB710C"/>
    <w:rsid w:val="00BB7156"/>
    <w:rsid w:val="00BB715C"/>
    <w:rsid w:val="00BB72A6"/>
    <w:rsid w:val="00BB740C"/>
    <w:rsid w:val="00BB766D"/>
    <w:rsid w:val="00BB768F"/>
    <w:rsid w:val="00BB7A18"/>
    <w:rsid w:val="00BB7E57"/>
    <w:rsid w:val="00BB7E74"/>
    <w:rsid w:val="00BB7EE0"/>
    <w:rsid w:val="00BB7F53"/>
    <w:rsid w:val="00BB7F9E"/>
    <w:rsid w:val="00BC022A"/>
    <w:rsid w:val="00BC03E8"/>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41"/>
    <w:rsid w:val="00BC31A3"/>
    <w:rsid w:val="00BC335F"/>
    <w:rsid w:val="00BC33F2"/>
    <w:rsid w:val="00BC3469"/>
    <w:rsid w:val="00BC34CA"/>
    <w:rsid w:val="00BC3622"/>
    <w:rsid w:val="00BC365E"/>
    <w:rsid w:val="00BC3760"/>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42"/>
    <w:rsid w:val="00BC7CB9"/>
    <w:rsid w:val="00BC7D21"/>
    <w:rsid w:val="00BC7D81"/>
    <w:rsid w:val="00BD003B"/>
    <w:rsid w:val="00BD01EC"/>
    <w:rsid w:val="00BD0422"/>
    <w:rsid w:val="00BD0524"/>
    <w:rsid w:val="00BD05F0"/>
    <w:rsid w:val="00BD062F"/>
    <w:rsid w:val="00BD07C0"/>
    <w:rsid w:val="00BD07F8"/>
    <w:rsid w:val="00BD084B"/>
    <w:rsid w:val="00BD08EA"/>
    <w:rsid w:val="00BD0C2D"/>
    <w:rsid w:val="00BD0C41"/>
    <w:rsid w:val="00BD0D04"/>
    <w:rsid w:val="00BD0D65"/>
    <w:rsid w:val="00BD0DF7"/>
    <w:rsid w:val="00BD0EA3"/>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5F"/>
    <w:rsid w:val="00BD7698"/>
    <w:rsid w:val="00BD76EB"/>
    <w:rsid w:val="00BD7710"/>
    <w:rsid w:val="00BD7715"/>
    <w:rsid w:val="00BD7812"/>
    <w:rsid w:val="00BD7A8D"/>
    <w:rsid w:val="00BD7C39"/>
    <w:rsid w:val="00BD7E88"/>
    <w:rsid w:val="00BD7ECD"/>
    <w:rsid w:val="00BD7ED1"/>
    <w:rsid w:val="00BD7F37"/>
    <w:rsid w:val="00BE016F"/>
    <w:rsid w:val="00BE019C"/>
    <w:rsid w:val="00BE025F"/>
    <w:rsid w:val="00BE0387"/>
    <w:rsid w:val="00BE03B4"/>
    <w:rsid w:val="00BE03B6"/>
    <w:rsid w:val="00BE053E"/>
    <w:rsid w:val="00BE085D"/>
    <w:rsid w:val="00BE08C3"/>
    <w:rsid w:val="00BE09DF"/>
    <w:rsid w:val="00BE0C5F"/>
    <w:rsid w:val="00BE0E19"/>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7E9"/>
    <w:rsid w:val="00BE5F67"/>
    <w:rsid w:val="00BE6135"/>
    <w:rsid w:val="00BE61F3"/>
    <w:rsid w:val="00BE656E"/>
    <w:rsid w:val="00BE657C"/>
    <w:rsid w:val="00BE6600"/>
    <w:rsid w:val="00BE672F"/>
    <w:rsid w:val="00BE6858"/>
    <w:rsid w:val="00BE6B30"/>
    <w:rsid w:val="00BE6C19"/>
    <w:rsid w:val="00BE6F20"/>
    <w:rsid w:val="00BE715B"/>
    <w:rsid w:val="00BE72C1"/>
    <w:rsid w:val="00BE75B5"/>
    <w:rsid w:val="00BE75E4"/>
    <w:rsid w:val="00BE75EC"/>
    <w:rsid w:val="00BE778F"/>
    <w:rsid w:val="00BE77D4"/>
    <w:rsid w:val="00BE791E"/>
    <w:rsid w:val="00BE79C7"/>
    <w:rsid w:val="00BE7A83"/>
    <w:rsid w:val="00BE7B65"/>
    <w:rsid w:val="00BE7B68"/>
    <w:rsid w:val="00BE7C10"/>
    <w:rsid w:val="00BE7D18"/>
    <w:rsid w:val="00BE7E30"/>
    <w:rsid w:val="00BE7E89"/>
    <w:rsid w:val="00BE7E97"/>
    <w:rsid w:val="00BF000B"/>
    <w:rsid w:val="00BF0053"/>
    <w:rsid w:val="00BF01F1"/>
    <w:rsid w:val="00BF02AC"/>
    <w:rsid w:val="00BF0343"/>
    <w:rsid w:val="00BF063C"/>
    <w:rsid w:val="00BF0951"/>
    <w:rsid w:val="00BF0C76"/>
    <w:rsid w:val="00BF0DB1"/>
    <w:rsid w:val="00BF0DEA"/>
    <w:rsid w:val="00BF1101"/>
    <w:rsid w:val="00BF1150"/>
    <w:rsid w:val="00BF116A"/>
    <w:rsid w:val="00BF12A0"/>
    <w:rsid w:val="00BF15D2"/>
    <w:rsid w:val="00BF17C0"/>
    <w:rsid w:val="00BF17C5"/>
    <w:rsid w:val="00BF1A81"/>
    <w:rsid w:val="00BF1E22"/>
    <w:rsid w:val="00BF1EF6"/>
    <w:rsid w:val="00BF1F96"/>
    <w:rsid w:val="00BF2066"/>
    <w:rsid w:val="00BF21B8"/>
    <w:rsid w:val="00BF21FE"/>
    <w:rsid w:val="00BF23A2"/>
    <w:rsid w:val="00BF23FA"/>
    <w:rsid w:val="00BF2482"/>
    <w:rsid w:val="00BF2498"/>
    <w:rsid w:val="00BF2936"/>
    <w:rsid w:val="00BF29EB"/>
    <w:rsid w:val="00BF29EC"/>
    <w:rsid w:val="00BF2BD4"/>
    <w:rsid w:val="00BF2D31"/>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B4"/>
    <w:rsid w:val="00C00141"/>
    <w:rsid w:val="00C00179"/>
    <w:rsid w:val="00C00219"/>
    <w:rsid w:val="00C00273"/>
    <w:rsid w:val="00C00281"/>
    <w:rsid w:val="00C00392"/>
    <w:rsid w:val="00C003FD"/>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3270"/>
    <w:rsid w:val="00C0328B"/>
    <w:rsid w:val="00C0330E"/>
    <w:rsid w:val="00C03499"/>
    <w:rsid w:val="00C034E4"/>
    <w:rsid w:val="00C036BA"/>
    <w:rsid w:val="00C03774"/>
    <w:rsid w:val="00C03838"/>
    <w:rsid w:val="00C03B99"/>
    <w:rsid w:val="00C03BCD"/>
    <w:rsid w:val="00C03DD3"/>
    <w:rsid w:val="00C03E23"/>
    <w:rsid w:val="00C03F05"/>
    <w:rsid w:val="00C04120"/>
    <w:rsid w:val="00C04155"/>
    <w:rsid w:val="00C04270"/>
    <w:rsid w:val="00C042CC"/>
    <w:rsid w:val="00C04439"/>
    <w:rsid w:val="00C0448C"/>
    <w:rsid w:val="00C04513"/>
    <w:rsid w:val="00C046CB"/>
    <w:rsid w:val="00C047BF"/>
    <w:rsid w:val="00C04896"/>
    <w:rsid w:val="00C04A4C"/>
    <w:rsid w:val="00C04B99"/>
    <w:rsid w:val="00C04D97"/>
    <w:rsid w:val="00C05138"/>
    <w:rsid w:val="00C05146"/>
    <w:rsid w:val="00C051F2"/>
    <w:rsid w:val="00C05A7A"/>
    <w:rsid w:val="00C05AF3"/>
    <w:rsid w:val="00C05B28"/>
    <w:rsid w:val="00C05B5F"/>
    <w:rsid w:val="00C060F4"/>
    <w:rsid w:val="00C0617B"/>
    <w:rsid w:val="00C06625"/>
    <w:rsid w:val="00C0674E"/>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DF1"/>
    <w:rsid w:val="00C07FC6"/>
    <w:rsid w:val="00C1039A"/>
    <w:rsid w:val="00C1052D"/>
    <w:rsid w:val="00C10581"/>
    <w:rsid w:val="00C105A9"/>
    <w:rsid w:val="00C10611"/>
    <w:rsid w:val="00C1061B"/>
    <w:rsid w:val="00C108B5"/>
    <w:rsid w:val="00C108C6"/>
    <w:rsid w:val="00C109D1"/>
    <w:rsid w:val="00C10A08"/>
    <w:rsid w:val="00C10AE5"/>
    <w:rsid w:val="00C10E71"/>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BE"/>
    <w:rsid w:val="00C12D50"/>
    <w:rsid w:val="00C12D80"/>
    <w:rsid w:val="00C12D95"/>
    <w:rsid w:val="00C12E30"/>
    <w:rsid w:val="00C12EFB"/>
    <w:rsid w:val="00C12F01"/>
    <w:rsid w:val="00C135A8"/>
    <w:rsid w:val="00C13612"/>
    <w:rsid w:val="00C13693"/>
    <w:rsid w:val="00C1377B"/>
    <w:rsid w:val="00C13817"/>
    <w:rsid w:val="00C138B6"/>
    <w:rsid w:val="00C139EF"/>
    <w:rsid w:val="00C13AD5"/>
    <w:rsid w:val="00C13CFA"/>
    <w:rsid w:val="00C13D44"/>
    <w:rsid w:val="00C13E0F"/>
    <w:rsid w:val="00C13E97"/>
    <w:rsid w:val="00C140FB"/>
    <w:rsid w:val="00C1421F"/>
    <w:rsid w:val="00C14343"/>
    <w:rsid w:val="00C14439"/>
    <w:rsid w:val="00C14444"/>
    <w:rsid w:val="00C145F8"/>
    <w:rsid w:val="00C14988"/>
    <w:rsid w:val="00C14B3E"/>
    <w:rsid w:val="00C14D51"/>
    <w:rsid w:val="00C14D97"/>
    <w:rsid w:val="00C14E95"/>
    <w:rsid w:val="00C14F25"/>
    <w:rsid w:val="00C1510A"/>
    <w:rsid w:val="00C1515F"/>
    <w:rsid w:val="00C15166"/>
    <w:rsid w:val="00C151CC"/>
    <w:rsid w:val="00C15454"/>
    <w:rsid w:val="00C1546E"/>
    <w:rsid w:val="00C15630"/>
    <w:rsid w:val="00C158B0"/>
    <w:rsid w:val="00C15B02"/>
    <w:rsid w:val="00C15C46"/>
    <w:rsid w:val="00C16033"/>
    <w:rsid w:val="00C160D0"/>
    <w:rsid w:val="00C1621B"/>
    <w:rsid w:val="00C166A3"/>
    <w:rsid w:val="00C168DD"/>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113E"/>
    <w:rsid w:val="00C21171"/>
    <w:rsid w:val="00C2119F"/>
    <w:rsid w:val="00C211A1"/>
    <w:rsid w:val="00C214A0"/>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53E"/>
    <w:rsid w:val="00C2365B"/>
    <w:rsid w:val="00C2368D"/>
    <w:rsid w:val="00C23802"/>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2BB"/>
    <w:rsid w:val="00C2534E"/>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E"/>
    <w:rsid w:val="00C30E1C"/>
    <w:rsid w:val="00C30EA7"/>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D6"/>
    <w:rsid w:val="00C34B74"/>
    <w:rsid w:val="00C34BD8"/>
    <w:rsid w:val="00C34C8A"/>
    <w:rsid w:val="00C34CEC"/>
    <w:rsid w:val="00C34DCE"/>
    <w:rsid w:val="00C34F49"/>
    <w:rsid w:val="00C3536A"/>
    <w:rsid w:val="00C35445"/>
    <w:rsid w:val="00C3567F"/>
    <w:rsid w:val="00C356CD"/>
    <w:rsid w:val="00C35A11"/>
    <w:rsid w:val="00C35C88"/>
    <w:rsid w:val="00C35DA8"/>
    <w:rsid w:val="00C36050"/>
    <w:rsid w:val="00C3609F"/>
    <w:rsid w:val="00C36132"/>
    <w:rsid w:val="00C3618F"/>
    <w:rsid w:val="00C3625C"/>
    <w:rsid w:val="00C36262"/>
    <w:rsid w:val="00C362F1"/>
    <w:rsid w:val="00C364C8"/>
    <w:rsid w:val="00C36862"/>
    <w:rsid w:val="00C3691D"/>
    <w:rsid w:val="00C36A81"/>
    <w:rsid w:val="00C36B1A"/>
    <w:rsid w:val="00C36D6F"/>
    <w:rsid w:val="00C36E13"/>
    <w:rsid w:val="00C36FC4"/>
    <w:rsid w:val="00C3721A"/>
    <w:rsid w:val="00C3725B"/>
    <w:rsid w:val="00C37451"/>
    <w:rsid w:val="00C374B6"/>
    <w:rsid w:val="00C37635"/>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59"/>
    <w:rsid w:val="00C4536B"/>
    <w:rsid w:val="00C454F2"/>
    <w:rsid w:val="00C45748"/>
    <w:rsid w:val="00C457B0"/>
    <w:rsid w:val="00C457C3"/>
    <w:rsid w:val="00C458D5"/>
    <w:rsid w:val="00C45A76"/>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2E6"/>
    <w:rsid w:val="00C47523"/>
    <w:rsid w:val="00C47561"/>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B1A"/>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D09"/>
    <w:rsid w:val="00C62DC4"/>
    <w:rsid w:val="00C62EF2"/>
    <w:rsid w:val="00C630ED"/>
    <w:rsid w:val="00C63162"/>
    <w:rsid w:val="00C631E3"/>
    <w:rsid w:val="00C6329F"/>
    <w:rsid w:val="00C634EF"/>
    <w:rsid w:val="00C636B9"/>
    <w:rsid w:val="00C63C12"/>
    <w:rsid w:val="00C6404A"/>
    <w:rsid w:val="00C6417B"/>
    <w:rsid w:val="00C642F9"/>
    <w:rsid w:val="00C643C0"/>
    <w:rsid w:val="00C64464"/>
    <w:rsid w:val="00C64593"/>
    <w:rsid w:val="00C64656"/>
    <w:rsid w:val="00C64667"/>
    <w:rsid w:val="00C6489A"/>
    <w:rsid w:val="00C648DA"/>
    <w:rsid w:val="00C64A52"/>
    <w:rsid w:val="00C64B02"/>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5"/>
    <w:rsid w:val="00C67929"/>
    <w:rsid w:val="00C67B91"/>
    <w:rsid w:val="00C67C0E"/>
    <w:rsid w:val="00C67C1B"/>
    <w:rsid w:val="00C67C84"/>
    <w:rsid w:val="00C67CC0"/>
    <w:rsid w:val="00C67E6C"/>
    <w:rsid w:val="00C67EF0"/>
    <w:rsid w:val="00C67F21"/>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2C6"/>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F33"/>
    <w:rsid w:val="00C81182"/>
    <w:rsid w:val="00C81213"/>
    <w:rsid w:val="00C814D4"/>
    <w:rsid w:val="00C8157E"/>
    <w:rsid w:val="00C81763"/>
    <w:rsid w:val="00C818F6"/>
    <w:rsid w:val="00C81947"/>
    <w:rsid w:val="00C8194D"/>
    <w:rsid w:val="00C81B35"/>
    <w:rsid w:val="00C81C2D"/>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32"/>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25"/>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649"/>
    <w:rsid w:val="00C957A7"/>
    <w:rsid w:val="00C957D6"/>
    <w:rsid w:val="00C95845"/>
    <w:rsid w:val="00C95971"/>
    <w:rsid w:val="00C959BB"/>
    <w:rsid w:val="00C95AD6"/>
    <w:rsid w:val="00C95AE8"/>
    <w:rsid w:val="00C95B9F"/>
    <w:rsid w:val="00C95C41"/>
    <w:rsid w:val="00C95CC4"/>
    <w:rsid w:val="00C95E86"/>
    <w:rsid w:val="00C960C2"/>
    <w:rsid w:val="00C96364"/>
    <w:rsid w:val="00C965E5"/>
    <w:rsid w:val="00C965F3"/>
    <w:rsid w:val="00C9661B"/>
    <w:rsid w:val="00C966B2"/>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810"/>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44"/>
    <w:rsid w:val="00CA14D8"/>
    <w:rsid w:val="00CA15CD"/>
    <w:rsid w:val="00CA1887"/>
    <w:rsid w:val="00CA1B2D"/>
    <w:rsid w:val="00CA1B58"/>
    <w:rsid w:val="00CA1C98"/>
    <w:rsid w:val="00CA1DF7"/>
    <w:rsid w:val="00CA1F4D"/>
    <w:rsid w:val="00CA210F"/>
    <w:rsid w:val="00CA2127"/>
    <w:rsid w:val="00CA2294"/>
    <w:rsid w:val="00CA2340"/>
    <w:rsid w:val="00CA2552"/>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85"/>
    <w:rsid w:val="00CA6403"/>
    <w:rsid w:val="00CA6430"/>
    <w:rsid w:val="00CA6758"/>
    <w:rsid w:val="00CA6775"/>
    <w:rsid w:val="00CA67AE"/>
    <w:rsid w:val="00CA696D"/>
    <w:rsid w:val="00CA6A6D"/>
    <w:rsid w:val="00CA6B00"/>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A5F"/>
    <w:rsid w:val="00CB0AAE"/>
    <w:rsid w:val="00CB0B0E"/>
    <w:rsid w:val="00CB0B3F"/>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8A7"/>
    <w:rsid w:val="00CB2ADB"/>
    <w:rsid w:val="00CB2B86"/>
    <w:rsid w:val="00CB2E8B"/>
    <w:rsid w:val="00CB2EB5"/>
    <w:rsid w:val="00CB2F49"/>
    <w:rsid w:val="00CB2FCF"/>
    <w:rsid w:val="00CB3146"/>
    <w:rsid w:val="00CB328B"/>
    <w:rsid w:val="00CB32B9"/>
    <w:rsid w:val="00CB3387"/>
    <w:rsid w:val="00CB3423"/>
    <w:rsid w:val="00CB34C8"/>
    <w:rsid w:val="00CB35C5"/>
    <w:rsid w:val="00CB3694"/>
    <w:rsid w:val="00CB38FE"/>
    <w:rsid w:val="00CB3A2B"/>
    <w:rsid w:val="00CB3B6F"/>
    <w:rsid w:val="00CB3BBB"/>
    <w:rsid w:val="00CB3BFF"/>
    <w:rsid w:val="00CB3C4A"/>
    <w:rsid w:val="00CB3E1F"/>
    <w:rsid w:val="00CB3E9E"/>
    <w:rsid w:val="00CB3EB8"/>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127"/>
    <w:rsid w:val="00CB51A5"/>
    <w:rsid w:val="00CB51F9"/>
    <w:rsid w:val="00CB521D"/>
    <w:rsid w:val="00CB545A"/>
    <w:rsid w:val="00CB5485"/>
    <w:rsid w:val="00CB54D5"/>
    <w:rsid w:val="00CB5522"/>
    <w:rsid w:val="00CB5531"/>
    <w:rsid w:val="00CB5560"/>
    <w:rsid w:val="00CB5561"/>
    <w:rsid w:val="00CB5708"/>
    <w:rsid w:val="00CB575A"/>
    <w:rsid w:val="00CB57A3"/>
    <w:rsid w:val="00CB57A4"/>
    <w:rsid w:val="00CB5843"/>
    <w:rsid w:val="00CB5B47"/>
    <w:rsid w:val="00CB5C17"/>
    <w:rsid w:val="00CB609D"/>
    <w:rsid w:val="00CB61FE"/>
    <w:rsid w:val="00CB622F"/>
    <w:rsid w:val="00CB6397"/>
    <w:rsid w:val="00CB65DE"/>
    <w:rsid w:val="00CB65E5"/>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D3F"/>
    <w:rsid w:val="00CD0DAA"/>
    <w:rsid w:val="00CD0E14"/>
    <w:rsid w:val="00CD0FB6"/>
    <w:rsid w:val="00CD1251"/>
    <w:rsid w:val="00CD133F"/>
    <w:rsid w:val="00CD13A6"/>
    <w:rsid w:val="00CD155F"/>
    <w:rsid w:val="00CD1571"/>
    <w:rsid w:val="00CD160B"/>
    <w:rsid w:val="00CD1718"/>
    <w:rsid w:val="00CD1A2C"/>
    <w:rsid w:val="00CD1AD1"/>
    <w:rsid w:val="00CD1AF0"/>
    <w:rsid w:val="00CD1B0D"/>
    <w:rsid w:val="00CD1D9C"/>
    <w:rsid w:val="00CD1F12"/>
    <w:rsid w:val="00CD21D5"/>
    <w:rsid w:val="00CD220D"/>
    <w:rsid w:val="00CD224B"/>
    <w:rsid w:val="00CD2315"/>
    <w:rsid w:val="00CD2525"/>
    <w:rsid w:val="00CD25A1"/>
    <w:rsid w:val="00CD25BA"/>
    <w:rsid w:val="00CD25C8"/>
    <w:rsid w:val="00CD27BC"/>
    <w:rsid w:val="00CD2A22"/>
    <w:rsid w:val="00CD2D32"/>
    <w:rsid w:val="00CD2ED2"/>
    <w:rsid w:val="00CD2FA6"/>
    <w:rsid w:val="00CD2FC7"/>
    <w:rsid w:val="00CD2FC8"/>
    <w:rsid w:val="00CD2FF0"/>
    <w:rsid w:val="00CD306F"/>
    <w:rsid w:val="00CD3163"/>
    <w:rsid w:val="00CD3295"/>
    <w:rsid w:val="00CD347A"/>
    <w:rsid w:val="00CD36EB"/>
    <w:rsid w:val="00CD3833"/>
    <w:rsid w:val="00CD38D9"/>
    <w:rsid w:val="00CD3A7C"/>
    <w:rsid w:val="00CD3AD7"/>
    <w:rsid w:val="00CD3CAC"/>
    <w:rsid w:val="00CD3DB7"/>
    <w:rsid w:val="00CD3FEF"/>
    <w:rsid w:val="00CD41A9"/>
    <w:rsid w:val="00CD459C"/>
    <w:rsid w:val="00CD47C9"/>
    <w:rsid w:val="00CD4BCC"/>
    <w:rsid w:val="00CD4C9D"/>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5D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3A"/>
    <w:rsid w:val="00CE1E8E"/>
    <w:rsid w:val="00CE1EBF"/>
    <w:rsid w:val="00CE1F9F"/>
    <w:rsid w:val="00CE1FDB"/>
    <w:rsid w:val="00CE21B3"/>
    <w:rsid w:val="00CE21B4"/>
    <w:rsid w:val="00CE227F"/>
    <w:rsid w:val="00CE2646"/>
    <w:rsid w:val="00CE28C2"/>
    <w:rsid w:val="00CE2ACB"/>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C3F"/>
    <w:rsid w:val="00CE3E51"/>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64D"/>
    <w:rsid w:val="00CE6848"/>
    <w:rsid w:val="00CE6A07"/>
    <w:rsid w:val="00CE6B71"/>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9EC"/>
    <w:rsid w:val="00CF4B17"/>
    <w:rsid w:val="00CF4C28"/>
    <w:rsid w:val="00CF4C73"/>
    <w:rsid w:val="00CF4C82"/>
    <w:rsid w:val="00CF4DCE"/>
    <w:rsid w:val="00CF50D9"/>
    <w:rsid w:val="00CF5142"/>
    <w:rsid w:val="00CF5244"/>
    <w:rsid w:val="00CF524A"/>
    <w:rsid w:val="00CF534C"/>
    <w:rsid w:val="00CF54DD"/>
    <w:rsid w:val="00CF5692"/>
    <w:rsid w:val="00CF5991"/>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A1"/>
    <w:rsid w:val="00CF7AD3"/>
    <w:rsid w:val="00CF7E30"/>
    <w:rsid w:val="00D00013"/>
    <w:rsid w:val="00D000E2"/>
    <w:rsid w:val="00D00104"/>
    <w:rsid w:val="00D0011E"/>
    <w:rsid w:val="00D00308"/>
    <w:rsid w:val="00D0045A"/>
    <w:rsid w:val="00D00530"/>
    <w:rsid w:val="00D0057A"/>
    <w:rsid w:val="00D006F7"/>
    <w:rsid w:val="00D00907"/>
    <w:rsid w:val="00D00AA7"/>
    <w:rsid w:val="00D00C0C"/>
    <w:rsid w:val="00D00C95"/>
    <w:rsid w:val="00D00D30"/>
    <w:rsid w:val="00D00E5F"/>
    <w:rsid w:val="00D00ED0"/>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21E"/>
    <w:rsid w:val="00D02342"/>
    <w:rsid w:val="00D02440"/>
    <w:rsid w:val="00D025A7"/>
    <w:rsid w:val="00D0266F"/>
    <w:rsid w:val="00D02AC1"/>
    <w:rsid w:val="00D02C74"/>
    <w:rsid w:val="00D02D0E"/>
    <w:rsid w:val="00D02F51"/>
    <w:rsid w:val="00D033E0"/>
    <w:rsid w:val="00D034AE"/>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F5A"/>
    <w:rsid w:val="00D11068"/>
    <w:rsid w:val="00D111C8"/>
    <w:rsid w:val="00D112B3"/>
    <w:rsid w:val="00D11391"/>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69B"/>
    <w:rsid w:val="00D1390D"/>
    <w:rsid w:val="00D139A4"/>
    <w:rsid w:val="00D13A50"/>
    <w:rsid w:val="00D13A7E"/>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83"/>
    <w:rsid w:val="00D14CF3"/>
    <w:rsid w:val="00D14DCE"/>
    <w:rsid w:val="00D14DF4"/>
    <w:rsid w:val="00D14FA7"/>
    <w:rsid w:val="00D150CA"/>
    <w:rsid w:val="00D150DB"/>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4A3"/>
    <w:rsid w:val="00D166F6"/>
    <w:rsid w:val="00D1670B"/>
    <w:rsid w:val="00D1683F"/>
    <w:rsid w:val="00D16AFF"/>
    <w:rsid w:val="00D16BE9"/>
    <w:rsid w:val="00D16C15"/>
    <w:rsid w:val="00D16DB6"/>
    <w:rsid w:val="00D16E34"/>
    <w:rsid w:val="00D16F12"/>
    <w:rsid w:val="00D16F1D"/>
    <w:rsid w:val="00D16FD3"/>
    <w:rsid w:val="00D1705F"/>
    <w:rsid w:val="00D17219"/>
    <w:rsid w:val="00D1727D"/>
    <w:rsid w:val="00D1740A"/>
    <w:rsid w:val="00D17482"/>
    <w:rsid w:val="00D174B7"/>
    <w:rsid w:val="00D1758A"/>
    <w:rsid w:val="00D175F2"/>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20ABF"/>
    <w:rsid w:val="00D20D7C"/>
    <w:rsid w:val="00D20D94"/>
    <w:rsid w:val="00D20E6B"/>
    <w:rsid w:val="00D21206"/>
    <w:rsid w:val="00D212AD"/>
    <w:rsid w:val="00D2140A"/>
    <w:rsid w:val="00D217CD"/>
    <w:rsid w:val="00D219B2"/>
    <w:rsid w:val="00D219BE"/>
    <w:rsid w:val="00D21B74"/>
    <w:rsid w:val="00D21BC6"/>
    <w:rsid w:val="00D21E6E"/>
    <w:rsid w:val="00D2218C"/>
    <w:rsid w:val="00D22245"/>
    <w:rsid w:val="00D222DE"/>
    <w:rsid w:val="00D225B9"/>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FD"/>
    <w:rsid w:val="00D315A1"/>
    <w:rsid w:val="00D31645"/>
    <w:rsid w:val="00D31707"/>
    <w:rsid w:val="00D31887"/>
    <w:rsid w:val="00D3189F"/>
    <w:rsid w:val="00D319EB"/>
    <w:rsid w:val="00D31C36"/>
    <w:rsid w:val="00D31E0B"/>
    <w:rsid w:val="00D31F0C"/>
    <w:rsid w:val="00D3202A"/>
    <w:rsid w:val="00D321F8"/>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3F22"/>
    <w:rsid w:val="00D34000"/>
    <w:rsid w:val="00D34091"/>
    <w:rsid w:val="00D3443B"/>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16D"/>
    <w:rsid w:val="00D3726B"/>
    <w:rsid w:val="00D37472"/>
    <w:rsid w:val="00D3767A"/>
    <w:rsid w:val="00D3767D"/>
    <w:rsid w:val="00D37751"/>
    <w:rsid w:val="00D377B2"/>
    <w:rsid w:val="00D377EB"/>
    <w:rsid w:val="00D377F9"/>
    <w:rsid w:val="00D37821"/>
    <w:rsid w:val="00D37A3F"/>
    <w:rsid w:val="00D37C80"/>
    <w:rsid w:val="00D37D84"/>
    <w:rsid w:val="00D37DC4"/>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E92"/>
    <w:rsid w:val="00D42FDA"/>
    <w:rsid w:val="00D42FF7"/>
    <w:rsid w:val="00D43077"/>
    <w:rsid w:val="00D43214"/>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5D1"/>
    <w:rsid w:val="00D4569C"/>
    <w:rsid w:val="00D45808"/>
    <w:rsid w:val="00D45813"/>
    <w:rsid w:val="00D45910"/>
    <w:rsid w:val="00D4597E"/>
    <w:rsid w:val="00D45CD9"/>
    <w:rsid w:val="00D45D0F"/>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915"/>
    <w:rsid w:val="00D5495F"/>
    <w:rsid w:val="00D54AD5"/>
    <w:rsid w:val="00D54AE6"/>
    <w:rsid w:val="00D54DF9"/>
    <w:rsid w:val="00D54EE6"/>
    <w:rsid w:val="00D54F07"/>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29B"/>
    <w:rsid w:val="00D563A1"/>
    <w:rsid w:val="00D564D3"/>
    <w:rsid w:val="00D5655A"/>
    <w:rsid w:val="00D565A2"/>
    <w:rsid w:val="00D56654"/>
    <w:rsid w:val="00D56663"/>
    <w:rsid w:val="00D566A6"/>
    <w:rsid w:val="00D567E0"/>
    <w:rsid w:val="00D56819"/>
    <w:rsid w:val="00D56AD9"/>
    <w:rsid w:val="00D56B6C"/>
    <w:rsid w:val="00D56DCB"/>
    <w:rsid w:val="00D56E99"/>
    <w:rsid w:val="00D56ECE"/>
    <w:rsid w:val="00D573B2"/>
    <w:rsid w:val="00D5741F"/>
    <w:rsid w:val="00D5746F"/>
    <w:rsid w:val="00D57502"/>
    <w:rsid w:val="00D57687"/>
    <w:rsid w:val="00D57A97"/>
    <w:rsid w:val="00D57D43"/>
    <w:rsid w:val="00D57E36"/>
    <w:rsid w:val="00D57F28"/>
    <w:rsid w:val="00D57FA0"/>
    <w:rsid w:val="00D60136"/>
    <w:rsid w:val="00D60140"/>
    <w:rsid w:val="00D601B0"/>
    <w:rsid w:val="00D6029D"/>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2B1"/>
    <w:rsid w:val="00D633A3"/>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FC6"/>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E49"/>
    <w:rsid w:val="00D66156"/>
    <w:rsid w:val="00D66229"/>
    <w:rsid w:val="00D66239"/>
    <w:rsid w:val="00D66367"/>
    <w:rsid w:val="00D6658D"/>
    <w:rsid w:val="00D66A87"/>
    <w:rsid w:val="00D66E2B"/>
    <w:rsid w:val="00D67262"/>
    <w:rsid w:val="00D67284"/>
    <w:rsid w:val="00D67350"/>
    <w:rsid w:val="00D6749C"/>
    <w:rsid w:val="00D674B6"/>
    <w:rsid w:val="00D67508"/>
    <w:rsid w:val="00D67565"/>
    <w:rsid w:val="00D675FE"/>
    <w:rsid w:val="00D67690"/>
    <w:rsid w:val="00D67713"/>
    <w:rsid w:val="00D678F7"/>
    <w:rsid w:val="00D678FC"/>
    <w:rsid w:val="00D67E2E"/>
    <w:rsid w:val="00D67FA7"/>
    <w:rsid w:val="00D700AE"/>
    <w:rsid w:val="00D704CC"/>
    <w:rsid w:val="00D70592"/>
    <w:rsid w:val="00D70861"/>
    <w:rsid w:val="00D70BD3"/>
    <w:rsid w:val="00D70C26"/>
    <w:rsid w:val="00D70CC8"/>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93"/>
    <w:rsid w:val="00D71DCA"/>
    <w:rsid w:val="00D72217"/>
    <w:rsid w:val="00D7226B"/>
    <w:rsid w:val="00D72351"/>
    <w:rsid w:val="00D72358"/>
    <w:rsid w:val="00D7265D"/>
    <w:rsid w:val="00D72870"/>
    <w:rsid w:val="00D728F6"/>
    <w:rsid w:val="00D72B17"/>
    <w:rsid w:val="00D72F13"/>
    <w:rsid w:val="00D72F70"/>
    <w:rsid w:val="00D73090"/>
    <w:rsid w:val="00D73161"/>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443"/>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7FD"/>
    <w:rsid w:val="00D7587B"/>
    <w:rsid w:val="00D758E6"/>
    <w:rsid w:val="00D75AFB"/>
    <w:rsid w:val="00D75C34"/>
    <w:rsid w:val="00D75D36"/>
    <w:rsid w:val="00D75E68"/>
    <w:rsid w:val="00D75EAD"/>
    <w:rsid w:val="00D75EBC"/>
    <w:rsid w:val="00D75F46"/>
    <w:rsid w:val="00D75F56"/>
    <w:rsid w:val="00D7607F"/>
    <w:rsid w:val="00D7625B"/>
    <w:rsid w:val="00D762A9"/>
    <w:rsid w:val="00D76499"/>
    <w:rsid w:val="00D76599"/>
    <w:rsid w:val="00D76614"/>
    <w:rsid w:val="00D76789"/>
    <w:rsid w:val="00D76F54"/>
    <w:rsid w:val="00D7709D"/>
    <w:rsid w:val="00D770E9"/>
    <w:rsid w:val="00D7718C"/>
    <w:rsid w:val="00D771C7"/>
    <w:rsid w:val="00D772FB"/>
    <w:rsid w:val="00D774BB"/>
    <w:rsid w:val="00D7750C"/>
    <w:rsid w:val="00D776DE"/>
    <w:rsid w:val="00D7788B"/>
    <w:rsid w:val="00D77AF2"/>
    <w:rsid w:val="00D77F8F"/>
    <w:rsid w:val="00D77FAD"/>
    <w:rsid w:val="00D80121"/>
    <w:rsid w:val="00D80200"/>
    <w:rsid w:val="00D802CE"/>
    <w:rsid w:val="00D803D5"/>
    <w:rsid w:val="00D803E2"/>
    <w:rsid w:val="00D80427"/>
    <w:rsid w:val="00D8045F"/>
    <w:rsid w:val="00D8060E"/>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4E9"/>
    <w:rsid w:val="00D82657"/>
    <w:rsid w:val="00D8266D"/>
    <w:rsid w:val="00D8268F"/>
    <w:rsid w:val="00D82A56"/>
    <w:rsid w:val="00D82A58"/>
    <w:rsid w:val="00D82A90"/>
    <w:rsid w:val="00D82BE0"/>
    <w:rsid w:val="00D82C7E"/>
    <w:rsid w:val="00D82D5D"/>
    <w:rsid w:val="00D82DC8"/>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14E"/>
    <w:rsid w:val="00D9044F"/>
    <w:rsid w:val="00D90475"/>
    <w:rsid w:val="00D9051E"/>
    <w:rsid w:val="00D90760"/>
    <w:rsid w:val="00D90787"/>
    <w:rsid w:val="00D90A48"/>
    <w:rsid w:val="00D90B98"/>
    <w:rsid w:val="00D90CB0"/>
    <w:rsid w:val="00D90DAB"/>
    <w:rsid w:val="00D90FA9"/>
    <w:rsid w:val="00D9109D"/>
    <w:rsid w:val="00D9118A"/>
    <w:rsid w:val="00D91253"/>
    <w:rsid w:val="00D912E6"/>
    <w:rsid w:val="00D9131F"/>
    <w:rsid w:val="00D9133F"/>
    <w:rsid w:val="00D9139C"/>
    <w:rsid w:val="00D913A1"/>
    <w:rsid w:val="00D913EB"/>
    <w:rsid w:val="00D914F2"/>
    <w:rsid w:val="00D915C2"/>
    <w:rsid w:val="00D91800"/>
    <w:rsid w:val="00D919B0"/>
    <w:rsid w:val="00D91BC3"/>
    <w:rsid w:val="00D91CA5"/>
    <w:rsid w:val="00D91CCC"/>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108"/>
    <w:rsid w:val="00D9389C"/>
    <w:rsid w:val="00D93929"/>
    <w:rsid w:val="00D93979"/>
    <w:rsid w:val="00D93A2A"/>
    <w:rsid w:val="00D94109"/>
    <w:rsid w:val="00D94170"/>
    <w:rsid w:val="00D94183"/>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1EFD"/>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49D"/>
    <w:rsid w:val="00DA34B3"/>
    <w:rsid w:val="00DA384F"/>
    <w:rsid w:val="00DA3AD0"/>
    <w:rsid w:val="00DA3C2C"/>
    <w:rsid w:val="00DA3C91"/>
    <w:rsid w:val="00DA3DB8"/>
    <w:rsid w:val="00DA4014"/>
    <w:rsid w:val="00DA413A"/>
    <w:rsid w:val="00DA4141"/>
    <w:rsid w:val="00DA436C"/>
    <w:rsid w:val="00DA4527"/>
    <w:rsid w:val="00DA4606"/>
    <w:rsid w:val="00DA46A1"/>
    <w:rsid w:val="00DA473D"/>
    <w:rsid w:val="00DA4762"/>
    <w:rsid w:val="00DA4904"/>
    <w:rsid w:val="00DA4A3A"/>
    <w:rsid w:val="00DA4A62"/>
    <w:rsid w:val="00DA4B2A"/>
    <w:rsid w:val="00DA4B6C"/>
    <w:rsid w:val="00DA4F3F"/>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3FC"/>
    <w:rsid w:val="00DB0666"/>
    <w:rsid w:val="00DB0880"/>
    <w:rsid w:val="00DB0A18"/>
    <w:rsid w:val="00DB0A2F"/>
    <w:rsid w:val="00DB0AF1"/>
    <w:rsid w:val="00DB0CB1"/>
    <w:rsid w:val="00DB0CDA"/>
    <w:rsid w:val="00DB0F14"/>
    <w:rsid w:val="00DB10A7"/>
    <w:rsid w:val="00DB120E"/>
    <w:rsid w:val="00DB1220"/>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30E5"/>
    <w:rsid w:val="00DB32D2"/>
    <w:rsid w:val="00DB33A2"/>
    <w:rsid w:val="00DB34D0"/>
    <w:rsid w:val="00DB34DA"/>
    <w:rsid w:val="00DB3610"/>
    <w:rsid w:val="00DB3813"/>
    <w:rsid w:val="00DB3853"/>
    <w:rsid w:val="00DB38CF"/>
    <w:rsid w:val="00DB3949"/>
    <w:rsid w:val="00DB3F3A"/>
    <w:rsid w:val="00DB4078"/>
    <w:rsid w:val="00DB412E"/>
    <w:rsid w:val="00DB43FE"/>
    <w:rsid w:val="00DB4402"/>
    <w:rsid w:val="00DB44FF"/>
    <w:rsid w:val="00DB467B"/>
    <w:rsid w:val="00DB46E3"/>
    <w:rsid w:val="00DB472D"/>
    <w:rsid w:val="00DB486D"/>
    <w:rsid w:val="00DB48CD"/>
    <w:rsid w:val="00DB49D5"/>
    <w:rsid w:val="00DB4A6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57"/>
    <w:rsid w:val="00DB6D99"/>
    <w:rsid w:val="00DB7257"/>
    <w:rsid w:val="00DB74A9"/>
    <w:rsid w:val="00DB7501"/>
    <w:rsid w:val="00DB790C"/>
    <w:rsid w:val="00DB7D11"/>
    <w:rsid w:val="00DB7D3C"/>
    <w:rsid w:val="00DB7EF4"/>
    <w:rsid w:val="00DC009E"/>
    <w:rsid w:val="00DC00AF"/>
    <w:rsid w:val="00DC0315"/>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A0"/>
    <w:rsid w:val="00DC5CF4"/>
    <w:rsid w:val="00DC5D38"/>
    <w:rsid w:val="00DC5DE7"/>
    <w:rsid w:val="00DC5EEC"/>
    <w:rsid w:val="00DC60BB"/>
    <w:rsid w:val="00DC612F"/>
    <w:rsid w:val="00DC61BA"/>
    <w:rsid w:val="00DC6270"/>
    <w:rsid w:val="00DC6652"/>
    <w:rsid w:val="00DC6694"/>
    <w:rsid w:val="00DC66B8"/>
    <w:rsid w:val="00DC6788"/>
    <w:rsid w:val="00DC67ED"/>
    <w:rsid w:val="00DC695A"/>
    <w:rsid w:val="00DC69B0"/>
    <w:rsid w:val="00DC6BAE"/>
    <w:rsid w:val="00DC6EFA"/>
    <w:rsid w:val="00DC6FBF"/>
    <w:rsid w:val="00DC70C9"/>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9F7"/>
    <w:rsid w:val="00DD2A3C"/>
    <w:rsid w:val="00DD2A55"/>
    <w:rsid w:val="00DD2AFA"/>
    <w:rsid w:val="00DD2B0D"/>
    <w:rsid w:val="00DD2B3B"/>
    <w:rsid w:val="00DD2D21"/>
    <w:rsid w:val="00DD3247"/>
    <w:rsid w:val="00DD325F"/>
    <w:rsid w:val="00DD32A1"/>
    <w:rsid w:val="00DD3513"/>
    <w:rsid w:val="00DD3563"/>
    <w:rsid w:val="00DD3594"/>
    <w:rsid w:val="00DD3623"/>
    <w:rsid w:val="00DD368F"/>
    <w:rsid w:val="00DD3725"/>
    <w:rsid w:val="00DD37C6"/>
    <w:rsid w:val="00DD396A"/>
    <w:rsid w:val="00DD3AC4"/>
    <w:rsid w:val="00DD3E2F"/>
    <w:rsid w:val="00DD3EE4"/>
    <w:rsid w:val="00DD3F81"/>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512"/>
    <w:rsid w:val="00DD5616"/>
    <w:rsid w:val="00DD5A6B"/>
    <w:rsid w:val="00DD5B5E"/>
    <w:rsid w:val="00DD5C79"/>
    <w:rsid w:val="00DD5E6C"/>
    <w:rsid w:val="00DD5F1F"/>
    <w:rsid w:val="00DD5F82"/>
    <w:rsid w:val="00DD5FD3"/>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37"/>
    <w:rsid w:val="00DD7B78"/>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35A"/>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3D"/>
    <w:rsid w:val="00DE237D"/>
    <w:rsid w:val="00DE2383"/>
    <w:rsid w:val="00DE239C"/>
    <w:rsid w:val="00DE2406"/>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5E0"/>
    <w:rsid w:val="00DE3662"/>
    <w:rsid w:val="00DE3685"/>
    <w:rsid w:val="00DE36B7"/>
    <w:rsid w:val="00DE3A47"/>
    <w:rsid w:val="00DE3C09"/>
    <w:rsid w:val="00DE3C87"/>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80"/>
    <w:rsid w:val="00DE4E8C"/>
    <w:rsid w:val="00DE4ECC"/>
    <w:rsid w:val="00DE5195"/>
    <w:rsid w:val="00DE51AD"/>
    <w:rsid w:val="00DE52CC"/>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B1"/>
    <w:rsid w:val="00DE67BF"/>
    <w:rsid w:val="00DE696F"/>
    <w:rsid w:val="00DE69F5"/>
    <w:rsid w:val="00DE6AC1"/>
    <w:rsid w:val="00DE6DFD"/>
    <w:rsid w:val="00DE6F4D"/>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BEA"/>
    <w:rsid w:val="00DE7C06"/>
    <w:rsid w:val="00DE7D3D"/>
    <w:rsid w:val="00DF0050"/>
    <w:rsid w:val="00DF013E"/>
    <w:rsid w:val="00DF051C"/>
    <w:rsid w:val="00DF055E"/>
    <w:rsid w:val="00DF06A4"/>
    <w:rsid w:val="00DF0716"/>
    <w:rsid w:val="00DF086A"/>
    <w:rsid w:val="00DF09BD"/>
    <w:rsid w:val="00DF0A5B"/>
    <w:rsid w:val="00DF0B3C"/>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DC"/>
    <w:rsid w:val="00DF4121"/>
    <w:rsid w:val="00DF417C"/>
    <w:rsid w:val="00DF4257"/>
    <w:rsid w:val="00DF4288"/>
    <w:rsid w:val="00DF428F"/>
    <w:rsid w:val="00DF43F0"/>
    <w:rsid w:val="00DF473A"/>
    <w:rsid w:val="00DF481F"/>
    <w:rsid w:val="00DF48AC"/>
    <w:rsid w:val="00DF49FF"/>
    <w:rsid w:val="00DF4C4E"/>
    <w:rsid w:val="00DF4CD1"/>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683"/>
    <w:rsid w:val="00DF66CF"/>
    <w:rsid w:val="00DF6734"/>
    <w:rsid w:val="00DF6753"/>
    <w:rsid w:val="00DF67D0"/>
    <w:rsid w:val="00DF6801"/>
    <w:rsid w:val="00DF6849"/>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445"/>
    <w:rsid w:val="00E02647"/>
    <w:rsid w:val="00E0289F"/>
    <w:rsid w:val="00E029B4"/>
    <w:rsid w:val="00E02A20"/>
    <w:rsid w:val="00E02C75"/>
    <w:rsid w:val="00E02C7D"/>
    <w:rsid w:val="00E02D3D"/>
    <w:rsid w:val="00E02E4A"/>
    <w:rsid w:val="00E02EB7"/>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855"/>
    <w:rsid w:val="00E14952"/>
    <w:rsid w:val="00E14B1B"/>
    <w:rsid w:val="00E14BC3"/>
    <w:rsid w:val="00E14D7D"/>
    <w:rsid w:val="00E14FE4"/>
    <w:rsid w:val="00E151E7"/>
    <w:rsid w:val="00E15387"/>
    <w:rsid w:val="00E1538A"/>
    <w:rsid w:val="00E153B3"/>
    <w:rsid w:val="00E153D1"/>
    <w:rsid w:val="00E15493"/>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8"/>
    <w:rsid w:val="00E21B7D"/>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3D"/>
    <w:rsid w:val="00E263F7"/>
    <w:rsid w:val="00E26742"/>
    <w:rsid w:val="00E267D7"/>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3AB"/>
    <w:rsid w:val="00E304CB"/>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48F"/>
    <w:rsid w:val="00E3250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A38"/>
    <w:rsid w:val="00E34A67"/>
    <w:rsid w:val="00E34B25"/>
    <w:rsid w:val="00E34BF1"/>
    <w:rsid w:val="00E35056"/>
    <w:rsid w:val="00E350C6"/>
    <w:rsid w:val="00E352CA"/>
    <w:rsid w:val="00E3535F"/>
    <w:rsid w:val="00E353A8"/>
    <w:rsid w:val="00E35410"/>
    <w:rsid w:val="00E355E3"/>
    <w:rsid w:val="00E356C0"/>
    <w:rsid w:val="00E35821"/>
    <w:rsid w:val="00E35847"/>
    <w:rsid w:val="00E358A3"/>
    <w:rsid w:val="00E358CF"/>
    <w:rsid w:val="00E358F6"/>
    <w:rsid w:val="00E35905"/>
    <w:rsid w:val="00E35A45"/>
    <w:rsid w:val="00E35C1D"/>
    <w:rsid w:val="00E35C8F"/>
    <w:rsid w:val="00E35D9A"/>
    <w:rsid w:val="00E35F3E"/>
    <w:rsid w:val="00E35F8D"/>
    <w:rsid w:val="00E3600D"/>
    <w:rsid w:val="00E363F6"/>
    <w:rsid w:val="00E36614"/>
    <w:rsid w:val="00E3670A"/>
    <w:rsid w:val="00E36ABF"/>
    <w:rsid w:val="00E36B7F"/>
    <w:rsid w:val="00E36C01"/>
    <w:rsid w:val="00E36D91"/>
    <w:rsid w:val="00E36F8C"/>
    <w:rsid w:val="00E37318"/>
    <w:rsid w:val="00E37393"/>
    <w:rsid w:val="00E37468"/>
    <w:rsid w:val="00E3747F"/>
    <w:rsid w:val="00E37500"/>
    <w:rsid w:val="00E3756B"/>
    <w:rsid w:val="00E375A2"/>
    <w:rsid w:val="00E3763F"/>
    <w:rsid w:val="00E37648"/>
    <w:rsid w:val="00E378B2"/>
    <w:rsid w:val="00E37B31"/>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349"/>
    <w:rsid w:val="00E505FC"/>
    <w:rsid w:val="00E50678"/>
    <w:rsid w:val="00E5072A"/>
    <w:rsid w:val="00E50B3C"/>
    <w:rsid w:val="00E50CAD"/>
    <w:rsid w:val="00E50CED"/>
    <w:rsid w:val="00E50E33"/>
    <w:rsid w:val="00E50F06"/>
    <w:rsid w:val="00E50FCE"/>
    <w:rsid w:val="00E50FF1"/>
    <w:rsid w:val="00E5117D"/>
    <w:rsid w:val="00E5125A"/>
    <w:rsid w:val="00E5152C"/>
    <w:rsid w:val="00E51625"/>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3B7"/>
    <w:rsid w:val="00E5347A"/>
    <w:rsid w:val="00E53815"/>
    <w:rsid w:val="00E5386E"/>
    <w:rsid w:val="00E53919"/>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CDA"/>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CE0"/>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11C"/>
    <w:rsid w:val="00E61193"/>
    <w:rsid w:val="00E61212"/>
    <w:rsid w:val="00E6130B"/>
    <w:rsid w:val="00E6139E"/>
    <w:rsid w:val="00E613A6"/>
    <w:rsid w:val="00E61401"/>
    <w:rsid w:val="00E61414"/>
    <w:rsid w:val="00E61419"/>
    <w:rsid w:val="00E616EC"/>
    <w:rsid w:val="00E61787"/>
    <w:rsid w:val="00E61A66"/>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C1"/>
    <w:rsid w:val="00E6391C"/>
    <w:rsid w:val="00E639E0"/>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399"/>
    <w:rsid w:val="00E65515"/>
    <w:rsid w:val="00E65547"/>
    <w:rsid w:val="00E65599"/>
    <w:rsid w:val="00E65A61"/>
    <w:rsid w:val="00E65D53"/>
    <w:rsid w:val="00E65D6D"/>
    <w:rsid w:val="00E65DFE"/>
    <w:rsid w:val="00E65E6B"/>
    <w:rsid w:val="00E6600F"/>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1EA"/>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5107"/>
    <w:rsid w:val="00E753CF"/>
    <w:rsid w:val="00E754B5"/>
    <w:rsid w:val="00E755F8"/>
    <w:rsid w:val="00E756DB"/>
    <w:rsid w:val="00E75744"/>
    <w:rsid w:val="00E757B1"/>
    <w:rsid w:val="00E75BB7"/>
    <w:rsid w:val="00E75C30"/>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17F"/>
    <w:rsid w:val="00E823F3"/>
    <w:rsid w:val="00E8257F"/>
    <w:rsid w:val="00E8278E"/>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51"/>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1E6"/>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A86"/>
    <w:rsid w:val="00E93C70"/>
    <w:rsid w:val="00E93D3D"/>
    <w:rsid w:val="00E93D6F"/>
    <w:rsid w:val="00E93DC4"/>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6D"/>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A08"/>
    <w:rsid w:val="00EA0B11"/>
    <w:rsid w:val="00EA0B52"/>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8D"/>
    <w:rsid w:val="00EA4DE4"/>
    <w:rsid w:val="00EA4F45"/>
    <w:rsid w:val="00EA5123"/>
    <w:rsid w:val="00EA5150"/>
    <w:rsid w:val="00EA527D"/>
    <w:rsid w:val="00EA5283"/>
    <w:rsid w:val="00EA52FB"/>
    <w:rsid w:val="00EA5322"/>
    <w:rsid w:val="00EA5498"/>
    <w:rsid w:val="00EA555F"/>
    <w:rsid w:val="00EA577B"/>
    <w:rsid w:val="00EA58E1"/>
    <w:rsid w:val="00EA5B1E"/>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1EE"/>
    <w:rsid w:val="00EA734F"/>
    <w:rsid w:val="00EA75ED"/>
    <w:rsid w:val="00EA77E6"/>
    <w:rsid w:val="00EA787C"/>
    <w:rsid w:val="00EA78A3"/>
    <w:rsid w:val="00EA7902"/>
    <w:rsid w:val="00EA7981"/>
    <w:rsid w:val="00EA7C02"/>
    <w:rsid w:val="00EA7DB9"/>
    <w:rsid w:val="00EA7F60"/>
    <w:rsid w:val="00EB0213"/>
    <w:rsid w:val="00EB03B2"/>
    <w:rsid w:val="00EB05F8"/>
    <w:rsid w:val="00EB0699"/>
    <w:rsid w:val="00EB06A9"/>
    <w:rsid w:val="00EB0772"/>
    <w:rsid w:val="00EB08B5"/>
    <w:rsid w:val="00EB0CFF"/>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B44"/>
    <w:rsid w:val="00EB4CF3"/>
    <w:rsid w:val="00EB4D43"/>
    <w:rsid w:val="00EB4EAA"/>
    <w:rsid w:val="00EB507D"/>
    <w:rsid w:val="00EB5193"/>
    <w:rsid w:val="00EB542D"/>
    <w:rsid w:val="00EB560D"/>
    <w:rsid w:val="00EB5665"/>
    <w:rsid w:val="00EB566B"/>
    <w:rsid w:val="00EB57C8"/>
    <w:rsid w:val="00EB5B94"/>
    <w:rsid w:val="00EB5BCD"/>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B13"/>
    <w:rsid w:val="00EB7B7A"/>
    <w:rsid w:val="00EB7FA1"/>
    <w:rsid w:val="00EB7FDF"/>
    <w:rsid w:val="00EC0008"/>
    <w:rsid w:val="00EC0045"/>
    <w:rsid w:val="00EC00A2"/>
    <w:rsid w:val="00EC00A7"/>
    <w:rsid w:val="00EC00D9"/>
    <w:rsid w:val="00EC00EE"/>
    <w:rsid w:val="00EC01B5"/>
    <w:rsid w:val="00EC032E"/>
    <w:rsid w:val="00EC0391"/>
    <w:rsid w:val="00EC03BF"/>
    <w:rsid w:val="00EC03DE"/>
    <w:rsid w:val="00EC0652"/>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609"/>
    <w:rsid w:val="00EC374E"/>
    <w:rsid w:val="00EC3A1A"/>
    <w:rsid w:val="00EC3B09"/>
    <w:rsid w:val="00EC3C35"/>
    <w:rsid w:val="00EC3CD5"/>
    <w:rsid w:val="00EC3D39"/>
    <w:rsid w:val="00EC3E59"/>
    <w:rsid w:val="00EC3E9F"/>
    <w:rsid w:val="00EC3F2E"/>
    <w:rsid w:val="00EC40A5"/>
    <w:rsid w:val="00EC42BA"/>
    <w:rsid w:val="00EC44FD"/>
    <w:rsid w:val="00EC4708"/>
    <w:rsid w:val="00EC47FD"/>
    <w:rsid w:val="00EC4871"/>
    <w:rsid w:val="00EC49B2"/>
    <w:rsid w:val="00EC4A3B"/>
    <w:rsid w:val="00EC4C3A"/>
    <w:rsid w:val="00EC4C82"/>
    <w:rsid w:val="00EC4D1F"/>
    <w:rsid w:val="00EC4F60"/>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C7FCD"/>
    <w:rsid w:val="00ED045A"/>
    <w:rsid w:val="00ED04CD"/>
    <w:rsid w:val="00ED079E"/>
    <w:rsid w:val="00ED08AD"/>
    <w:rsid w:val="00ED08DA"/>
    <w:rsid w:val="00ED0981"/>
    <w:rsid w:val="00ED09A0"/>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14"/>
    <w:rsid w:val="00ED3C7B"/>
    <w:rsid w:val="00ED3D56"/>
    <w:rsid w:val="00ED4021"/>
    <w:rsid w:val="00ED419A"/>
    <w:rsid w:val="00ED42CD"/>
    <w:rsid w:val="00ED43DE"/>
    <w:rsid w:val="00ED4B9D"/>
    <w:rsid w:val="00ED4E0C"/>
    <w:rsid w:val="00ED4E5F"/>
    <w:rsid w:val="00ED4EC9"/>
    <w:rsid w:val="00ED50EA"/>
    <w:rsid w:val="00ED556B"/>
    <w:rsid w:val="00ED56E3"/>
    <w:rsid w:val="00ED5732"/>
    <w:rsid w:val="00ED57CB"/>
    <w:rsid w:val="00ED594F"/>
    <w:rsid w:val="00ED5BA5"/>
    <w:rsid w:val="00ED5D6E"/>
    <w:rsid w:val="00ED6105"/>
    <w:rsid w:val="00ED61DC"/>
    <w:rsid w:val="00ED61FB"/>
    <w:rsid w:val="00ED6308"/>
    <w:rsid w:val="00ED64B8"/>
    <w:rsid w:val="00ED65A4"/>
    <w:rsid w:val="00ED65EB"/>
    <w:rsid w:val="00ED66D1"/>
    <w:rsid w:val="00ED67A5"/>
    <w:rsid w:val="00ED688B"/>
    <w:rsid w:val="00ED6C6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B5B"/>
    <w:rsid w:val="00EE3C28"/>
    <w:rsid w:val="00EE3C3A"/>
    <w:rsid w:val="00EE3C98"/>
    <w:rsid w:val="00EE3E01"/>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152"/>
    <w:rsid w:val="00EE51BE"/>
    <w:rsid w:val="00EE529D"/>
    <w:rsid w:val="00EE53A8"/>
    <w:rsid w:val="00EE55BD"/>
    <w:rsid w:val="00EE56AB"/>
    <w:rsid w:val="00EE57AC"/>
    <w:rsid w:val="00EE5AF9"/>
    <w:rsid w:val="00EE5B3A"/>
    <w:rsid w:val="00EE5FAF"/>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6EE"/>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30E7"/>
    <w:rsid w:val="00EF3242"/>
    <w:rsid w:val="00EF32D4"/>
    <w:rsid w:val="00EF33FD"/>
    <w:rsid w:val="00EF3572"/>
    <w:rsid w:val="00EF358A"/>
    <w:rsid w:val="00EF359F"/>
    <w:rsid w:val="00EF379F"/>
    <w:rsid w:val="00EF3A51"/>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41"/>
    <w:rsid w:val="00EF5552"/>
    <w:rsid w:val="00EF5568"/>
    <w:rsid w:val="00EF56BD"/>
    <w:rsid w:val="00EF56E4"/>
    <w:rsid w:val="00EF5972"/>
    <w:rsid w:val="00EF5977"/>
    <w:rsid w:val="00EF5B4B"/>
    <w:rsid w:val="00EF5C61"/>
    <w:rsid w:val="00EF5DB3"/>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DC5"/>
    <w:rsid w:val="00EF6F00"/>
    <w:rsid w:val="00EF6F66"/>
    <w:rsid w:val="00EF6FC6"/>
    <w:rsid w:val="00EF6FF2"/>
    <w:rsid w:val="00EF7077"/>
    <w:rsid w:val="00EF7137"/>
    <w:rsid w:val="00EF72C6"/>
    <w:rsid w:val="00EF7390"/>
    <w:rsid w:val="00EF750F"/>
    <w:rsid w:val="00EF75D3"/>
    <w:rsid w:val="00EF7974"/>
    <w:rsid w:val="00EF79CF"/>
    <w:rsid w:val="00EF79F6"/>
    <w:rsid w:val="00EF7E13"/>
    <w:rsid w:val="00EF7EEF"/>
    <w:rsid w:val="00F0009E"/>
    <w:rsid w:val="00F001E4"/>
    <w:rsid w:val="00F002DB"/>
    <w:rsid w:val="00F004A8"/>
    <w:rsid w:val="00F005A5"/>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A17"/>
    <w:rsid w:val="00F02A1E"/>
    <w:rsid w:val="00F02AD6"/>
    <w:rsid w:val="00F02B43"/>
    <w:rsid w:val="00F030D9"/>
    <w:rsid w:val="00F031E6"/>
    <w:rsid w:val="00F031E8"/>
    <w:rsid w:val="00F03269"/>
    <w:rsid w:val="00F032F7"/>
    <w:rsid w:val="00F03356"/>
    <w:rsid w:val="00F034D4"/>
    <w:rsid w:val="00F03564"/>
    <w:rsid w:val="00F036E8"/>
    <w:rsid w:val="00F03861"/>
    <w:rsid w:val="00F03A73"/>
    <w:rsid w:val="00F03BCC"/>
    <w:rsid w:val="00F03D10"/>
    <w:rsid w:val="00F03F3A"/>
    <w:rsid w:val="00F040B0"/>
    <w:rsid w:val="00F0414B"/>
    <w:rsid w:val="00F0426D"/>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59"/>
    <w:rsid w:val="00F050D5"/>
    <w:rsid w:val="00F051C1"/>
    <w:rsid w:val="00F051CE"/>
    <w:rsid w:val="00F053C6"/>
    <w:rsid w:val="00F05532"/>
    <w:rsid w:val="00F055DA"/>
    <w:rsid w:val="00F05745"/>
    <w:rsid w:val="00F05778"/>
    <w:rsid w:val="00F057FA"/>
    <w:rsid w:val="00F0589D"/>
    <w:rsid w:val="00F058C5"/>
    <w:rsid w:val="00F05917"/>
    <w:rsid w:val="00F059E8"/>
    <w:rsid w:val="00F05A4A"/>
    <w:rsid w:val="00F05D68"/>
    <w:rsid w:val="00F05E24"/>
    <w:rsid w:val="00F05E94"/>
    <w:rsid w:val="00F05EEC"/>
    <w:rsid w:val="00F05FC3"/>
    <w:rsid w:val="00F0633F"/>
    <w:rsid w:val="00F063D6"/>
    <w:rsid w:val="00F064B6"/>
    <w:rsid w:val="00F06559"/>
    <w:rsid w:val="00F065AB"/>
    <w:rsid w:val="00F0690A"/>
    <w:rsid w:val="00F06936"/>
    <w:rsid w:val="00F069A8"/>
    <w:rsid w:val="00F069EE"/>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381"/>
    <w:rsid w:val="00F134F2"/>
    <w:rsid w:val="00F135BB"/>
    <w:rsid w:val="00F13668"/>
    <w:rsid w:val="00F136AE"/>
    <w:rsid w:val="00F13736"/>
    <w:rsid w:val="00F13786"/>
    <w:rsid w:val="00F137C5"/>
    <w:rsid w:val="00F13AD2"/>
    <w:rsid w:val="00F13B6A"/>
    <w:rsid w:val="00F13B7C"/>
    <w:rsid w:val="00F13BBF"/>
    <w:rsid w:val="00F13C4D"/>
    <w:rsid w:val="00F13CF2"/>
    <w:rsid w:val="00F13E5C"/>
    <w:rsid w:val="00F13FB7"/>
    <w:rsid w:val="00F14246"/>
    <w:rsid w:val="00F142C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84D"/>
    <w:rsid w:val="00F159A2"/>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D69"/>
    <w:rsid w:val="00F17DD3"/>
    <w:rsid w:val="00F17E82"/>
    <w:rsid w:val="00F200AB"/>
    <w:rsid w:val="00F2012F"/>
    <w:rsid w:val="00F20152"/>
    <w:rsid w:val="00F201A9"/>
    <w:rsid w:val="00F201B3"/>
    <w:rsid w:val="00F20516"/>
    <w:rsid w:val="00F2055B"/>
    <w:rsid w:val="00F2063E"/>
    <w:rsid w:val="00F20941"/>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E31"/>
    <w:rsid w:val="00F22008"/>
    <w:rsid w:val="00F22119"/>
    <w:rsid w:val="00F22164"/>
    <w:rsid w:val="00F221E5"/>
    <w:rsid w:val="00F22274"/>
    <w:rsid w:val="00F22386"/>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C0C"/>
    <w:rsid w:val="00F26C22"/>
    <w:rsid w:val="00F26D9D"/>
    <w:rsid w:val="00F26DE2"/>
    <w:rsid w:val="00F27024"/>
    <w:rsid w:val="00F2738B"/>
    <w:rsid w:val="00F27585"/>
    <w:rsid w:val="00F27AE5"/>
    <w:rsid w:val="00F27BDD"/>
    <w:rsid w:val="00F27D04"/>
    <w:rsid w:val="00F27E11"/>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6A"/>
    <w:rsid w:val="00F30E10"/>
    <w:rsid w:val="00F30E5F"/>
    <w:rsid w:val="00F30FDE"/>
    <w:rsid w:val="00F3114A"/>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55"/>
    <w:rsid w:val="00F32394"/>
    <w:rsid w:val="00F32498"/>
    <w:rsid w:val="00F3267F"/>
    <w:rsid w:val="00F32714"/>
    <w:rsid w:val="00F32963"/>
    <w:rsid w:val="00F32D22"/>
    <w:rsid w:val="00F32EB9"/>
    <w:rsid w:val="00F32EBD"/>
    <w:rsid w:val="00F32EC8"/>
    <w:rsid w:val="00F32FA8"/>
    <w:rsid w:val="00F33075"/>
    <w:rsid w:val="00F332FD"/>
    <w:rsid w:val="00F33458"/>
    <w:rsid w:val="00F334A1"/>
    <w:rsid w:val="00F335D2"/>
    <w:rsid w:val="00F337B2"/>
    <w:rsid w:val="00F33AD4"/>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703"/>
    <w:rsid w:val="00F36917"/>
    <w:rsid w:val="00F36AB8"/>
    <w:rsid w:val="00F36CBF"/>
    <w:rsid w:val="00F36D2F"/>
    <w:rsid w:val="00F36DA4"/>
    <w:rsid w:val="00F36DB8"/>
    <w:rsid w:val="00F36EAC"/>
    <w:rsid w:val="00F36ED0"/>
    <w:rsid w:val="00F36F3F"/>
    <w:rsid w:val="00F36FC2"/>
    <w:rsid w:val="00F372E2"/>
    <w:rsid w:val="00F3740D"/>
    <w:rsid w:val="00F376E6"/>
    <w:rsid w:val="00F37745"/>
    <w:rsid w:val="00F3776D"/>
    <w:rsid w:val="00F3781B"/>
    <w:rsid w:val="00F379E2"/>
    <w:rsid w:val="00F37B15"/>
    <w:rsid w:val="00F37D60"/>
    <w:rsid w:val="00F37D81"/>
    <w:rsid w:val="00F37E16"/>
    <w:rsid w:val="00F37E6B"/>
    <w:rsid w:val="00F40087"/>
    <w:rsid w:val="00F401C6"/>
    <w:rsid w:val="00F40A88"/>
    <w:rsid w:val="00F40E6D"/>
    <w:rsid w:val="00F41043"/>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7B"/>
    <w:rsid w:val="00F4279F"/>
    <w:rsid w:val="00F427E6"/>
    <w:rsid w:val="00F42836"/>
    <w:rsid w:val="00F428AE"/>
    <w:rsid w:val="00F42AA4"/>
    <w:rsid w:val="00F43187"/>
    <w:rsid w:val="00F431F0"/>
    <w:rsid w:val="00F43222"/>
    <w:rsid w:val="00F43493"/>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C3"/>
    <w:rsid w:val="00F443E7"/>
    <w:rsid w:val="00F444B8"/>
    <w:rsid w:val="00F4452C"/>
    <w:rsid w:val="00F44555"/>
    <w:rsid w:val="00F4495F"/>
    <w:rsid w:val="00F449B5"/>
    <w:rsid w:val="00F44A49"/>
    <w:rsid w:val="00F44CDB"/>
    <w:rsid w:val="00F44CEA"/>
    <w:rsid w:val="00F44D57"/>
    <w:rsid w:val="00F44E5D"/>
    <w:rsid w:val="00F44F8F"/>
    <w:rsid w:val="00F44FA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429"/>
    <w:rsid w:val="00F508EC"/>
    <w:rsid w:val="00F50917"/>
    <w:rsid w:val="00F50950"/>
    <w:rsid w:val="00F50EBA"/>
    <w:rsid w:val="00F51082"/>
    <w:rsid w:val="00F510F5"/>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3E5"/>
    <w:rsid w:val="00F60413"/>
    <w:rsid w:val="00F60494"/>
    <w:rsid w:val="00F6051D"/>
    <w:rsid w:val="00F6056E"/>
    <w:rsid w:val="00F60573"/>
    <w:rsid w:val="00F60606"/>
    <w:rsid w:val="00F6069B"/>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D9"/>
    <w:rsid w:val="00F629F5"/>
    <w:rsid w:val="00F62A10"/>
    <w:rsid w:val="00F62A55"/>
    <w:rsid w:val="00F62B9F"/>
    <w:rsid w:val="00F62C40"/>
    <w:rsid w:val="00F62D1A"/>
    <w:rsid w:val="00F62D52"/>
    <w:rsid w:val="00F62D79"/>
    <w:rsid w:val="00F63010"/>
    <w:rsid w:val="00F63044"/>
    <w:rsid w:val="00F6332F"/>
    <w:rsid w:val="00F63368"/>
    <w:rsid w:val="00F63417"/>
    <w:rsid w:val="00F635EF"/>
    <w:rsid w:val="00F63655"/>
    <w:rsid w:val="00F63688"/>
    <w:rsid w:val="00F637C8"/>
    <w:rsid w:val="00F63810"/>
    <w:rsid w:val="00F639AB"/>
    <w:rsid w:val="00F63AB3"/>
    <w:rsid w:val="00F63B0B"/>
    <w:rsid w:val="00F63BC5"/>
    <w:rsid w:val="00F63F37"/>
    <w:rsid w:val="00F6407B"/>
    <w:rsid w:val="00F6451F"/>
    <w:rsid w:val="00F64724"/>
    <w:rsid w:val="00F64797"/>
    <w:rsid w:val="00F647CA"/>
    <w:rsid w:val="00F647D3"/>
    <w:rsid w:val="00F64843"/>
    <w:rsid w:val="00F6487C"/>
    <w:rsid w:val="00F648C8"/>
    <w:rsid w:val="00F648DD"/>
    <w:rsid w:val="00F649E3"/>
    <w:rsid w:val="00F64DF6"/>
    <w:rsid w:val="00F64E45"/>
    <w:rsid w:val="00F64F83"/>
    <w:rsid w:val="00F64F9B"/>
    <w:rsid w:val="00F653C8"/>
    <w:rsid w:val="00F65496"/>
    <w:rsid w:val="00F654AE"/>
    <w:rsid w:val="00F654B8"/>
    <w:rsid w:val="00F654CC"/>
    <w:rsid w:val="00F65819"/>
    <w:rsid w:val="00F658A0"/>
    <w:rsid w:val="00F658F4"/>
    <w:rsid w:val="00F65A0F"/>
    <w:rsid w:val="00F65C1D"/>
    <w:rsid w:val="00F65D65"/>
    <w:rsid w:val="00F65FA0"/>
    <w:rsid w:val="00F66066"/>
    <w:rsid w:val="00F66202"/>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A4"/>
    <w:rsid w:val="00F677C0"/>
    <w:rsid w:val="00F677D9"/>
    <w:rsid w:val="00F67859"/>
    <w:rsid w:val="00F67949"/>
    <w:rsid w:val="00F67985"/>
    <w:rsid w:val="00F67B29"/>
    <w:rsid w:val="00F67B4F"/>
    <w:rsid w:val="00F67C93"/>
    <w:rsid w:val="00F67DB2"/>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1FD8"/>
    <w:rsid w:val="00F721B3"/>
    <w:rsid w:val="00F7220B"/>
    <w:rsid w:val="00F725CF"/>
    <w:rsid w:val="00F72722"/>
    <w:rsid w:val="00F727AE"/>
    <w:rsid w:val="00F729DA"/>
    <w:rsid w:val="00F72A6D"/>
    <w:rsid w:val="00F72A9B"/>
    <w:rsid w:val="00F72ACD"/>
    <w:rsid w:val="00F72AF1"/>
    <w:rsid w:val="00F72D6E"/>
    <w:rsid w:val="00F72DBA"/>
    <w:rsid w:val="00F72DD1"/>
    <w:rsid w:val="00F72E1A"/>
    <w:rsid w:val="00F72F11"/>
    <w:rsid w:val="00F7314E"/>
    <w:rsid w:val="00F732B9"/>
    <w:rsid w:val="00F73494"/>
    <w:rsid w:val="00F73515"/>
    <w:rsid w:val="00F7356D"/>
    <w:rsid w:val="00F7363D"/>
    <w:rsid w:val="00F736BC"/>
    <w:rsid w:val="00F73877"/>
    <w:rsid w:val="00F738D5"/>
    <w:rsid w:val="00F73B0E"/>
    <w:rsid w:val="00F73F20"/>
    <w:rsid w:val="00F741BC"/>
    <w:rsid w:val="00F742A1"/>
    <w:rsid w:val="00F743F1"/>
    <w:rsid w:val="00F7451D"/>
    <w:rsid w:val="00F746ED"/>
    <w:rsid w:val="00F747BB"/>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634"/>
    <w:rsid w:val="00F7578B"/>
    <w:rsid w:val="00F75A0E"/>
    <w:rsid w:val="00F75A23"/>
    <w:rsid w:val="00F75A9E"/>
    <w:rsid w:val="00F75ACB"/>
    <w:rsid w:val="00F75AFC"/>
    <w:rsid w:val="00F75B8E"/>
    <w:rsid w:val="00F75BEF"/>
    <w:rsid w:val="00F75BFA"/>
    <w:rsid w:val="00F75C0E"/>
    <w:rsid w:val="00F75D5E"/>
    <w:rsid w:val="00F75DAD"/>
    <w:rsid w:val="00F763A7"/>
    <w:rsid w:val="00F76542"/>
    <w:rsid w:val="00F765DB"/>
    <w:rsid w:val="00F76874"/>
    <w:rsid w:val="00F76A59"/>
    <w:rsid w:val="00F76B7B"/>
    <w:rsid w:val="00F76F78"/>
    <w:rsid w:val="00F76FFC"/>
    <w:rsid w:val="00F77046"/>
    <w:rsid w:val="00F771D0"/>
    <w:rsid w:val="00F7726D"/>
    <w:rsid w:val="00F773A7"/>
    <w:rsid w:val="00F773CF"/>
    <w:rsid w:val="00F77449"/>
    <w:rsid w:val="00F774E5"/>
    <w:rsid w:val="00F7755B"/>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0F5"/>
    <w:rsid w:val="00F811D4"/>
    <w:rsid w:val="00F81228"/>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C53"/>
    <w:rsid w:val="00F85E26"/>
    <w:rsid w:val="00F86032"/>
    <w:rsid w:val="00F862F3"/>
    <w:rsid w:val="00F86398"/>
    <w:rsid w:val="00F865BC"/>
    <w:rsid w:val="00F86710"/>
    <w:rsid w:val="00F86873"/>
    <w:rsid w:val="00F8699C"/>
    <w:rsid w:val="00F86B0D"/>
    <w:rsid w:val="00F86B8A"/>
    <w:rsid w:val="00F86F4A"/>
    <w:rsid w:val="00F86F66"/>
    <w:rsid w:val="00F87106"/>
    <w:rsid w:val="00F871E0"/>
    <w:rsid w:val="00F87494"/>
    <w:rsid w:val="00F8765B"/>
    <w:rsid w:val="00F877A6"/>
    <w:rsid w:val="00F877BD"/>
    <w:rsid w:val="00F87985"/>
    <w:rsid w:val="00F87CA3"/>
    <w:rsid w:val="00F87FCF"/>
    <w:rsid w:val="00F903BB"/>
    <w:rsid w:val="00F905B0"/>
    <w:rsid w:val="00F907F0"/>
    <w:rsid w:val="00F90862"/>
    <w:rsid w:val="00F908FE"/>
    <w:rsid w:val="00F909C0"/>
    <w:rsid w:val="00F90C2C"/>
    <w:rsid w:val="00F90C36"/>
    <w:rsid w:val="00F90C43"/>
    <w:rsid w:val="00F90E49"/>
    <w:rsid w:val="00F913DA"/>
    <w:rsid w:val="00F91553"/>
    <w:rsid w:val="00F915BA"/>
    <w:rsid w:val="00F918C4"/>
    <w:rsid w:val="00F91956"/>
    <w:rsid w:val="00F919D9"/>
    <w:rsid w:val="00F91A30"/>
    <w:rsid w:val="00F91A43"/>
    <w:rsid w:val="00F91C53"/>
    <w:rsid w:val="00F91F01"/>
    <w:rsid w:val="00F91F17"/>
    <w:rsid w:val="00F92292"/>
    <w:rsid w:val="00F922BD"/>
    <w:rsid w:val="00F92474"/>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320"/>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703"/>
    <w:rsid w:val="00F977AE"/>
    <w:rsid w:val="00F97B2B"/>
    <w:rsid w:val="00FA02C9"/>
    <w:rsid w:val="00FA0363"/>
    <w:rsid w:val="00FA036B"/>
    <w:rsid w:val="00FA07E0"/>
    <w:rsid w:val="00FA081B"/>
    <w:rsid w:val="00FA0886"/>
    <w:rsid w:val="00FA0914"/>
    <w:rsid w:val="00FA0919"/>
    <w:rsid w:val="00FA0A6B"/>
    <w:rsid w:val="00FA0B9C"/>
    <w:rsid w:val="00FA0BF9"/>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EF"/>
    <w:rsid w:val="00FA37A6"/>
    <w:rsid w:val="00FA38FF"/>
    <w:rsid w:val="00FA39FE"/>
    <w:rsid w:val="00FA3A7B"/>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D5E"/>
    <w:rsid w:val="00FA5DB3"/>
    <w:rsid w:val="00FA601D"/>
    <w:rsid w:val="00FA624E"/>
    <w:rsid w:val="00FA6356"/>
    <w:rsid w:val="00FA63CC"/>
    <w:rsid w:val="00FA645C"/>
    <w:rsid w:val="00FA6510"/>
    <w:rsid w:val="00FA65D9"/>
    <w:rsid w:val="00FA66A6"/>
    <w:rsid w:val="00FA68EF"/>
    <w:rsid w:val="00FA6948"/>
    <w:rsid w:val="00FA703B"/>
    <w:rsid w:val="00FA703D"/>
    <w:rsid w:val="00FA72CB"/>
    <w:rsid w:val="00FA72F4"/>
    <w:rsid w:val="00FA7343"/>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A66"/>
    <w:rsid w:val="00FB0C9C"/>
    <w:rsid w:val="00FB0DDA"/>
    <w:rsid w:val="00FB0FF8"/>
    <w:rsid w:val="00FB10D2"/>
    <w:rsid w:val="00FB1109"/>
    <w:rsid w:val="00FB1192"/>
    <w:rsid w:val="00FB1254"/>
    <w:rsid w:val="00FB12E0"/>
    <w:rsid w:val="00FB1383"/>
    <w:rsid w:val="00FB145E"/>
    <w:rsid w:val="00FB156C"/>
    <w:rsid w:val="00FB16BB"/>
    <w:rsid w:val="00FB1754"/>
    <w:rsid w:val="00FB179E"/>
    <w:rsid w:val="00FB18BC"/>
    <w:rsid w:val="00FB19C0"/>
    <w:rsid w:val="00FB1A83"/>
    <w:rsid w:val="00FB1F11"/>
    <w:rsid w:val="00FB2128"/>
    <w:rsid w:val="00FB22D9"/>
    <w:rsid w:val="00FB230D"/>
    <w:rsid w:val="00FB238E"/>
    <w:rsid w:val="00FB2615"/>
    <w:rsid w:val="00FB2BB2"/>
    <w:rsid w:val="00FB2C6A"/>
    <w:rsid w:val="00FB2E06"/>
    <w:rsid w:val="00FB3068"/>
    <w:rsid w:val="00FB313B"/>
    <w:rsid w:val="00FB317F"/>
    <w:rsid w:val="00FB3206"/>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9F0"/>
    <w:rsid w:val="00FB4AD7"/>
    <w:rsid w:val="00FB4C16"/>
    <w:rsid w:val="00FB4CA2"/>
    <w:rsid w:val="00FB4D94"/>
    <w:rsid w:val="00FB4DE7"/>
    <w:rsid w:val="00FB4E09"/>
    <w:rsid w:val="00FB50AB"/>
    <w:rsid w:val="00FB50E6"/>
    <w:rsid w:val="00FB516B"/>
    <w:rsid w:val="00FB5289"/>
    <w:rsid w:val="00FB53C2"/>
    <w:rsid w:val="00FB5492"/>
    <w:rsid w:val="00FB54BA"/>
    <w:rsid w:val="00FB5588"/>
    <w:rsid w:val="00FB5629"/>
    <w:rsid w:val="00FB5665"/>
    <w:rsid w:val="00FB590E"/>
    <w:rsid w:val="00FB5A37"/>
    <w:rsid w:val="00FB5B2C"/>
    <w:rsid w:val="00FB5B49"/>
    <w:rsid w:val="00FB5E02"/>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3C1"/>
    <w:rsid w:val="00FC074F"/>
    <w:rsid w:val="00FC08D2"/>
    <w:rsid w:val="00FC0C28"/>
    <w:rsid w:val="00FC0DDC"/>
    <w:rsid w:val="00FC0F4B"/>
    <w:rsid w:val="00FC0F58"/>
    <w:rsid w:val="00FC125A"/>
    <w:rsid w:val="00FC139B"/>
    <w:rsid w:val="00FC13DE"/>
    <w:rsid w:val="00FC14D7"/>
    <w:rsid w:val="00FC16A9"/>
    <w:rsid w:val="00FC17AA"/>
    <w:rsid w:val="00FC18A4"/>
    <w:rsid w:val="00FC19EA"/>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316A"/>
    <w:rsid w:val="00FC318B"/>
    <w:rsid w:val="00FC3480"/>
    <w:rsid w:val="00FC353A"/>
    <w:rsid w:val="00FC3690"/>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608"/>
    <w:rsid w:val="00FC5735"/>
    <w:rsid w:val="00FC579E"/>
    <w:rsid w:val="00FC57C7"/>
    <w:rsid w:val="00FC58D1"/>
    <w:rsid w:val="00FC596C"/>
    <w:rsid w:val="00FC5A2D"/>
    <w:rsid w:val="00FC5C4C"/>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BBD"/>
    <w:rsid w:val="00FD0C04"/>
    <w:rsid w:val="00FD0D14"/>
    <w:rsid w:val="00FD0D71"/>
    <w:rsid w:val="00FD0DFE"/>
    <w:rsid w:val="00FD0ED2"/>
    <w:rsid w:val="00FD0F66"/>
    <w:rsid w:val="00FD0FDA"/>
    <w:rsid w:val="00FD0FF6"/>
    <w:rsid w:val="00FD101C"/>
    <w:rsid w:val="00FD10FC"/>
    <w:rsid w:val="00FD1271"/>
    <w:rsid w:val="00FD1464"/>
    <w:rsid w:val="00FD1688"/>
    <w:rsid w:val="00FD18FB"/>
    <w:rsid w:val="00FD1967"/>
    <w:rsid w:val="00FD19A9"/>
    <w:rsid w:val="00FD1A91"/>
    <w:rsid w:val="00FD1C00"/>
    <w:rsid w:val="00FD1F0F"/>
    <w:rsid w:val="00FD1F55"/>
    <w:rsid w:val="00FD1F5E"/>
    <w:rsid w:val="00FD1F68"/>
    <w:rsid w:val="00FD203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C6B"/>
    <w:rsid w:val="00FD3CC8"/>
    <w:rsid w:val="00FD3ECB"/>
    <w:rsid w:val="00FD3F69"/>
    <w:rsid w:val="00FD4096"/>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8"/>
    <w:rsid w:val="00FD5058"/>
    <w:rsid w:val="00FD5084"/>
    <w:rsid w:val="00FD51B1"/>
    <w:rsid w:val="00FD5290"/>
    <w:rsid w:val="00FD536C"/>
    <w:rsid w:val="00FD5781"/>
    <w:rsid w:val="00FD5789"/>
    <w:rsid w:val="00FD578F"/>
    <w:rsid w:val="00FD5ADE"/>
    <w:rsid w:val="00FD5B43"/>
    <w:rsid w:val="00FD5C4B"/>
    <w:rsid w:val="00FD6135"/>
    <w:rsid w:val="00FD61B0"/>
    <w:rsid w:val="00FD6295"/>
    <w:rsid w:val="00FD63BD"/>
    <w:rsid w:val="00FD645D"/>
    <w:rsid w:val="00FD64F0"/>
    <w:rsid w:val="00FD66AF"/>
    <w:rsid w:val="00FD689C"/>
    <w:rsid w:val="00FD6B71"/>
    <w:rsid w:val="00FD6C99"/>
    <w:rsid w:val="00FD6F7F"/>
    <w:rsid w:val="00FD713E"/>
    <w:rsid w:val="00FD78F0"/>
    <w:rsid w:val="00FD79C7"/>
    <w:rsid w:val="00FD7BF7"/>
    <w:rsid w:val="00FE005E"/>
    <w:rsid w:val="00FE0251"/>
    <w:rsid w:val="00FE035B"/>
    <w:rsid w:val="00FE0375"/>
    <w:rsid w:val="00FE044A"/>
    <w:rsid w:val="00FE0559"/>
    <w:rsid w:val="00FE05A0"/>
    <w:rsid w:val="00FE0794"/>
    <w:rsid w:val="00FE0A67"/>
    <w:rsid w:val="00FE0B26"/>
    <w:rsid w:val="00FE0C29"/>
    <w:rsid w:val="00FE0C8C"/>
    <w:rsid w:val="00FE0DC5"/>
    <w:rsid w:val="00FE0E05"/>
    <w:rsid w:val="00FE0F24"/>
    <w:rsid w:val="00FE152B"/>
    <w:rsid w:val="00FE1693"/>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6D5"/>
    <w:rsid w:val="00FE2716"/>
    <w:rsid w:val="00FE2756"/>
    <w:rsid w:val="00FE2843"/>
    <w:rsid w:val="00FE2C08"/>
    <w:rsid w:val="00FE3229"/>
    <w:rsid w:val="00FE3384"/>
    <w:rsid w:val="00FE367A"/>
    <w:rsid w:val="00FE3A19"/>
    <w:rsid w:val="00FE3A32"/>
    <w:rsid w:val="00FE3C22"/>
    <w:rsid w:val="00FE3D99"/>
    <w:rsid w:val="00FE3E87"/>
    <w:rsid w:val="00FE3EA0"/>
    <w:rsid w:val="00FE3EE7"/>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379"/>
    <w:rsid w:val="00FE53C2"/>
    <w:rsid w:val="00FE53ED"/>
    <w:rsid w:val="00FE5526"/>
    <w:rsid w:val="00FE563F"/>
    <w:rsid w:val="00FE566C"/>
    <w:rsid w:val="00FE577F"/>
    <w:rsid w:val="00FE57C4"/>
    <w:rsid w:val="00FE5964"/>
    <w:rsid w:val="00FE5975"/>
    <w:rsid w:val="00FE5A22"/>
    <w:rsid w:val="00FE5BCC"/>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5EE"/>
    <w:rsid w:val="00FF474F"/>
    <w:rsid w:val="00FF4812"/>
    <w:rsid w:val="00FF487A"/>
    <w:rsid w:val="00FF4F0B"/>
    <w:rsid w:val="00FF51BF"/>
    <w:rsid w:val="00FF524A"/>
    <w:rsid w:val="00FF52FA"/>
    <w:rsid w:val="00FF5613"/>
    <w:rsid w:val="00FF56FC"/>
    <w:rsid w:val="00FF579C"/>
    <w:rsid w:val="00FF57DD"/>
    <w:rsid w:val="00FF5843"/>
    <w:rsid w:val="00FF5A2F"/>
    <w:rsid w:val="00FF5A58"/>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27"/>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cure2.convio.net/tncv/site/MessageViewer;jsessionid=00000000.app20030a?em_id=23627.0&amp;dlv_id=26782&amp;NONCE_TOKEN=559A29D10896F4D9F98BA230B1956741" TargetMode="External"/><Relationship Id="rId21" Type="http://schemas.openxmlformats.org/officeDocument/2006/relationships/hyperlink" Target="https://www.phillyvoice.com/most-americans-prefer-die-home-us-healthcare-system-often-prevents-it/" TargetMode="External"/><Relationship Id="rId42" Type="http://schemas.openxmlformats.org/officeDocument/2006/relationships/hyperlink" Target="https://www.bostonglobe.com/2026/07/26/metro/mbta-the-ride-baggage-policy-groceries-seniors/" TargetMode="External"/><Relationship Id="rId63" Type="http://schemas.openxmlformats.org/officeDocument/2006/relationships/hyperlink" Target="https://www.bostonglobe.com/" TargetMode="External"/><Relationship Id="rId84" Type="http://schemas.openxmlformats.org/officeDocument/2006/relationships/hyperlink" Target="https://www.mhp.net/one-mortgage/adu-incentive-program" TargetMode="External"/><Relationship Id="rId138" Type="http://schemas.openxmlformats.org/officeDocument/2006/relationships/hyperlink" Target="https://www.centerforpublicrep.org/court_case/marsters-et-al-v-healey-et-al/" TargetMode="External"/><Relationship Id="rId159" Type="http://schemas.openxmlformats.org/officeDocument/2006/relationships/hyperlink" Target="https://www.medicaidplanningassistance.org/medicaid-eligibility-massachusetts/" TargetMode="External"/><Relationship Id="rId170" Type="http://schemas.openxmlformats.org/officeDocument/2006/relationships/hyperlink" Target="https://www.mass.gov/doc/mfp-demonstration-fact-sheet/download" TargetMode="External"/><Relationship Id="rId191"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205" Type="http://schemas.openxmlformats.org/officeDocument/2006/relationships/hyperlink" Target="mailto:baskinfrank19@gmail.com" TargetMode="External"/><Relationship Id="rId226" Type="http://schemas.openxmlformats.org/officeDocument/2006/relationships/footer" Target="footer1.xml"/><Relationship Id="rId107" Type="http://schemas.openxmlformats.org/officeDocument/2006/relationships/hyperlink" Target="https://commonwealthbeacon.org/opinion/i-led-efforts-to-increase-primary-care-spending-in-rhode-island-here-are-the-things-massachusetts-must-get-right/?utm_medium=email&amp;utm_campaign=Newspack+Newsletter+%28318765%29&amp;utm_source=3&amp;npnl=MzE4NzY1fGFlYmExZTExMmY1MDI1ODg5NjA1ZTE4ZmQ4NjQ3YTY5MGY2YzYxNGVjYTUxY2M2MzVlNzZkOTM2YzcxNzE2ZWU&amp;utm_source=ActiveCampaign&amp;utm_medium=email&amp;utm_content=I%20led%20efforts%20to%20increase%20primary%20care%20spending%20in%20Rhode%20Island%20%20Here%20are%20the%20things%20Massachusetts%20must%20get%20right&amp;utm_campaign=Newspack%20Newsletter%20%28318765%29" TargetMode="External"/><Relationship Id="rId11" Type="http://schemas.openxmlformats.org/officeDocument/2006/relationships/hyperlink" Target="https://lbpost.com/news/long-beac-va-skilled-nursing-community-living/" TargetMode="External"/><Relationship Id="rId32" Type="http://schemas.openxmlformats.org/officeDocument/2006/relationships/hyperlink" Target="https://thehill.com/opinion/congress-blog/5981167-house-must-pass-oaa/" TargetMode="External"/><Relationship Id="rId53" Type="http://schemas.openxmlformats.org/officeDocument/2006/relationships/hyperlink" Target="https://www.canada.ca/en/public-health/services/health-promotion/aging-seniors/friendly-communities.html" TargetMode="External"/><Relationship Id="rId74" Type="http://schemas.openxmlformats.org/officeDocument/2006/relationships/hyperlink" Target="https://www.accessibilityonline.org/ao/session/?id=111224" TargetMode="External"/><Relationship Id="rId128" Type="http://schemas.openxmlformats.org/officeDocument/2006/relationships/hyperlink" Target="https://www.wfla.com/news/local-news/manatee-county/150-residents-evacuated-after-roof-collapses-at-bradenton-nursing-home/amp/" TargetMode="External"/><Relationship Id="rId149" Type="http://schemas.openxmlformats.org/officeDocument/2006/relationships/hyperlink" Target="https://okayboomer.substack.com/" TargetMode="External"/><Relationship Id="rId5" Type="http://schemas.openxmlformats.org/officeDocument/2006/relationships/webSettings" Target="webSettings.xml"/><Relationship Id="rId95" Type="http://schemas.openxmlformats.org/officeDocument/2006/relationships/hyperlink" Target="https://skillednursingnews.com/2026/07/one-main-pillar-the-rising-presence-of-nps-in-nursing-homes-driven-by-surveys-rising-acuity-managed-care/" TargetMode="External"/><Relationship Id="rId160" Type="http://schemas.openxmlformats.org/officeDocument/2006/relationships/hyperlink" Target="https://www.medicaidplanningassistance.org/medicaid-eligibility-massachusetts/" TargetMode="External"/><Relationship Id="rId181"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216" Type="http://schemas.openxmlformats.org/officeDocument/2006/relationships/hyperlink" Target="mailto:info@DignityAllianceMA.org" TargetMode="External"/><Relationship Id="rId22" Type="http://schemas.openxmlformats.org/officeDocument/2006/relationships/hyperlink" Target="https://goodmenproject.com/featured-content/severely-ill-prisoners-granted-early-release-are-left-stuck-behind-bars/" TargetMode="External"/><Relationship Id="rId43" Type="http://schemas.openxmlformats.org/officeDocument/2006/relationships/hyperlink" Target="https://www.mass.gov/news/massachusetts-hospitals-and-hmos-report-contributing-approximately-16-billion-in-community-benefits-in-fiscal-year" TargetMode="External"/><Relationship Id="rId64" Type="http://schemas.openxmlformats.org/officeDocument/2006/relationships/hyperlink" Target="https://www.chiamass.gov/" TargetMode="External"/><Relationship Id="rId118" Type="http://schemas.openxmlformats.org/officeDocument/2006/relationships/hyperlink" Target="https://secure2.convio.net/tncv/site/MessageViewer;jsessionid=00000000.app20030a?em_id=23627.0&amp;dlv_id=26782&amp;NONCE_TOKEN=559A29D10896F4D9F98BA230B1956741" TargetMode="External"/><Relationship Id="rId139" Type="http://schemas.openxmlformats.org/officeDocument/2006/relationships/hyperlink" Target="https://marsters.centerforpublicrep.org/" TargetMode="External"/><Relationship Id="rId85" Type="http://schemas.openxmlformats.org/officeDocument/2006/relationships/hyperlink" Target="https://www.bostonglobe.com/2026/07/13/magazine/caregivers-aging-parents-social-security/?s_campaign=8315:varf" TargetMode="External"/><Relationship Id="rId150" Type="http://schemas.openxmlformats.org/officeDocument/2006/relationships/hyperlink" Target="https://okayboomer.substack.com/" TargetMode="External"/><Relationship Id="rId171" Type="http://schemas.openxmlformats.org/officeDocument/2006/relationships/hyperlink" Target="https://www.mass.gov/doc/mfp-demonstration-fact-sheet-accessible-version/download" TargetMode="External"/><Relationship Id="rId192" Type="http://schemas.openxmlformats.org/officeDocument/2006/relationships/hyperlink" Target="https://dignityalliancema.org/legislative-endorsements/" TargetMode="External"/><Relationship Id="rId206" Type="http://schemas.openxmlformats.org/officeDocument/2006/relationships/hyperlink" Target="mailto:lforrow@bidmc.harvard.edu" TargetMode="External"/><Relationship Id="rId227" Type="http://schemas.openxmlformats.org/officeDocument/2006/relationships/fontTable" Target="fontTable.xml"/><Relationship Id="rId12" Type="http://schemas.openxmlformats.org/officeDocument/2006/relationships/hyperlink" Target="https://www.mcknights.com/news/study-nursing-homes-without-walls-participants-highly-satisfied-with-care-in-program/" TargetMode="External"/><Relationship Id="rId33" Type="http://schemas.openxmlformats.org/officeDocument/2006/relationships/hyperlink" Target="https://cleaver.house.gov/media-center/press-releases/congressman-cleaver-introduces-charts-act-modernize-and-improve-long" TargetMode="External"/><Relationship Id="rId108" Type="http://schemas.openxmlformats.org/officeDocument/2006/relationships/hyperlink" Target="https://nursinghome411.org/alert-cms-rbs/?emci=183e985f-1b86-f111-b337-000d3a1558ce&amp;emdi=0e849fd4-9a86-f111-b337-000d3a1558ce&amp;ceid=9922094" TargetMode="External"/><Relationship Id="rId129" Type="http://schemas.openxmlformats.org/officeDocument/2006/relationships/hyperlink" Target="https://www.wtnh.com/news/connecticut/hartford/we-will-all-go-to-prison-supervising-nurse-accused-of-waiting-to-call-911-after-patient-found-unresponsive-in-windsor-locks/" TargetMode="External"/><Relationship Id="rId54" Type="http://schemas.openxmlformats.org/officeDocument/2006/relationships/hyperlink" Target="https://www.mcknights.com/news/study-nursing-homes-without-walls-participants-highly-satisfied-with-care-in-program/" TargetMode="External"/><Relationship Id="rId75" Type="http://schemas.openxmlformats.org/officeDocument/2006/relationships/hyperlink" Target="https://www.accessibilityonline.org/ao/session/?id=111224" TargetMode="External"/><Relationship Id="rId96" Type="http://schemas.openxmlformats.org/officeDocument/2006/relationships/hyperlink" Target="https://www.pbs.org/newshour/show/end-of-migrant-protections-creates-elder-care-staffing-challenges" TargetMode="External"/><Relationship Id="rId140" Type="http://schemas.openxmlformats.org/officeDocument/2006/relationships/hyperlink" Target="https://dignityalliancema.org/donate/" TargetMode="External"/><Relationship Id="rId161" Type="http://schemas.openxmlformats.org/officeDocument/2006/relationships/hyperlink" Target="https://www.medicaidplanningassistance.org/medicaid-eligibility-massachusetts/" TargetMode="External"/><Relationship Id="rId182"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217" Type="http://schemas.openxmlformats.org/officeDocument/2006/relationships/hyperlink" Target="https://marsters.centerforpublicrep.org/" TargetMode="External"/><Relationship Id="rId6" Type="http://schemas.openxmlformats.org/officeDocument/2006/relationships/footnotes" Target="footnotes.xml"/><Relationship Id="rId23" Type="http://schemas.openxmlformats.org/officeDocument/2006/relationships/hyperlink" Target="https://skillednursingnews.com/2026/07/one-main-pillar-the-rising-presence-of-nps-in-nursing-homes-driven-by-surveys-rising-acuity-managed-care/" TargetMode="External"/><Relationship Id="rId119"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44" Type="http://schemas.openxmlformats.org/officeDocument/2006/relationships/hyperlink" Target="https://jerseyvindicator.org/2026/07/23/federal-nursing-home-inspection-changes-raise-concerns-among-advocates-for-residents/" TargetMode="External"/><Relationship Id="rId65" Type="http://schemas.openxmlformats.org/officeDocument/2006/relationships/hyperlink" Target="https://www.consumerfinance.gov/archive/newsroom/cfpb-proposes-to-ban-medical-bills-from-credit-reports/" TargetMode="External"/><Relationship Id="rId86" Type="http://schemas.openxmlformats.org/officeDocument/2006/relationships/hyperlink" Target="https://investor.genworth.com/news-events/press-releases/detail/1054/carescout-releases-2025-cost-of-care-survey-results" TargetMode="External"/><Relationship Id="rId130" Type="http://schemas.openxmlformats.org/officeDocument/2006/relationships/hyperlink" Target="https://dignityalliancema.org/take-action/" TargetMode="External"/><Relationship Id="rId151" Type="http://schemas.openxmlformats.org/officeDocument/2006/relationships/hyperlink" Target="https://dignityalliancema.org/resources/" TargetMode="External"/><Relationship Id="rId172" Type="http://schemas.openxmlformats.org/officeDocument/2006/relationships/hyperlink" Target="https://dignityalliancema.org/2025/04/07/nursing-home-closures-since-july-2021/" TargetMode="External"/><Relationship Id="rId193" Type="http://schemas.openxmlformats.org/officeDocument/2006/relationships/hyperlink" Target="https://dignityalliancema.org/federal-legislative-endorsements/" TargetMode="External"/><Relationship Id="rId207" Type="http://schemas.openxmlformats.org/officeDocument/2006/relationships/hyperlink" Target="mailto:jimlomastro@comcast.net" TargetMode="External"/><Relationship Id="rId228" Type="http://schemas.openxmlformats.org/officeDocument/2006/relationships/theme" Target="theme/theme1.xml"/><Relationship Id="rId13" Type="http://schemas.openxmlformats.org/officeDocument/2006/relationships/hyperlink" Target="https://jerseyvindicator.org/2026/07/23/federal-nursing-home-inspection-changes-raise-concerns-among-advocates-for-residents/" TargetMode="External"/><Relationship Id="rId109" Type="http://schemas.openxmlformats.org/officeDocument/2006/relationships/hyperlink" Target="https://www.axios.com/2026/07/23/fraud-warning-added-nursing-home-vote-guidance" TargetMode="External"/><Relationship Id="rId34" Type="http://schemas.openxmlformats.org/officeDocument/2006/relationships/hyperlink" Target="https://www.wfla.com/news/local-news/manatee-county/150-residents-evacuated-after-roof-collapses-at-bradenton-nursing-home/amp/" TargetMode="External"/><Relationship Id="rId55" Type="http://schemas.openxmlformats.org/officeDocument/2006/relationships/hyperlink" Target="https://www.mass.gov/news/healey-driscoll-administration-announces-membership-of-the-rural-health-transformation-program-community-advisory-council" TargetMode="External"/><Relationship Id="rId76" Type="http://schemas.openxmlformats.org/officeDocument/2006/relationships/hyperlink" Target="https://dignityalliancema.org/webinars-and-online-sessions/" TargetMode="External"/><Relationship Id="rId97" Type="http://schemas.openxmlformats.org/officeDocument/2006/relationships/hyperlink" Target="https://www.motherjones.com/politics/2026/07/floridas-nursing-homes-are-bracing-for-life-without-haitian-tps-workers/" TargetMode="External"/><Relationship Id="rId120"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41" Type="http://schemas.openxmlformats.org/officeDocument/2006/relationships/hyperlink" Target="http://www.DignityAllianceMA.org" TargetMode="External"/><Relationship Id="rId7" Type="http://schemas.openxmlformats.org/officeDocument/2006/relationships/endnotes" Target="endnotes.xml"/><Relationship Id="rId162" Type="http://schemas.openxmlformats.org/officeDocument/2006/relationships/hyperlink" Target="https://www.medicaidplanningassistance.org/medicaid-eligibility-massachusetts/" TargetMode="External"/><Relationship Id="rId183"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218" Type="http://schemas.openxmlformats.org/officeDocument/2006/relationships/hyperlink" Target="mailto:bringingpeoplehome@cpr-ma.org?eType=ActivityDefinitionInstance&amp;eId=72e9cec6-f09c-4c2d-87c5-a14b6bcfa035" TargetMode="External"/><Relationship Id="rId24" Type="http://schemas.openxmlformats.org/officeDocument/2006/relationships/hyperlink" Target="https://www.pbs.org/newshour/show/end-of-migrant-protections-creates-elder-care-staffing-challenges" TargetMode="External"/><Relationship Id="rId45" Type="http://schemas.openxmlformats.org/officeDocument/2006/relationships/hyperlink" Target="https://aleteia.org/2026/07/26/let-us-thank-god-for-the-elderly/" TargetMode="External"/><Relationship Id="rId66" Type="http://schemas.openxmlformats.org/officeDocument/2006/relationships/image" Target="media/image3.png"/><Relationship Id="rId87" Type="http://schemas.openxmlformats.org/officeDocument/2006/relationships/hyperlink" Target="https://www.carescout.com/cost-of-care" TargetMode="External"/><Relationship Id="rId110" Type="http://schemas.openxmlformats.org/officeDocument/2006/relationships/hyperlink" Target="https://www.cms.gov/files/document/qso-24-21-nh-rescinded-2026-07-20.pdf" TargetMode="External"/><Relationship Id="rId131" Type="http://schemas.openxmlformats.org/officeDocument/2006/relationships/hyperlink" Target="https://tinyurl.com/ForgetMeNotPNA" TargetMode="External"/><Relationship Id="rId152" Type="http://schemas.openxmlformats.org/officeDocument/2006/relationships/hyperlink" Target="https://dignityalliancema.org/funding-opportunities/" TargetMode="External"/><Relationship Id="rId173" Type="http://schemas.openxmlformats.org/officeDocument/2006/relationships/hyperlink" Target="https://dignityalliancema.org/2025/04/07/list-of-determination-of-need-applications/" TargetMode="External"/><Relationship Id="rId194" Type="http://schemas.openxmlformats.org/officeDocument/2006/relationships/hyperlink" Target="https://dignityalliancema.org/about/working-groups/" TargetMode="External"/><Relationship Id="rId208" Type="http://schemas.openxmlformats.org/officeDocument/2006/relationships/hyperlink" Target="mailto:mcoffin@centerlw.org" TargetMode="External"/><Relationship Id="rId14" Type="http://schemas.openxmlformats.org/officeDocument/2006/relationships/hyperlink" Target="https://paltmed.org/news-media/cms-launch-nursing-home-risk-based-survey-nationwide-september-8-2026" TargetMode="External"/><Relationship Id="rId35" Type="http://schemas.openxmlformats.org/officeDocument/2006/relationships/hyperlink" Target="https://www.wtnh.com/news/connecticut/hartford/we-will-all-go-to-prison-supervising-nurse-accused-of-waiting-to-call-911-after-patient-found-unresponsive-in-windsor-locks/" TargetMode="External"/><Relationship Id="rId56" Type="http://schemas.openxmlformats.org/officeDocument/2006/relationships/hyperlink" Target="https://www.axios.com/2026/07/23/fraud-warning-added-nursing-home-vote-guidance" TargetMode="External"/><Relationship Id="rId77" Type="http://schemas.openxmlformats.org/officeDocument/2006/relationships/hyperlink" Target="https://lbpost.com/news/long-beac-va-skilled-nursing-community-living/" TargetMode="External"/><Relationship Id="rId100" Type="http://schemas.openxmlformats.org/officeDocument/2006/relationships/hyperlink" Target="https://kffhealthnews.org/aging/the-week-in-brief-dementia-care-altercations/" TargetMode="External"/><Relationship Id="rId8" Type="http://schemas.openxmlformats.org/officeDocument/2006/relationships/image" Target="media/image1.jpeg"/><Relationship Id="rId98" Type="http://schemas.openxmlformats.org/officeDocument/2006/relationships/hyperlink" Target="https://finance.yahoo.com/healthcare/articles/nearly-75k-eldercare-costs-erasing-101500570.html" TargetMode="External"/><Relationship Id="rId121"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42" Type="http://schemas.openxmlformats.org/officeDocument/2006/relationships/hyperlink" Target="https://dignityalliancema.org/donate/" TargetMode="External"/><Relationship Id="rId163" Type="http://schemas.openxmlformats.org/officeDocument/2006/relationships/hyperlink" Target="https://www.medicaidplanningassistance.org/medicaid-eligibility-massachusetts/" TargetMode="External"/><Relationship Id="rId184"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219" Type="http://schemas.openxmlformats.org/officeDocument/2006/relationships/hyperlink" Target="https://marsters.centerforpublicrep.org/7b3c2-contact/" TargetMode="External"/><Relationship Id="rId3" Type="http://schemas.openxmlformats.org/officeDocument/2006/relationships/styles" Target="styles.xml"/><Relationship Id="rId214" Type="http://schemas.openxmlformats.org/officeDocument/2006/relationships/hyperlink" Target="mailto:cdhoeh@gmail.com" TargetMode="External"/><Relationship Id="rId25" Type="http://schemas.openxmlformats.org/officeDocument/2006/relationships/hyperlink" Target="https://www.motherjones.com/politics/2026/07/floridas-nursing-homes-are-bracing-for-life-without-haitian-tps-workers/" TargetMode="External"/><Relationship Id="rId46" Type="http://schemas.openxmlformats.org/officeDocument/2006/relationships/hyperlink" Target="https://www.phillyvoice.com/most-americans-prefer-die-home-us-healthcare-system-often-prevents-it/" TargetMode="External"/><Relationship Id="rId67" Type="http://schemas.openxmlformats.org/officeDocument/2006/relationships/hyperlink" Target="https://reader.gazettenet.com/story/hg-dhg-20260630-demo_art0000000000000000075312924/content.html" TargetMode="External"/><Relationship Id="rId116" Type="http://schemas.openxmlformats.org/officeDocument/2006/relationships/hyperlink" Target="https://secure2.convio.net/tncv/site/MessageViewer;jsessionid=00000000.app20030a?em_id=23627.0&amp;dlv_id=26782&amp;NONCE_TOKEN=559A29D10896F4D9F98BA230B1956741" TargetMode="External"/><Relationship Id="rId137" Type="http://schemas.openxmlformats.org/officeDocument/2006/relationships/hyperlink" Target="https://press.uchicago.edu/ucp/books/book/chicago/A/bo236968182.html" TargetMode="External"/><Relationship Id="rId158" Type="http://schemas.openxmlformats.org/officeDocument/2006/relationships/hyperlink" Target="https://www.medicaidplanningassistance.org/medicaid-eligibility-massachusetts/" TargetMode="External"/><Relationship Id="rId20" Type="http://schemas.openxmlformats.org/officeDocument/2006/relationships/hyperlink" Target="https://www.washingtonpost.com/health/2026/07/26/hospices-worry-patients-will-be-unfairly-punished-amid-fraud-crisis/" TargetMode="External"/><Relationship Id="rId41" Type="http://schemas.openxmlformats.org/officeDocument/2006/relationships/hyperlink" Target="https://www.bostonglobe.com/2026/07/13/magazine/caregivers-aging-parents-social-security/?s_campaign=8315:varf" TargetMode="External"/><Relationship Id="rId62" Type="http://schemas.openxmlformats.org/officeDocument/2006/relationships/hyperlink" Target="https://www.consumerfinance.gov/data-research/research-reports/data-spotlight-medical-debt-among-older-adults-before-pandemic/full-report/" TargetMode="External"/><Relationship Id="rId83" Type="http://schemas.openxmlformats.org/officeDocument/2006/relationships/hyperlink" Target="https://www.mass.gov/news/governor-healey-launches-statewide-program-to-help-homeowners-build-accessory-dwelling-units" TargetMode="External"/><Relationship Id="rId88" Type="http://schemas.openxmlformats.org/officeDocument/2006/relationships/hyperlink" Target="https://assets.carescout.com/x/8fcb50422f/282102.pdf" TargetMode="External"/><Relationship Id="rId111" Type="http://schemas.openxmlformats.org/officeDocument/2006/relationships/hyperlink" Target="https://www.cms.gov/files/document/qssam-26-04-nh-original-release-2026-07-20.pdf" TargetMode="External"/><Relationship Id="rId132" Type="http://schemas.openxmlformats.org/officeDocument/2006/relationships/hyperlink" Target="mailto:info@DignityAllianceMA.org" TargetMode="External"/><Relationship Id="rId153" Type="http://schemas.openxmlformats.org/officeDocument/2006/relationships/hyperlink" Target="https://dignityalliancema.org/about/organizations/" TargetMode="External"/><Relationship Id="rId174" Type="http://schemas.openxmlformats.org/officeDocument/2006/relationships/hyperlink" Target="https://www.mass.gov/info-details/town-of-nantucket-long-term-care-substantial-capital-expenditure" TargetMode="External"/><Relationship Id="rId179"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195" Type="http://schemas.openxmlformats.org/officeDocument/2006/relationships/hyperlink" Target="https://dignityalliancema.org/2022/02/09/social-media-workshops/" TargetMode="External"/><Relationship Id="rId209" Type="http://schemas.openxmlformats.org/officeDocument/2006/relationships/hyperlink" Target="mailto:Dickmoore1943@gmail.com" TargetMode="External"/><Relationship Id="rId190" Type="http://schemas.openxmlformats.org/officeDocument/2006/relationships/hyperlink" Target="https://tinyurl.com/NursingHomeCompareWebsite" TargetMode="External"/><Relationship Id="rId204" Type="http://schemas.openxmlformats.org/officeDocument/2006/relationships/hyperlink" Target="mailto:jford@njc-ma.org" TargetMode="External"/><Relationship Id="rId220" Type="http://schemas.openxmlformats.org/officeDocument/2006/relationships/hyperlink" Target="https://revupma.org/wp/" TargetMode="External"/><Relationship Id="rId225" Type="http://schemas.openxmlformats.org/officeDocument/2006/relationships/hyperlink" Target="http://www.DignityAllianceMA.org" TargetMode="External"/><Relationship Id="rId15" Type="http://schemas.openxmlformats.org/officeDocument/2006/relationships/hyperlink" Target="https://www.mass.gov/news/governor-healey-launches-statewide-program-to-help-homeowners-build-accessory-dwelling-units" TargetMode="External"/><Relationship Id="rId36" Type="http://schemas.openxmlformats.org/officeDocument/2006/relationships/hyperlink" Target="https://secure2.convio.net/tncv/site/MessageViewer;jsessionid=00000000.app20030a?em_id=23627.0&amp;dlv_id=26782&amp;NONCE_TOKEN=559A29D10896F4D9F98BA230B1956741" TargetMode="External"/><Relationship Id="rId57" Type="http://schemas.openxmlformats.org/officeDocument/2006/relationships/hyperlink" Target="https://cleaver.house.gov/media-center/press-releases/congressman-cleaver-introduces-charts-act-modernize-and-improve-long" TargetMode="External"/><Relationship Id="rId106" Type="http://schemas.openxmlformats.org/officeDocument/2006/relationships/hyperlink" Target="https://www.bostonglobe.com/2026/07/26/metro/mbta-the-ride-baggage-policy-groceries-seniors/" TargetMode="External"/><Relationship Id="rId127"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0" Type="http://schemas.openxmlformats.org/officeDocument/2006/relationships/hyperlink" Target="https://catholicreview.org/elderly-are-a-gift-blessing-to-be-welcomed-pope-says/" TargetMode="External"/><Relationship Id="rId31" Type="http://schemas.openxmlformats.org/officeDocument/2006/relationships/hyperlink" Target="https://www.axios.com/2026/07/23/fraud-warning-added-nursing-home-vote-guidance" TargetMode="External"/><Relationship Id="rId52" Type="http://schemas.openxmlformats.org/officeDocument/2006/relationships/hyperlink" Target="https://investor.genworth.com/news-events/press-releases/detail/1054/carescout-releases-2025-cost-of-care-survey-results" TargetMode="External"/><Relationship Id="rId73" Type="http://schemas.openxmlformats.org/officeDocument/2006/relationships/hyperlink" Target="https://www.mass.gov/doc/notice-of-public-hearing-734/download" TargetMode="External"/><Relationship Id="rId78" Type="http://schemas.openxmlformats.org/officeDocument/2006/relationships/hyperlink" Target="https://www.mcknights.com/news/study-nursing-homes-without-walls-participants-highly-satisfied-with-care-in-program/" TargetMode="External"/><Relationship Id="rId94" Type="http://schemas.openxmlformats.org/officeDocument/2006/relationships/hyperlink" Target="https://www.phillyvoice.com/most-americans-prefer-die-home-us-healthcare-system-often-prevents-it/" TargetMode="External"/><Relationship Id="rId99" Type="http://schemas.openxmlformats.org/officeDocument/2006/relationships/hyperlink" Target="https://aleteia.org/2026/07/26/let-us-thank-god-for-the-elderly/" TargetMode="External"/><Relationship Id="rId101" Type="http://schemas.openxmlformats.org/officeDocument/2006/relationships/hyperlink" Target="https://kffhealthnews.org/health-industry/dementia-violence-assaults-nursing-homes-assisted-living-california-minnesota-virginia/" TargetMode="External"/><Relationship Id="rId122"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43" Type="http://schemas.openxmlformats.org/officeDocument/2006/relationships/hyperlink" Target="https://tinyurl.com/DignityLegislativeEndorsements" TargetMode="External"/><Relationship Id="rId148" Type="http://schemas.openxmlformats.org/officeDocument/2006/relationships/hyperlink" Target="https://hrs.isr.umich.edu/" TargetMode="External"/><Relationship Id="rId164" Type="http://schemas.openxmlformats.org/officeDocument/2006/relationships/hyperlink" Target="https://www.medicaidplanningassistance.org/medicaid-eligibility-massachusetts/" TargetMode="External"/><Relationship Id="rId169" Type="http://schemas.openxmlformats.org/officeDocument/2006/relationships/hyperlink" Target="https://www.mass.gov/doc/mfp-demonstration-brochure-accessible-version/download" TargetMode="External"/><Relationship Id="rId185"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180"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210" Type="http://schemas.openxmlformats.org/officeDocument/2006/relationships/hyperlink" Target="mailto:sschwartz@cpr-ma.org" TargetMode="External"/><Relationship Id="rId215" Type="http://schemas.openxmlformats.org/officeDocument/2006/relationships/hyperlink" Target="mailto:jimlomastro@comcast.net" TargetMode="External"/><Relationship Id="rId26" Type="http://schemas.openxmlformats.org/officeDocument/2006/relationships/hyperlink" Target="https://kffhealthnews.org/aging/the-week-in-brief-dementia-care-altercations/" TargetMode="External"/><Relationship Id="rId47" Type="http://schemas.openxmlformats.org/officeDocument/2006/relationships/hyperlink" Target="https://www.washingtonpost.com/health/2026/07/26/hospices-worry-patients-will-be-unfairly-punished-amid-fraud-crisis/" TargetMode="External"/><Relationship Id="rId68" Type="http://schemas.openxmlformats.org/officeDocument/2006/relationships/hyperlink" Target="https://massterlist.com/job-board/" TargetMode="External"/><Relationship Id="rId89" Type="http://schemas.openxmlformats.org/officeDocument/2006/relationships/hyperlink" Target="https://assets.carescout.com/x/fe3fe51756/298701.pdf" TargetMode="External"/><Relationship Id="rId112" Type="http://schemas.openxmlformats.org/officeDocument/2006/relationships/hyperlink" Target="https://thehill.com/opinion/congress-blog/5981167-house-must-pass-oaa/" TargetMode="External"/><Relationship Id="rId133" Type="http://schemas.openxmlformats.org/officeDocument/2006/relationships/hyperlink" Target="https://substack.com/redirect/3e4b60c3-4a49-4fc7-9749-fd8ecf2bf101?j=eyJ1IjoiNGsxZmd1In0.PWf90VLoWC4_GwwJT9ER9OsJvKcBn6B30VFHgLcN9dY" TargetMode="External"/><Relationship Id="rId154"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175" Type="http://schemas.openxmlformats.org/officeDocument/2006/relationships/hyperlink" Target="https://www.cms.gov/files/document/sff-posting-candidate-list-march-2025.pdf" TargetMode="External"/><Relationship Id="rId196" Type="http://schemas.openxmlformats.org/officeDocument/2006/relationships/hyperlink" Target="mailto:info@DignityAllianceMA.org" TargetMode="External"/><Relationship Id="rId200" Type="http://schemas.openxmlformats.org/officeDocument/2006/relationships/hyperlink" Target="https://twitter.com/dignity_ma?s=21" TargetMode="External"/><Relationship Id="rId16" Type="http://schemas.openxmlformats.org/officeDocument/2006/relationships/hyperlink" Target="https://finance.yahoo.com/healthcare/articles/nearly-75k-eldercare-costs-erasing-101500570.html" TargetMode="External"/><Relationship Id="rId221" Type="http://schemas.openxmlformats.org/officeDocument/2006/relationships/hyperlink" Target="https://revupma.org/wp/sign-up/" TargetMode="External"/><Relationship Id="rId37"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58" Type="http://schemas.openxmlformats.org/officeDocument/2006/relationships/hyperlink" Target="https://www.mass.gov/news/healey-driscoll-administration-announces-membership-of-the-rural-health-transformation-program-community-advisory-council" TargetMode="External"/><Relationship Id="rId79" Type="http://schemas.openxmlformats.org/officeDocument/2006/relationships/hyperlink" Target="https://www.cambridge.org/core/journals/canadian-journal-on-aging-la-revue-canadienne-du-vieillissement/article/transforming-institutional-longterm-care-to-embrace-community-aging-in-place-the-nursing-home-without-walls-program/53D3AC4A65D000BF4248AB5D7110CA16" TargetMode="External"/><Relationship Id="rId102" Type="http://schemas.openxmlformats.org/officeDocument/2006/relationships/hyperlink" Target="https://goodmenproject.com/featured-content/severely-ill-prisoners-granted-early-release-are-left-stuck-behind-bars/" TargetMode="External"/><Relationship Id="rId123"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44" Type="http://schemas.openxmlformats.org/officeDocument/2006/relationships/hyperlink" Target="mailto:dickmoore1943@gmail.com" TargetMode="External"/><Relationship Id="rId90" Type="http://schemas.openxmlformats.org/officeDocument/2006/relationships/hyperlink" Target="https://www.carescout.com/care-plans" TargetMode="External"/><Relationship Id="rId165" Type="http://schemas.openxmlformats.org/officeDocument/2006/relationships/hyperlink" Target="https://www.medicaidplanningassistance.org/medicaid-eligibility-massachusetts/" TargetMode="External"/><Relationship Id="rId186"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211" Type="http://schemas.openxmlformats.org/officeDocument/2006/relationships/hyperlink" Target="mailto:bhenning@bostoncil.org" TargetMode="External"/><Relationship Id="rId27" Type="http://schemas.openxmlformats.org/officeDocument/2006/relationships/hyperlink" Target="https://www.mass.gov/news/massachusetts-hospitals-and-hmos-report-contributing-approximately-16-billion-in-community-benefits-in-fiscal-year" TargetMode="External"/><Relationship Id="rId48" Type="http://schemas.openxmlformats.org/officeDocument/2006/relationships/hyperlink" Target="https://thehill.com/opinion/congress-blog/5981167-house-must-pass-oaa/" TargetMode="External"/><Relationship Id="rId69" Type="http://schemas.openxmlformats.org/officeDocument/2006/relationships/hyperlink" Target="https://www.mass.gov/info-details/medical-debt-reporting-requirements-for-health-care-providers-licensed-by-boards-within-the-department-of-public-health" TargetMode="External"/><Relationship Id="rId113" Type="http://schemas.openxmlformats.org/officeDocument/2006/relationships/hyperlink" Target="https://cleaver.house.gov/media-center/press-releases/congressman-cleaver-introduces-charts-act-modernize-and-improve-long" TargetMode="External"/><Relationship Id="rId134" Type="http://schemas.openxmlformats.org/officeDocument/2006/relationships/hyperlink" Target="https://bookshop.org/p/books/a-perfect-turmoil-walter-e-fernald-and-the-struggle-to-care-for-america-s-disabled/21667832?ean=9781954276420&amp;utm_source=substack&amp;utm_medium=email" TargetMode="External"/><Relationship Id="rId80" Type="http://schemas.openxmlformats.org/officeDocument/2006/relationships/hyperlink" Target="https://jerseyvindicator.org/2026/07/23/federal-nursing-home-inspection-changes-raise-concerns-among-advocates-for-residents/" TargetMode="External"/><Relationship Id="rId155" Type="http://schemas.openxmlformats.org/officeDocument/2006/relationships/hyperlink" Target="https://www.mass.gov/doc/consumerresidentpatient-complaint-form-0/download" TargetMode="External"/><Relationship Id="rId176" Type="http://schemas.openxmlformats.org/officeDocument/2006/relationships/hyperlink" Target="https://www.cms.gov/files/document/sff-posting-candidate-list-march-2025.pdf" TargetMode="External"/><Relationship Id="rId197" Type="http://schemas.openxmlformats.org/officeDocument/2006/relationships/hyperlink" Target="https://www.facebook.com/DignityAllianceMA/" TargetMode="External"/><Relationship Id="rId201" Type="http://schemas.openxmlformats.org/officeDocument/2006/relationships/hyperlink" Target="http://www.DignityAllianceMA.org" TargetMode="External"/><Relationship Id="rId222" Type="http://schemas.openxmlformats.org/officeDocument/2006/relationships/hyperlink" Target="https://dignityalliancema.org/contact/sign-up-for-emails/" TargetMode="External"/><Relationship Id="rId17" Type="http://schemas.openxmlformats.org/officeDocument/2006/relationships/hyperlink" Target="https://aleteia.org/2026/07/26/let-us-thank-god-for-the-elderly/" TargetMode="External"/><Relationship Id="rId38" Type="http://schemas.openxmlformats.org/officeDocument/2006/relationships/hyperlink" Target="https://www.motherjones.com/politics/2026/07/floridas-nursing-homes-are-bracing-for-life-without-haitian-tps-workers/" TargetMode="External"/><Relationship Id="rId59" Type="http://schemas.openxmlformats.org/officeDocument/2006/relationships/hyperlink" Target="https://www.google.com/url?sa=i&amp;source=web&amp;rct=j&amp;url=https://www.mass.gov/rural-health-transformation-program-rhtp&amp;ved=2ahUKEwjRjOKojPOVAxVEvokEHSWsHC4Qy_kOegoIAAgACAEIChAD&amp;opi=89978449&amp;cd&amp;psig=AOvVaw1aZU5DHthNLn_4_vb7BfXp&amp;ust=1785249913871000" TargetMode="External"/><Relationship Id="rId103" Type="http://schemas.openxmlformats.org/officeDocument/2006/relationships/hyperlink" Target="https://www.mass.gov/news/massachusetts-hospitals-and-hmos-report-contributing-approximately-16-billion-in-community-benefits-in-fiscal-year" TargetMode="External"/><Relationship Id="rId124"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70" Type="http://schemas.openxmlformats.org/officeDocument/2006/relationships/hyperlink" Target="https://www.mass.gov/doc/public-hearing-notice-140-cmr-200/download" TargetMode="External"/><Relationship Id="rId91" Type="http://schemas.openxmlformats.org/officeDocument/2006/relationships/hyperlink" Target="https://www.carescout.com/" TargetMode="External"/><Relationship Id="rId145" Type="http://schemas.openxmlformats.org/officeDocument/2006/relationships/hyperlink" Target="https://www.mhp.net/one-mortgage/adu-incentive-program" TargetMode="External"/><Relationship Id="rId166" Type="http://schemas.openxmlformats.org/officeDocument/2006/relationships/hyperlink" Target="https://www.medicaidplanningassistance.org/medicaid-eligibility-massachusetts/" TargetMode="External"/><Relationship Id="rId187"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 Type="http://schemas.openxmlformats.org/officeDocument/2006/relationships/customXml" Target="../customXml/item1.xml"/><Relationship Id="rId212" Type="http://schemas.openxmlformats.org/officeDocument/2006/relationships/hyperlink" Target="mailto:jimlomastro@comcast.net" TargetMode="External"/><Relationship Id="rId28" Type="http://schemas.openxmlformats.org/officeDocument/2006/relationships/hyperlink" Target="https://www.bostonglobe.com/2026/07/26/metro/mbta-the-ride-baggage-policy-groceries-seniors/" TargetMode="External"/><Relationship Id="rId49" Type="http://schemas.openxmlformats.org/officeDocument/2006/relationships/hyperlink" Target="https://hrs.isr.umich.edu/about" TargetMode="External"/><Relationship Id="rId114" Type="http://schemas.openxmlformats.org/officeDocument/2006/relationships/hyperlink" Target="https://secure2.convio.net/tncv/site/MessageViewer;jsessionid=00000000.app20030a?em_id=23627.0&amp;dlv_id=26782&amp;NONCE_TOKEN=559A29D10896F4D9F98BA230B1956741" TargetMode="External"/><Relationship Id="rId60" Type="http://schemas.openxmlformats.org/officeDocument/2006/relationships/image" Target="media/image2.png"/><Relationship Id="rId81" Type="http://schemas.openxmlformats.org/officeDocument/2006/relationships/hyperlink" Target="https://paltmed.org/news-media/cms-launch-nursing-home-risk-based-survey-nationwide-september-8-2026" TargetMode="External"/><Relationship Id="rId135" Type="http://schemas.openxmlformats.org/officeDocument/2006/relationships/hyperlink" Target="https://press.uchicago.edu/ucp/books/book/chicago/A/bo236968182.html" TargetMode="External"/><Relationship Id="rId156" Type="http://schemas.openxmlformats.org/officeDocument/2006/relationships/hyperlink" Target="https://www.mass.gov/info-details/ombudsman-programs" TargetMode="External"/><Relationship Id="rId177" Type="http://schemas.openxmlformats.org/officeDocument/2006/relationships/hyperlink" Target="https://projects.propublica.org/nursing-homes/state/MA" TargetMode="External"/><Relationship Id="rId198" Type="http://schemas.openxmlformats.org/officeDocument/2006/relationships/hyperlink" Target="https://www.instagram.com/dignityalliance/" TargetMode="External"/><Relationship Id="rId202" Type="http://schemas.openxmlformats.org/officeDocument/2006/relationships/hyperlink" Target="mailto:bhenning@bostoncil.org" TargetMode="External"/><Relationship Id="rId223" Type="http://schemas.openxmlformats.org/officeDocument/2006/relationships/hyperlink" Target="mailto:Digest@DignityAllianceMA.org" TargetMode="External"/><Relationship Id="rId18" Type="http://schemas.openxmlformats.org/officeDocument/2006/relationships/hyperlink" Target="https://www.bostonglobe.com/2026/07/13/magazine/caregivers-aging-parents-social-security/?s_campaign=8315:varf" TargetMode="External"/><Relationship Id="rId39" Type="http://schemas.openxmlformats.org/officeDocument/2006/relationships/hyperlink" Target="https://www.pbs.org/newshour/show/end-of-migrant-protections-creates-elder-care-staffing-challenges" TargetMode="External"/><Relationship Id="rId50" Type="http://schemas.openxmlformats.org/officeDocument/2006/relationships/hyperlink" Target="https://www.washingtonpost.com/business/2026/07/22/elder-care-costs-are-rising-depriving-families-their-inheritance/" TargetMode="External"/><Relationship Id="rId104" Type="http://schemas.openxmlformats.org/officeDocument/2006/relationships/hyperlink" Target="https://massago.hylandcloud.com/231cbs/annualreport.aspx" TargetMode="External"/><Relationship Id="rId125"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46" Type="http://schemas.openxmlformats.org/officeDocument/2006/relationships/hyperlink" Target="https://www.mhp.net/one-mortgage/adu-incentive-program" TargetMode="External"/><Relationship Id="rId167" Type="http://schemas.openxmlformats.org/officeDocument/2006/relationships/hyperlink" Target="https://www.mass.gov/money-follows-the-person-demonstration" TargetMode="External"/><Relationship Id="rId188"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71" Type="http://schemas.openxmlformats.org/officeDocument/2006/relationships/hyperlink" Target="https://www.mass.gov/doc/proposed-regulation-140-cmr-200/download" TargetMode="External"/><Relationship Id="rId92" Type="http://schemas.openxmlformats.org/officeDocument/2006/relationships/hyperlink" Target="https://www.carescout.com/insurance/ltc" TargetMode="External"/><Relationship Id="rId213" Type="http://schemas.openxmlformats.org/officeDocument/2006/relationships/hyperlink" Target="mailto:baskinfrank19@gmail.com" TargetMode="External"/><Relationship Id="rId2" Type="http://schemas.openxmlformats.org/officeDocument/2006/relationships/numbering" Target="numbering.xml"/><Relationship Id="rId29" Type="http://schemas.openxmlformats.org/officeDocument/2006/relationships/hyperlink" Target="https://commonwealthbeacon.org/opinion/i-led-efforts-to-increase-primary-care-spending-in-rhode-island-here-are-the-things-massachusetts-must-get-right/?utm_medium=email&amp;utm_campaign=Newspack+Newsletter+%28318765%29&amp;utm_source=3&amp;npnl=MzE4NzY1fGFlYmExZTExMmY1MDI1ODg5NjA1ZTE4ZmQ4NjQ3YTY5MGY2YzYxNGVjYTUxY2M2MzVlNzZkOTM2YzcxNzE2ZWU&amp;utm_source=ActiveCampaign&amp;utm_medium=email&amp;utm_content=I%20led%20efforts%20to%20increase%20primary%20care%20spending%20in%20Rhode%20Island%20%20Here%20are%20the%20things%20Massachusetts%20must%20get%20right&amp;utm_campaign=Newspack%20Newsletter%20%28318765%29" TargetMode="External"/><Relationship Id="rId40" Type="http://schemas.openxmlformats.org/officeDocument/2006/relationships/hyperlink" Target="https://apps.bostonglobe.com/opinion/graphics/2022/04/the-longevity-hub/caregiving/?p1=Article_Inline_Text_Link" TargetMode="External"/><Relationship Id="rId115" Type="http://schemas.openxmlformats.org/officeDocument/2006/relationships/hyperlink" Target="https://secure2.convio.net/tncv/site/MessageViewer;jsessionid=00000000.app20030a?em_id=23627.0&amp;dlv_id=26782&amp;NONCE_TOKEN=559A29D10896F4D9F98BA230B1956741" TargetMode="External"/><Relationship Id="rId136" Type="http://schemas.openxmlformats.org/officeDocument/2006/relationships/hyperlink" Target="https://press.uchicago.edu/ucp/books/author/G/M/au5524444.html" TargetMode="External"/><Relationship Id="rId157" Type="http://schemas.openxmlformats.org/officeDocument/2006/relationships/hyperlink" Target="https://www.medicaidplanningassistance.org/medicaid-eligibility-massachusetts/" TargetMode="External"/><Relationship Id="rId178" Type="http://schemas.openxmlformats.org/officeDocument/2006/relationships/hyperlink" Target="http://anha.org/uploads/ScopeSeverity2018.pdf" TargetMode="External"/><Relationship Id="rId61" Type="http://schemas.openxmlformats.org/officeDocument/2006/relationships/hyperlink" Target="https://www.kff.org/health-costs/the-burden-of-medical-debt-in-the-united-states/" TargetMode="External"/><Relationship Id="rId82" Type="http://schemas.openxmlformats.org/officeDocument/2006/relationships/hyperlink" Target="https://www.cms.gov/medicare/health-safety-standards/quality-safety-oversight-general-information/policy-memos/policy-memos-states-cms-locations/nursing-home-risk-based-survey-national-implementation" TargetMode="External"/><Relationship Id="rId199" Type="http://schemas.openxmlformats.org/officeDocument/2006/relationships/hyperlink" Target="https://www.linkedin.com/company/dignity-alliance-massachusetts" TargetMode="External"/><Relationship Id="rId203" Type="http://schemas.openxmlformats.org/officeDocument/2006/relationships/hyperlink" Target="mailto:paul.lanzikos@gmail.com" TargetMode="External"/><Relationship Id="rId19" Type="http://schemas.openxmlformats.org/officeDocument/2006/relationships/hyperlink" Target="https://investor.genworth.com/news-events/press-releases/detail/1054/carescout-releases-2025-cost-of-care-survey-results" TargetMode="External"/><Relationship Id="rId224" Type="http://schemas.openxmlformats.org/officeDocument/2006/relationships/hyperlink" Target="https://dignityalliancema.org/dignity-digest/" TargetMode="External"/><Relationship Id="rId30" Type="http://schemas.openxmlformats.org/officeDocument/2006/relationships/hyperlink" Target="https://nursinghome411.org/alert-cms-rbs/?emci=183e985f-1b86-f111-b337-000d3a1558ce&amp;emdi=0e849fd4-9a86-f111-b337-000d3a1558ce&amp;ceid=9922094" TargetMode="External"/><Relationship Id="rId105" Type="http://schemas.openxmlformats.org/officeDocument/2006/relationships/hyperlink" Target="https://www.mass.gov/info-details/community-benefits-guidelines" TargetMode="External"/><Relationship Id="rId126" Type="http://schemas.openxmlformats.org/officeDocument/2006/relationships/hyperlink" Target="https://contentsharing.net/actions/email_web_version.cfm?ep=Yqibq5nuYZAHzs461ddaE42ciKR-JgQ7LMaaJmewlN6j9PnmcPrHBg7qcvT7PMX_VsSJV2ABYXyZKBqPKtAffHR1qtnKTHMMCv6zUnPOI6ZKhFVoo6BPLW5_dyPPTQJV" TargetMode="External"/><Relationship Id="rId147" Type="http://schemas.openxmlformats.org/officeDocument/2006/relationships/hyperlink" Target="https://hrs.isr.umich.edu/" TargetMode="External"/><Relationship Id="rId168" Type="http://schemas.openxmlformats.org/officeDocument/2006/relationships/hyperlink" Target="https://www.mass.gov/doc/mfp-demonstration-brochure/download" TargetMode="External"/><Relationship Id="rId51" Type="http://schemas.openxmlformats.org/officeDocument/2006/relationships/hyperlink" Target="https://finance.yahoo.com/healthcare/articles/nearly-75k-eldercare-costs-erasing-101500570.html" TargetMode="External"/><Relationship Id="rId72" Type="http://schemas.openxmlformats.org/officeDocument/2006/relationships/hyperlink" Target="https://www.mass.gov/doc/notice-of-public-hearing-734/download" TargetMode="External"/><Relationship Id="rId93" Type="http://schemas.openxmlformats.org/officeDocument/2006/relationships/hyperlink" Target="https://www.washingtonpost.com/health/2026/07/26/hospices-worry-patients-will-be-unfairly-punished-amid-fraud-crisis/" TargetMode="External"/><Relationship Id="rId189"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FDBA-F100-4154-AFC8-3E9C3358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32</Pages>
  <Words>16117</Words>
  <Characters>91871</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Paul Lanzikos</cp:lastModifiedBy>
  <cp:revision>294</cp:revision>
  <cp:lastPrinted>2024-06-08T21:26:00Z</cp:lastPrinted>
  <dcterms:created xsi:type="dcterms:W3CDTF">2026-07-20T19:02:00Z</dcterms:created>
  <dcterms:modified xsi:type="dcterms:W3CDTF">2026-07-27T19:22:00Z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