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52"/>
        <w:gridCol w:w="2165"/>
        <w:gridCol w:w="214"/>
        <w:gridCol w:w="1789"/>
        <w:gridCol w:w="3482"/>
        <w:gridCol w:w="298"/>
      </w:tblGrid>
      <w:tr w:rsidR="004135B1" w14:paraId="7489AA44" w14:textId="77777777" w:rsidTr="00246C07">
        <w:trPr>
          <w:gridAfter w:val="1"/>
          <w:wAfter w:w="298" w:type="dxa"/>
          <w:trHeight w:val="58"/>
        </w:trPr>
        <w:tc>
          <w:tcPr>
            <w:tcW w:w="2875"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50"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140E49FA"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7D5CEC">
              <w:rPr>
                <w:rFonts w:ascii="Sagona Book" w:hAnsi="Sagona Book"/>
              </w:rPr>
              <w:t>6</w:t>
            </w:r>
            <w:r w:rsidR="002F4C79">
              <w:rPr>
                <w:rFonts w:ascii="Sagona Book" w:hAnsi="Sagona Book"/>
              </w:rPr>
              <w:t>1</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2F4C79">
              <w:rPr>
                <w:rFonts w:ascii="Sagona Book" w:hAnsi="Sagona Book"/>
              </w:rPr>
              <w:t>Dec</w:t>
            </w:r>
            <w:r w:rsidR="003B1475">
              <w:rPr>
                <w:rFonts w:ascii="Sagona Book" w:hAnsi="Sagona Book"/>
              </w:rPr>
              <w:t xml:space="preserve">ember </w:t>
            </w:r>
            <w:r w:rsidR="007D5CEC">
              <w:rPr>
                <w:rFonts w:ascii="Sagona Book" w:hAnsi="Sagona Book"/>
              </w:rPr>
              <w:t>2</w:t>
            </w:r>
            <w:r w:rsidR="003B1475">
              <w:rPr>
                <w:rFonts w:ascii="Sagona Book" w:hAnsi="Sagona Book"/>
              </w:rPr>
              <w:t>,</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246C07">
        <w:trPr>
          <w:gridAfter w:val="1"/>
          <w:wAfter w:w="298" w:type="dxa"/>
          <w:trHeight w:val="58"/>
        </w:trPr>
        <w:tc>
          <w:tcPr>
            <w:tcW w:w="2875" w:type="dxa"/>
            <w:gridSpan w:val="2"/>
          </w:tcPr>
          <w:p w14:paraId="6055DA67" w14:textId="77777777" w:rsidR="004135B1" w:rsidRPr="00AC1858" w:rsidRDefault="004135B1" w:rsidP="00963E15">
            <w:pPr>
              <w:rPr>
                <w:rFonts w:ascii="Aptos" w:hAnsi="Aptos"/>
                <w:b/>
                <w:bCs/>
                <w:sz w:val="24"/>
                <w:szCs w:val="24"/>
              </w:rPr>
            </w:pPr>
          </w:p>
        </w:tc>
        <w:tc>
          <w:tcPr>
            <w:tcW w:w="7650"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246C07">
        <w:trPr>
          <w:gridAfter w:val="1"/>
          <w:wAfter w:w="298" w:type="dxa"/>
          <w:trHeight w:val="58"/>
        </w:trPr>
        <w:tc>
          <w:tcPr>
            <w:tcW w:w="2875" w:type="dxa"/>
            <w:gridSpan w:val="2"/>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50"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7717B" w14:paraId="628274F0" w14:textId="77777777" w:rsidTr="00246C07">
        <w:trPr>
          <w:gridAfter w:val="1"/>
          <w:wAfter w:w="298" w:type="dxa"/>
          <w:trHeight w:val="58"/>
        </w:trPr>
        <w:tc>
          <w:tcPr>
            <w:tcW w:w="2875" w:type="dxa"/>
            <w:gridSpan w:val="2"/>
          </w:tcPr>
          <w:p w14:paraId="6596309F" w14:textId="64A8C803" w:rsidR="0037717B" w:rsidRPr="00396F9A" w:rsidRDefault="0037717B" w:rsidP="00963E15">
            <w:pPr>
              <w:rPr>
                <w:rFonts w:ascii="Aptos" w:hAnsi="Aptos"/>
                <w:b/>
                <w:bCs/>
                <w:sz w:val="24"/>
                <w:szCs w:val="24"/>
              </w:rPr>
            </w:pPr>
            <w:r>
              <w:rPr>
                <w:rFonts w:ascii="Aptos" w:hAnsi="Aptos"/>
                <w:b/>
                <w:bCs/>
                <w:sz w:val="24"/>
                <w:szCs w:val="24"/>
              </w:rPr>
              <w:t>Spotlight</w:t>
            </w:r>
          </w:p>
        </w:tc>
        <w:tc>
          <w:tcPr>
            <w:tcW w:w="7650" w:type="dxa"/>
            <w:gridSpan w:val="4"/>
          </w:tcPr>
          <w:p w14:paraId="017C6DA9" w14:textId="77777777" w:rsidR="0037717B" w:rsidRDefault="00B507DA" w:rsidP="00F60D37">
            <w:pPr>
              <w:jc w:val="both"/>
              <w:rPr>
                <w:rFonts w:ascii="Aptos" w:hAnsi="Aptos"/>
                <w:i/>
                <w:iCs/>
                <w:sz w:val="32"/>
                <w:szCs w:val="32"/>
              </w:rPr>
            </w:pPr>
            <w:r w:rsidRPr="00B507DA">
              <w:rPr>
                <w:rFonts w:ascii="Aptos" w:hAnsi="Aptos"/>
                <w:i/>
                <w:iCs/>
                <w:sz w:val="32"/>
                <w:szCs w:val="32"/>
              </w:rPr>
              <w:t xml:space="preserve">A Thanksgiving Message of </w:t>
            </w:r>
            <w:r>
              <w:rPr>
                <w:rFonts w:ascii="Aptos" w:hAnsi="Aptos"/>
                <w:i/>
                <w:iCs/>
                <w:sz w:val="32"/>
                <w:szCs w:val="32"/>
              </w:rPr>
              <w:t>Gratitude</w:t>
            </w:r>
          </w:p>
          <w:p w14:paraId="78CC1C1A" w14:textId="77777777" w:rsidR="00B538F3" w:rsidRPr="00B538F3" w:rsidRDefault="00B538F3" w:rsidP="00B538F3">
            <w:pPr>
              <w:ind w:left="720"/>
              <w:rPr>
                <w:rFonts w:ascii="Aptos" w:hAnsi="Aptos"/>
                <w:sz w:val="28"/>
                <w:szCs w:val="28"/>
              </w:rPr>
            </w:pPr>
            <w:r w:rsidRPr="00B538F3">
              <w:rPr>
                <w:rFonts w:ascii="Aptos" w:hAnsi="Aptos"/>
                <w:sz w:val="28"/>
                <w:szCs w:val="28"/>
              </w:rPr>
              <w:t>Thanksgiving is often defined by plentiful food, football, and family. Yet symbolically, it is a time to pause and give thanks—for those who extend a helping hand, for our health, and for the family, friends, and neighbors who enrich our lives.</w:t>
            </w:r>
          </w:p>
          <w:p w14:paraId="5B9468BF" w14:textId="77777777" w:rsidR="00B538F3" w:rsidRPr="00B538F3" w:rsidRDefault="00B538F3" w:rsidP="00B538F3">
            <w:pPr>
              <w:ind w:left="720"/>
              <w:rPr>
                <w:rFonts w:ascii="Aptos" w:hAnsi="Aptos"/>
                <w:sz w:val="28"/>
                <w:szCs w:val="28"/>
              </w:rPr>
            </w:pPr>
            <w:r w:rsidRPr="00B538F3">
              <w:rPr>
                <w:rFonts w:ascii="Aptos" w:hAnsi="Aptos"/>
                <w:sz w:val="28"/>
                <w:szCs w:val="28"/>
              </w:rPr>
              <w:t>As children, we learned of the Pilgrims and Native Americans gathering to give thanks for survival through a perilous winter. Four hundred years later, we continue that tradition of gratitude, not only for abundance but for those who help us endure hardship. Today, many give thanks for the volunteers, nonprofits, and government programs that provide food, shelter, and heating assistance to those in need.</w:t>
            </w:r>
          </w:p>
          <w:p w14:paraId="355B125A" w14:textId="77777777" w:rsidR="00B538F3" w:rsidRPr="00B538F3" w:rsidRDefault="00B538F3" w:rsidP="00B538F3">
            <w:pPr>
              <w:ind w:left="720"/>
              <w:rPr>
                <w:rFonts w:ascii="Aptos" w:hAnsi="Aptos"/>
                <w:sz w:val="28"/>
                <w:szCs w:val="28"/>
              </w:rPr>
            </w:pPr>
            <w:r w:rsidRPr="00B538F3">
              <w:rPr>
                <w:rFonts w:ascii="Aptos" w:hAnsi="Aptos"/>
                <w:sz w:val="28"/>
                <w:szCs w:val="28"/>
              </w:rPr>
              <w:t>For older adults and people with disabilities, a special thank you must go to caregivers. We honor family and neighbors who help us navigate the vagaries of health, mobility, and countless small but essential activities of daily living. We recognize the nurses and nurse assistants in nursing homes who, though underpaid and overworked, make extraordinary efforts to care for residents—and we thank those who visit to break through the loneliness.</w:t>
            </w:r>
          </w:p>
          <w:p w14:paraId="6722C8E7" w14:textId="77777777" w:rsidR="00B538F3" w:rsidRPr="00B538F3" w:rsidRDefault="00B538F3" w:rsidP="00B538F3">
            <w:pPr>
              <w:ind w:left="720"/>
              <w:rPr>
                <w:rFonts w:ascii="Aptos" w:hAnsi="Aptos"/>
                <w:sz w:val="28"/>
                <w:szCs w:val="28"/>
              </w:rPr>
            </w:pPr>
            <w:r w:rsidRPr="00B538F3">
              <w:rPr>
                <w:rFonts w:ascii="Aptos" w:hAnsi="Aptos"/>
                <w:sz w:val="28"/>
                <w:szCs w:val="28"/>
              </w:rPr>
              <w:t>Let us not forget the home health aides and Meals on Wheels deliverers who brighten days for those isolated in homes and apartments. Their dedication embodies the true spirit of Thanksgiving: compassion, community, and dignity.</w:t>
            </w:r>
          </w:p>
          <w:p w14:paraId="4DD43F05" w14:textId="6967C2DD" w:rsidR="00B507DA" w:rsidRPr="00B507DA" w:rsidRDefault="00B538F3" w:rsidP="00B538F3">
            <w:pPr>
              <w:ind w:left="720"/>
              <w:rPr>
                <w:rFonts w:ascii="Aptos" w:hAnsi="Aptos"/>
                <w:sz w:val="28"/>
                <w:szCs w:val="28"/>
              </w:rPr>
            </w:pPr>
            <w:r w:rsidRPr="00B538F3">
              <w:rPr>
                <w:rFonts w:ascii="Aptos" w:hAnsi="Aptos"/>
                <w:sz w:val="28"/>
                <w:szCs w:val="28"/>
              </w:rPr>
              <w:lastRenderedPageBreak/>
              <w:t>This season, may we all give thanks not only for what we have, but for those who make life better for others.</w:t>
            </w:r>
          </w:p>
        </w:tc>
      </w:tr>
      <w:tr w:rsidR="00396F9A" w14:paraId="54EA4FA4" w14:textId="77777777" w:rsidTr="00246C07">
        <w:trPr>
          <w:gridAfter w:val="1"/>
          <w:wAfter w:w="298" w:type="dxa"/>
          <w:trHeight w:val="58"/>
        </w:trPr>
        <w:tc>
          <w:tcPr>
            <w:tcW w:w="2875" w:type="dxa"/>
            <w:gridSpan w:val="2"/>
          </w:tcPr>
          <w:p w14:paraId="2FD8E1DC" w14:textId="362FFF50" w:rsidR="00396F9A" w:rsidRPr="00260364" w:rsidRDefault="00396F9A" w:rsidP="00963E15">
            <w:pPr>
              <w:rPr>
                <w:rFonts w:ascii="Aptos" w:hAnsi="Aptos"/>
                <w:b/>
                <w:bCs/>
                <w:sz w:val="24"/>
                <w:szCs w:val="24"/>
              </w:rPr>
            </w:pPr>
            <w:r w:rsidRPr="00396F9A">
              <w:rPr>
                <w:rFonts w:ascii="Aptos" w:hAnsi="Aptos"/>
                <w:b/>
                <w:bCs/>
                <w:sz w:val="24"/>
                <w:szCs w:val="24"/>
              </w:rPr>
              <w:lastRenderedPageBreak/>
              <w:t>Quotes</w:t>
            </w:r>
          </w:p>
        </w:tc>
        <w:tc>
          <w:tcPr>
            <w:tcW w:w="7650" w:type="dxa"/>
            <w:gridSpan w:val="4"/>
          </w:tcPr>
          <w:p w14:paraId="75A50E08" w14:textId="56CD7D47" w:rsidR="00776B57" w:rsidRDefault="00776B57" w:rsidP="00F60D37">
            <w:pPr>
              <w:jc w:val="both"/>
              <w:rPr>
                <w:rFonts w:ascii="Aptos" w:hAnsi="Aptos"/>
                <w:i/>
                <w:iCs/>
                <w:sz w:val="32"/>
                <w:szCs w:val="32"/>
              </w:rPr>
            </w:pPr>
            <w:r w:rsidRPr="00776B57">
              <w:rPr>
                <w:rFonts w:ascii="Aptos" w:hAnsi="Aptos"/>
                <w:i/>
                <w:iCs/>
                <w:sz w:val="32"/>
                <w:szCs w:val="32"/>
              </w:rPr>
              <w:t>"This gives back independence to people who never thought they'd have independence again</w:t>
            </w:r>
            <w:r w:rsidR="00806DCE">
              <w:rPr>
                <w:rFonts w:ascii="Aptos" w:hAnsi="Aptos"/>
                <w:i/>
                <w:iCs/>
                <w:sz w:val="32"/>
                <w:szCs w:val="32"/>
              </w:rPr>
              <w:t xml:space="preserve">. </w:t>
            </w:r>
            <w:r w:rsidRPr="00776B57">
              <w:rPr>
                <w:rFonts w:ascii="Aptos" w:hAnsi="Aptos"/>
                <w:i/>
                <w:iCs/>
                <w:sz w:val="32"/>
                <w:szCs w:val="32"/>
              </w:rPr>
              <w:t>There are alternatives. It doesn't have to be the way that it is."</w:t>
            </w:r>
          </w:p>
          <w:p w14:paraId="2287510A" w14:textId="6F5C48E9" w:rsidR="00282AA5" w:rsidRPr="00282AA5" w:rsidRDefault="00776B57" w:rsidP="00282AA5">
            <w:pPr>
              <w:ind w:left="720"/>
              <w:rPr>
                <w:rFonts w:ascii="Aptos" w:hAnsi="Aptos"/>
              </w:rPr>
            </w:pPr>
            <w:r w:rsidRPr="00776B57">
              <w:rPr>
                <w:rFonts w:ascii="Aptos" w:hAnsi="Aptos"/>
              </w:rPr>
              <w:t>Barry Berman, the chief executive officer of Chelsea Jewish Lifecare, the nonprofit that owns the Leonard Florence Cente</w:t>
            </w:r>
            <w:r w:rsidR="00806DCE">
              <w:rPr>
                <w:rFonts w:ascii="Aptos" w:hAnsi="Aptos"/>
              </w:rPr>
              <w:t xml:space="preserve">r,  </w:t>
            </w:r>
            <w:r w:rsidR="00A97B94">
              <w:rPr>
                <w:rFonts w:ascii="Aptos" w:hAnsi="Aptos"/>
              </w:rPr>
              <w:t xml:space="preserve">which </w:t>
            </w:r>
            <w:r w:rsidR="00A97B94" w:rsidRPr="00A97B94">
              <w:rPr>
                <w:rFonts w:ascii="Aptos" w:hAnsi="Aptos"/>
              </w:rPr>
              <w:t>follows the</w:t>
            </w:r>
            <w:hyperlink r:id="rId10" w:tgtFrame="_blank" w:history="1">
              <w:r w:rsidR="00A97B94" w:rsidRPr="00A97B94">
                <w:rPr>
                  <w:rStyle w:val="Hyperlink"/>
                  <w:rFonts w:ascii="Aptos" w:hAnsi="Aptos"/>
                </w:rPr>
                <w:t xml:space="preserve"> Green House</w:t>
              </w:r>
            </w:hyperlink>
            <w:r w:rsidR="00A97B94" w:rsidRPr="00A97B94">
              <w:rPr>
                <w:rFonts w:ascii="Aptos" w:hAnsi="Aptos"/>
              </w:rPr>
              <w:t xml:space="preserve"> philosophy, with small residences each serving 10 people, with private bedrooms, a common living room, outdoor space</w:t>
            </w:r>
            <w:r w:rsidR="00233093">
              <w:rPr>
                <w:rFonts w:ascii="Aptos" w:hAnsi="Aptos"/>
              </w:rPr>
              <w:t xml:space="preserve">, </w:t>
            </w:r>
            <w:r w:rsidR="00282AA5">
              <w:rPr>
                <w:rFonts w:ascii="Aptos" w:hAnsi="Aptos"/>
              </w:rPr>
              <w:t>residential units</w:t>
            </w:r>
            <w:r w:rsidR="00233093" w:rsidRPr="00233093">
              <w:rPr>
                <w:rFonts w:ascii="Aptos" w:hAnsi="Aptos"/>
              </w:rPr>
              <w:t xml:space="preserve"> dedicated to people dependent on ventilators, including those with ALS or MS</w:t>
            </w:r>
            <w:r w:rsidR="00CB776F">
              <w:rPr>
                <w:rFonts w:ascii="Aptos" w:hAnsi="Aptos"/>
              </w:rPr>
              <w:t xml:space="preserve">, </w:t>
            </w:r>
            <w:hyperlink r:id="rId11" w:history="1">
              <w:r w:rsidR="00282AA5" w:rsidRPr="00282AA5">
                <w:rPr>
                  <w:rStyle w:val="Hyperlink"/>
                  <w:rFonts w:ascii="Aptos" w:eastAsia="Times New Roman" w:hAnsi="Aptos" w:cs="Times New Roman"/>
                  <w:i/>
                  <w:iCs/>
                </w:rPr>
                <w:t>They need a ventilator to stay alive. Getting one can be a nightmare</w:t>
              </w:r>
            </w:hyperlink>
            <w:r w:rsidR="00282AA5" w:rsidRPr="00282AA5">
              <w:rPr>
                <w:rFonts w:ascii="Aptos" w:eastAsia="Times New Roman" w:hAnsi="Aptos" w:cs="Times New Roman"/>
                <w:i/>
                <w:iCs/>
              </w:rPr>
              <w:t xml:space="preserve"> </w:t>
            </w:r>
            <w:r w:rsidR="00282AA5" w:rsidRPr="00282AA5">
              <w:rPr>
                <w:rFonts w:ascii="Aptos" w:eastAsia="Times New Roman" w:hAnsi="Aptos" w:cs="Times New Roman"/>
                <w:b/>
                <w:bCs/>
              </w:rPr>
              <w:t xml:space="preserve">(Shots – NPR, </w:t>
            </w:r>
            <w:r w:rsidR="00282AA5" w:rsidRPr="00282AA5">
              <w:rPr>
                <w:rFonts w:ascii="Aptos" w:eastAsia="Times New Roman" w:hAnsi="Aptos" w:cs="Times New Roman"/>
              </w:rPr>
              <w:t>November 29, 2025)</w:t>
            </w:r>
          </w:p>
          <w:p w14:paraId="7DCBD5B9" w14:textId="77777777" w:rsidR="00776B57" w:rsidRDefault="00776B57" w:rsidP="00282AA5">
            <w:pPr>
              <w:rPr>
                <w:rFonts w:ascii="Aptos" w:hAnsi="Aptos"/>
              </w:rPr>
            </w:pPr>
          </w:p>
          <w:p w14:paraId="5E9DBB38" w14:textId="59C9E035" w:rsidR="00CB776F" w:rsidRDefault="00CB776F" w:rsidP="00CB776F">
            <w:pPr>
              <w:jc w:val="both"/>
              <w:rPr>
                <w:rFonts w:ascii="Aptos" w:hAnsi="Aptos"/>
                <w:i/>
                <w:iCs/>
                <w:sz w:val="32"/>
                <w:szCs w:val="32"/>
              </w:rPr>
            </w:pPr>
            <w:r w:rsidRPr="00CB776F">
              <w:rPr>
                <w:rFonts w:ascii="Aptos" w:hAnsi="Aptos"/>
                <w:i/>
                <w:iCs/>
                <w:sz w:val="32"/>
                <w:szCs w:val="32"/>
              </w:rPr>
              <w:t xml:space="preserve">"How can we be so behind in that kind of care </w:t>
            </w:r>
            <w:r>
              <w:rPr>
                <w:rFonts w:ascii="Aptos" w:hAnsi="Aptos"/>
                <w:i/>
                <w:iCs/>
                <w:sz w:val="32"/>
                <w:szCs w:val="32"/>
              </w:rPr>
              <w:t>[ventilator care</w:t>
            </w:r>
            <w:r w:rsidR="00B3099F">
              <w:rPr>
                <w:rFonts w:ascii="Aptos" w:hAnsi="Aptos"/>
                <w:i/>
                <w:iCs/>
                <w:sz w:val="32"/>
                <w:szCs w:val="32"/>
              </w:rPr>
              <w:t xml:space="preserve">] </w:t>
            </w:r>
            <w:r w:rsidRPr="00CB776F">
              <w:rPr>
                <w:rFonts w:ascii="Aptos" w:hAnsi="Aptos"/>
                <w:i/>
                <w:iCs/>
                <w:sz w:val="32"/>
                <w:szCs w:val="32"/>
              </w:rPr>
              <w:t>and those kinds of facilities if we're the best country in the world</w:t>
            </w:r>
            <w:r>
              <w:rPr>
                <w:rFonts w:ascii="Aptos" w:hAnsi="Aptos"/>
                <w:i/>
                <w:iCs/>
                <w:sz w:val="32"/>
                <w:szCs w:val="32"/>
              </w:rPr>
              <w:t xml:space="preserve">. </w:t>
            </w:r>
            <w:r w:rsidRPr="00CB776F">
              <w:rPr>
                <w:rFonts w:ascii="Aptos" w:hAnsi="Aptos"/>
                <w:i/>
                <w:iCs/>
                <w:sz w:val="32"/>
                <w:szCs w:val="32"/>
              </w:rPr>
              <w:t>Why is this?"</w:t>
            </w:r>
          </w:p>
          <w:p w14:paraId="3952161F" w14:textId="7357A1B3" w:rsidR="00CB776F" w:rsidRPr="00B3099F" w:rsidRDefault="00B3099F" w:rsidP="00027F45">
            <w:pPr>
              <w:ind w:left="720"/>
              <w:rPr>
                <w:rFonts w:ascii="Aptos" w:hAnsi="Aptos"/>
              </w:rPr>
            </w:pPr>
            <w:r w:rsidRPr="00B3099F">
              <w:rPr>
                <w:rFonts w:ascii="Aptos" w:hAnsi="Aptos"/>
              </w:rPr>
              <w:t>Denise Valliere</w:t>
            </w:r>
            <w:r w:rsidR="00B95417">
              <w:rPr>
                <w:rFonts w:ascii="Aptos" w:hAnsi="Aptos"/>
              </w:rPr>
              <w:t xml:space="preserve">, whose son, Marion, is </w:t>
            </w:r>
            <w:r w:rsidR="00617103">
              <w:rPr>
                <w:rFonts w:ascii="Aptos" w:hAnsi="Aptos"/>
              </w:rPr>
              <w:t xml:space="preserve">ventilator-dependent due to ALS and is now a resident at the </w:t>
            </w:r>
            <w:r w:rsidR="00617103" w:rsidRPr="00617103">
              <w:rPr>
                <w:rFonts w:ascii="Aptos" w:hAnsi="Aptos"/>
              </w:rPr>
              <w:t>Leonard Florence Center</w:t>
            </w:r>
            <w:r w:rsidR="00617103">
              <w:rPr>
                <w:rFonts w:ascii="Aptos" w:hAnsi="Aptos"/>
              </w:rPr>
              <w:t xml:space="preserve"> in Chelsea, MA</w:t>
            </w:r>
            <w:r w:rsidR="00027F45">
              <w:rPr>
                <w:rFonts w:ascii="Aptos" w:hAnsi="Aptos"/>
              </w:rPr>
              <w:t xml:space="preserve">, </w:t>
            </w:r>
            <w:hyperlink r:id="rId12" w:history="1">
              <w:r w:rsidR="00027F45" w:rsidRPr="00027F45">
                <w:rPr>
                  <w:rStyle w:val="Hyperlink"/>
                  <w:rFonts w:ascii="Aptos" w:hAnsi="Aptos"/>
                  <w:i/>
                  <w:iCs/>
                </w:rPr>
                <w:t>They need a ventilator to stay alive. Getting one can be a nightmare</w:t>
              </w:r>
            </w:hyperlink>
            <w:r w:rsidR="00027F45" w:rsidRPr="00027F45">
              <w:rPr>
                <w:rFonts w:ascii="Aptos" w:hAnsi="Aptos"/>
                <w:i/>
                <w:iCs/>
              </w:rPr>
              <w:t xml:space="preserve"> </w:t>
            </w:r>
            <w:r w:rsidR="00027F45" w:rsidRPr="00027F45">
              <w:rPr>
                <w:rFonts w:ascii="Aptos" w:hAnsi="Aptos"/>
                <w:b/>
                <w:bCs/>
              </w:rPr>
              <w:t xml:space="preserve">(Shots – NPR, </w:t>
            </w:r>
            <w:r w:rsidR="00027F45" w:rsidRPr="00027F45">
              <w:rPr>
                <w:rFonts w:ascii="Aptos" w:hAnsi="Aptos"/>
              </w:rPr>
              <w:t>November 29, 2025)</w:t>
            </w:r>
          </w:p>
          <w:p w14:paraId="103ED161" w14:textId="77777777" w:rsidR="00CB776F" w:rsidRPr="00027F45" w:rsidRDefault="00CB776F" w:rsidP="00CB776F">
            <w:pPr>
              <w:jc w:val="both"/>
              <w:rPr>
                <w:rFonts w:ascii="Aptos" w:hAnsi="Aptos"/>
              </w:rPr>
            </w:pPr>
          </w:p>
          <w:p w14:paraId="32268EB7" w14:textId="58183E3E" w:rsidR="00F60D37" w:rsidRPr="00F60D37" w:rsidRDefault="00F60D37" w:rsidP="00F60D37">
            <w:pPr>
              <w:jc w:val="both"/>
              <w:rPr>
                <w:rFonts w:ascii="Aptos" w:hAnsi="Aptos"/>
                <w:i/>
                <w:iCs/>
                <w:sz w:val="32"/>
                <w:szCs w:val="32"/>
              </w:rPr>
            </w:pPr>
            <w:r>
              <w:rPr>
                <w:rFonts w:ascii="Aptos" w:hAnsi="Aptos"/>
                <w:i/>
                <w:iCs/>
                <w:sz w:val="32"/>
                <w:szCs w:val="32"/>
              </w:rPr>
              <w:t>“</w:t>
            </w:r>
            <w:r w:rsidRPr="00F60D37">
              <w:rPr>
                <w:rFonts w:ascii="Aptos" w:hAnsi="Aptos"/>
                <w:i/>
                <w:iCs/>
                <w:sz w:val="32"/>
                <w:szCs w:val="32"/>
              </w:rPr>
              <w:t>Living with my grandmother isn't easy, but there are bright moments</w:t>
            </w:r>
            <w:r>
              <w:rPr>
                <w:rFonts w:ascii="Aptos" w:hAnsi="Aptos"/>
                <w:i/>
                <w:iCs/>
                <w:sz w:val="32"/>
                <w:szCs w:val="32"/>
              </w:rPr>
              <w:t>.”</w:t>
            </w:r>
          </w:p>
          <w:p w14:paraId="72515528" w14:textId="1D846CE7" w:rsidR="00F60D37" w:rsidRDefault="00F60D37" w:rsidP="00717E78">
            <w:pPr>
              <w:pStyle w:val="ListParagraph"/>
              <w:rPr>
                <w:rFonts w:ascii="Aptos" w:eastAsia="Times New Roman" w:hAnsi="Aptos" w:cs="Times New Roman"/>
              </w:rPr>
            </w:pPr>
            <w:r w:rsidRPr="0032692E">
              <w:rPr>
                <w:rFonts w:ascii="Aptos" w:eastAsia="Times New Roman" w:hAnsi="Aptos" w:cs="Times New Roman"/>
              </w:rPr>
              <w:t>Danielle Haynes</w:t>
            </w:r>
            <w:r w:rsidR="00717E78">
              <w:rPr>
                <w:rFonts w:ascii="Aptos" w:eastAsia="Times New Roman" w:hAnsi="Aptos" w:cs="Times New Roman"/>
              </w:rPr>
              <w:t xml:space="preserve">, </w:t>
            </w:r>
            <w:hyperlink r:id="rId13" w:history="1">
              <w:r w:rsidRPr="00760C77">
                <w:rPr>
                  <w:rStyle w:val="Hyperlink"/>
                  <w:rFonts w:ascii="Aptos" w:eastAsia="Times New Roman" w:hAnsi="Aptos" w:cs="Times New Roman"/>
                  <w:i/>
                  <w:iCs/>
                </w:rPr>
                <w:t>I'm in my 40s, single, and childless, so I moved in with my 90-year-old grandma. It isn't always easy being her caregiver.</w:t>
              </w:r>
            </w:hyperlink>
            <w:r>
              <w:rPr>
                <w:rFonts w:ascii="Aptos" w:eastAsia="Times New Roman" w:hAnsi="Aptos" w:cs="Times New Roman"/>
                <w:i/>
                <w:iCs/>
              </w:rPr>
              <w:t xml:space="preserve"> </w:t>
            </w:r>
            <w:r>
              <w:rPr>
                <w:rFonts w:ascii="Aptos" w:eastAsia="Times New Roman" w:hAnsi="Aptos" w:cs="Times New Roman"/>
                <w:b/>
                <w:bCs/>
              </w:rPr>
              <w:t xml:space="preserve">(Business Insider, </w:t>
            </w:r>
            <w:r>
              <w:rPr>
                <w:rFonts w:ascii="Aptos" w:eastAsia="Times New Roman" w:hAnsi="Aptos" w:cs="Times New Roman"/>
              </w:rPr>
              <w:t>November 30, 2025)</w:t>
            </w:r>
          </w:p>
          <w:p w14:paraId="07491EE2" w14:textId="77777777" w:rsidR="00717E78" w:rsidRPr="00717E78" w:rsidRDefault="00717E78" w:rsidP="00717E78">
            <w:pPr>
              <w:pStyle w:val="ListParagraph"/>
              <w:rPr>
                <w:rFonts w:ascii="Aptos" w:eastAsia="Times New Roman" w:hAnsi="Aptos" w:cs="Times New Roman"/>
              </w:rPr>
            </w:pPr>
          </w:p>
          <w:p w14:paraId="047FE526" w14:textId="52D9384A" w:rsidR="007916E3" w:rsidRDefault="00C85C46" w:rsidP="009D10B8">
            <w:pPr>
              <w:jc w:val="both"/>
              <w:rPr>
                <w:rFonts w:ascii="Aptos" w:hAnsi="Aptos"/>
                <w:i/>
                <w:iCs/>
                <w:sz w:val="32"/>
                <w:szCs w:val="32"/>
              </w:rPr>
            </w:pPr>
            <w:r w:rsidRPr="00C85C46">
              <w:rPr>
                <w:rFonts w:ascii="Aptos" w:hAnsi="Aptos"/>
                <w:i/>
                <w:iCs/>
                <w:sz w:val="32"/>
                <w:szCs w:val="32"/>
              </w:rPr>
              <w:t>“In many respects, it’s easier to open a home care agency than a pizza shop in the Commonwealth</w:t>
            </w:r>
            <w:r>
              <w:rPr>
                <w:rFonts w:ascii="Aptos" w:hAnsi="Aptos"/>
                <w:i/>
                <w:iCs/>
                <w:sz w:val="32"/>
                <w:szCs w:val="32"/>
              </w:rPr>
              <w:t>.</w:t>
            </w:r>
            <w:r w:rsidRPr="00C85C46">
              <w:rPr>
                <w:rFonts w:ascii="Aptos" w:hAnsi="Aptos"/>
                <w:i/>
                <w:iCs/>
                <w:sz w:val="32"/>
                <w:szCs w:val="32"/>
              </w:rPr>
              <w:t>”</w:t>
            </w:r>
          </w:p>
          <w:p w14:paraId="7CFAC5E9" w14:textId="4D3A4E9C" w:rsidR="007916E3" w:rsidRDefault="00B90DA5" w:rsidP="00B90DA5">
            <w:pPr>
              <w:ind w:left="720"/>
              <w:rPr>
                <w:rFonts w:ascii="Aptos" w:hAnsi="Aptos"/>
              </w:rPr>
            </w:pPr>
            <w:r w:rsidRPr="00B90DA5">
              <w:rPr>
                <w:rFonts w:ascii="Aptos" w:hAnsi="Aptos"/>
              </w:rPr>
              <w:t>Harrison Collins, director of legislative affairs for the Home Care Alliance of Massachusetts</w:t>
            </w:r>
            <w:r>
              <w:rPr>
                <w:rFonts w:ascii="Aptos" w:hAnsi="Aptos"/>
              </w:rPr>
              <w:t xml:space="preserve">, </w:t>
            </w:r>
            <w:hyperlink r:id="rId14" w:history="1">
              <w:r w:rsidRPr="007916E3">
                <w:rPr>
                  <w:rStyle w:val="Hyperlink"/>
                  <w:rFonts w:ascii="Aptos" w:eastAsia="Times New Roman" w:hAnsi="Aptos" w:cs="Times New Roman"/>
                  <w:i/>
                  <w:iCs/>
                </w:rPr>
                <w:t>Massachusetts considers regulations for home care agencies caring for elderly</w:t>
              </w:r>
            </w:hyperlink>
            <w:r w:rsidRPr="007916E3">
              <w:rPr>
                <w:rFonts w:ascii="Aptos" w:eastAsia="Times New Roman" w:hAnsi="Aptos" w:cs="Times New Roman"/>
                <w:i/>
                <w:iCs/>
              </w:rPr>
              <w:t xml:space="preserve"> </w:t>
            </w:r>
            <w:r w:rsidRPr="007916E3">
              <w:rPr>
                <w:rFonts w:ascii="Aptos" w:eastAsia="Times New Roman" w:hAnsi="Aptos" w:cs="Times New Roman"/>
                <w:b/>
                <w:bCs/>
              </w:rPr>
              <w:t xml:space="preserve">(*Boston Globe, </w:t>
            </w:r>
            <w:r w:rsidRPr="007916E3">
              <w:rPr>
                <w:rFonts w:ascii="Aptos" w:eastAsia="Times New Roman" w:hAnsi="Aptos" w:cs="Times New Roman"/>
              </w:rPr>
              <w:t>November 30, 2025)</w:t>
            </w:r>
          </w:p>
          <w:p w14:paraId="6D0517CC" w14:textId="77777777" w:rsidR="00C85C46" w:rsidRPr="00C85C46" w:rsidRDefault="00C85C46" w:rsidP="00C85C46">
            <w:pPr>
              <w:rPr>
                <w:rFonts w:ascii="Aptos" w:hAnsi="Aptos"/>
              </w:rPr>
            </w:pPr>
          </w:p>
          <w:p w14:paraId="0DEA1E15" w14:textId="3986A1D2" w:rsidR="007916E3" w:rsidRDefault="007916E3" w:rsidP="009D10B8">
            <w:pPr>
              <w:jc w:val="both"/>
              <w:rPr>
                <w:rFonts w:ascii="Aptos" w:hAnsi="Aptos"/>
                <w:i/>
                <w:iCs/>
                <w:sz w:val="32"/>
                <w:szCs w:val="32"/>
              </w:rPr>
            </w:pPr>
            <w:r w:rsidRPr="007916E3">
              <w:rPr>
                <w:rFonts w:ascii="Aptos" w:hAnsi="Aptos"/>
                <w:i/>
                <w:iCs/>
                <w:sz w:val="32"/>
                <w:szCs w:val="32"/>
              </w:rPr>
              <w:t>“Right now anybody could roll into town and they could put a shingle out and they could start hiring people and offering home care</w:t>
            </w:r>
            <w:r>
              <w:rPr>
                <w:rFonts w:ascii="Aptos" w:hAnsi="Aptos"/>
                <w:i/>
                <w:iCs/>
                <w:sz w:val="32"/>
                <w:szCs w:val="32"/>
              </w:rPr>
              <w:t>.</w:t>
            </w:r>
            <w:r w:rsidRPr="007916E3">
              <w:rPr>
                <w:rFonts w:ascii="Aptos" w:hAnsi="Aptos"/>
                <w:i/>
                <w:iCs/>
                <w:sz w:val="32"/>
                <w:szCs w:val="32"/>
              </w:rPr>
              <w:t>”</w:t>
            </w:r>
          </w:p>
          <w:p w14:paraId="188C5015" w14:textId="0940E850" w:rsidR="007916E3" w:rsidRPr="007916E3" w:rsidRDefault="007916E3" w:rsidP="007916E3">
            <w:pPr>
              <w:ind w:left="720"/>
              <w:rPr>
                <w:rFonts w:ascii="Aptos" w:hAnsi="Aptos"/>
              </w:rPr>
            </w:pPr>
            <w:r>
              <w:rPr>
                <w:rFonts w:ascii="Aptos" w:hAnsi="Aptos"/>
              </w:rPr>
              <w:t xml:space="preserve">Paul Lanzikos, Coordinator, Dignity Alliance Massachusetts, </w:t>
            </w:r>
            <w:hyperlink r:id="rId15" w:history="1">
              <w:r w:rsidRPr="007916E3">
                <w:rPr>
                  <w:rStyle w:val="Hyperlink"/>
                  <w:rFonts w:ascii="Aptos" w:eastAsia="Times New Roman" w:hAnsi="Aptos" w:cs="Times New Roman"/>
                  <w:i/>
                  <w:iCs/>
                </w:rPr>
                <w:t>Massachusetts considers regulations for home care agencies caring for elderly</w:t>
              </w:r>
            </w:hyperlink>
            <w:r w:rsidRPr="007916E3">
              <w:rPr>
                <w:rFonts w:ascii="Aptos" w:eastAsia="Times New Roman" w:hAnsi="Aptos" w:cs="Times New Roman"/>
                <w:i/>
                <w:iCs/>
              </w:rPr>
              <w:t xml:space="preserve"> </w:t>
            </w:r>
            <w:r w:rsidRPr="007916E3">
              <w:rPr>
                <w:rFonts w:ascii="Aptos" w:eastAsia="Times New Roman" w:hAnsi="Aptos" w:cs="Times New Roman"/>
                <w:b/>
                <w:bCs/>
              </w:rPr>
              <w:t xml:space="preserve">(*Boston Globe, </w:t>
            </w:r>
            <w:r w:rsidRPr="007916E3">
              <w:rPr>
                <w:rFonts w:ascii="Aptos" w:eastAsia="Times New Roman" w:hAnsi="Aptos" w:cs="Times New Roman"/>
              </w:rPr>
              <w:t>November 30, 2025)</w:t>
            </w:r>
          </w:p>
          <w:p w14:paraId="22342529" w14:textId="77777777" w:rsidR="007916E3" w:rsidRPr="007916E3" w:rsidRDefault="007916E3" w:rsidP="009D10B8">
            <w:pPr>
              <w:jc w:val="both"/>
              <w:rPr>
                <w:rFonts w:ascii="Aptos" w:hAnsi="Aptos"/>
                <w:i/>
                <w:iCs/>
              </w:rPr>
            </w:pPr>
          </w:p>
          <w:p w14:paraId="3CD1E5A1" w14:textId="2FB086E7" w:rsidR="009D10B8" w:rsidRPr="009D10B8" w:rsidRDefault="009D10B8" w:rsidP="009D10B8">
            <w:pPr>
              <w:jc w:val="both"/>
              <w:rPr>
                <w:rFonts w:ascii="Aptos" w:hAnsi="Aptos"/>
                <w:i/>
                <w:iCs/>
                <w:sz w:val="32"/>
                <w:szCs w:val="32"/>
              </w:rPr>
            </w:pPr>
            <w:r w:rsidRPr="009D10B8">
              <w:rPr>
                <w:rFonts w:ascii="Aptos" w:hAnsi="Aptos"/>
                <w:i/>
                <w:iCs/>
                <w:sz w:val="32"/>
                <w:szCs w:val="32"/>
              </w:rPr>
              <w:lastRenderedPageBreak/>
              <w:t>“</w:t>
            </w:r>
            <w:r>
              <w:rPr>
                <w:rFonts w:ascii="Aptos" w:hAnsi="Aptos"/>
                <w:i/>
                <w:iCs/>
                <w:sz w:val="32"/>
                <w:szCs w:val="32"/>
              </w:rPr>
              <w:t xml:space="preserve">[State Representative] </w:t>
            </w:r>
            <w:r w:rsidRPr="009D10B8">
              <w:rPr>
                <w:rFonts w:ascii="Aptos" w:hAnsi="Aptos"/>
                <w:i/>
                <w:iCs/>
                <w:sz w:val="32"/>
                <w:szCs w:val="32"/>
              </w:rPr>
              <w:t xml:space="preserve">Ann-Margaret </w:t>
            </w:r>
            <w:r>
              <w:rPr>
                <w:rFonts w:ascii="Aptos" w:hAnsi="Aptos"/>
                <w:i/>
                <w:iCs/>
                <w:sz w:val="32"/>
                <w:szCs w:val="32"/>
              </w:rPr>
              <w:t>[Ferr</w:t>
            </w:r>
            <w:r w:rsidR="00E73E2B">
              <w:rPr>
                <w:rFonts w:ascii="Aptos" w:hAnsi="Aptos"/>
                <w:i/>
                <w:iCs/>
                <w:sz w:val="32"/>
                <w:szCs w:val="32"/>
              </w:rPr>
              <w:t xml:space="preserve">ante] </w:t>
            </w:r>
            <w:r w:rsidRPr="009D10B8">
              <w:rPr>
                <w:rFonts w:ascii="Aptos" w:hAnsi="Aptos"/>
                <w:i/>
                <w:iCs/>
                <w:sz w:val="32"/>
                <w:szCs w:val="32"/>
              </w:rPr>
              <w:t>was more than just a legislator or a boss to those of us who worked for her. She was a true friend and mentor</w:t>
            </w:r>
            <w:r w:rsidR="00E73E2B">
              <w:rPr>
                <w:rFonts w:ascii="Aptos" w:hAnsi="Aptos"/>
                <w:i/>
                <w:iCs/>
                <w:sz w:val="32"/>
                <w:szCs w:val="32"/>
              </w:rPr>
              <w:t xml:space="preserve">. </w:t>
            </w:r>
            <w:r w:rsidRPr="009D10B8">
              <w:rPr>
                <w:rFonts w:ascii="Aptos" w:hAnsi="Aptos"/>
                <w:i/>
                <w:iCs/>
                <w:sz w:val="32"/>
                <w:szCs w:val="32"/>
              </w:rPr>
              <w:t xml:space="preserve">Every day with her was a lesson in how to serve your community.” </w:t>
            </w:r>
          </w:p>
          <w:p w14:paraId="60F6A194" w14:textId="5879AEB9" w:rsidR="009E5964" w:rsidRDefault="00E73E2B" w:rsidP="00330F9D">
            <w:pPr>
              <w:ind w:left="720"/>
              <w:rPr>
                <w:rFonts w:ascii="Aptos" w:hAnsi="Aptos"/>
              </w:rPr>
            </w:pPr>
            <w:r w:rsidRPr="00E73E2B">
              <w:rPr>
                <w:rFonts w:ascii="Aptos" w:hAnsi="Aptos"/>
              </w:rPr>
              <w:t xml:space="preserve">Dru Tarr, </w:t>
            </w:r>
            <w:r>
              <w:rPr>
                <w:rFonts w:ascii="Aptos" w:hAnsi="Aptos"/>
              </w:rPr>
              <w:t xml:space="preserve">Rep. </w:t>
            </w:r>
            <w:r w:rsidRPr="00E73E2B">
              <w:rPr>
                <w:rFonts w:ascii="Aptos" w:hAnsi="Aptos"/>
              </w:rPr>
              <w:t>Ferrante’s research and district director</w:t>
            </w:r>
            <w:r w:rsidR="009E5964">
              <w:rPr>
                <w:rFonts w:ascii="Aptos" w:hAnsi="Aptos"/>
              </w:rPr>
              <w:t xml:space="preserve">, </w:t>
            </w:r>
            <w:hyperlink r:id="rId16" w:history="1">
              <w:r w:rsidR="009E5964" w:rsidRPr="007916E3">
                <w:rPr>
                  <w:rStyle w:val="Hyperlink"/>
                  <w:rFonts w:ascii="Aptos" w:hAnsi="Aptos"/>
                  <w:b/>
                  <w:bCs/>
                  <w:i/>
                  <w:iCs/>
                </w:rPr>
                <w:t>State Rep. Ann-Margaret Ferrante, 53, remembered for kindness, grace</w:t>
              </w:r>
            </w:hyperlink>
            <w:r w:rsidR="009E5964">
              <w:rPr>
                <w:rFonts w:ascii="Aptos" w:hAnsi="Aptos"/>
                <w:b/>
                <w:bCs/>
              </w:rPr>
              <w:t xml:space="preserve"> </w:t>
            </w:r>
            <w:r w:rsidR="00330F9D">
              <w:rPr>
                <w:rFonts w:ascii="Aptos" w:hAnsi="Aptos"/>
                <w:b/>
                <w:bCs/>
              </w:rPr>
              <w:t>(</w:t>
            </w:r>
            <w:r w:rsidR="009E5964">
              <w:rPr>
                <w:rFonts w:ascii="Aptos" w:hAnsi="Aptos"/>
                <w:b/>
                <w:bCs/>
              </w:rPr>
              <w:t>*Salem News</w:t>
            </w:r>
            <w:r w:rsidR="00330F9D">
              <w:rPr>
                <w:rFonts w:ascii="Aptos" w:hAnsi="Aptos"/>
                <w:b/>
                <w:bCs/>
              </w:rPr>
              <w:t xml:space="preserve">, </w:t>
            </w:r>
            <w:r w:rsidR="009E5964">
              <w:rPr>
                <w:rFonts w:ascii="Aptos" w:hAnsi="Aptos"/>
              </w:rPr>
              <w:t>December 1, 2025</w:t>
            </w:r>
            <w:r w:rsidR="00330F9D">
              <w:rPr>
                <w:rFonts w:ascii="Aptos" w:hAnsi="Aptos"/>
              </w:rPr>
              <w:t>)</w:t>
            </w:r>
          </w:p>
          <w:p w14:paraId="4E16B889" w14:textId="77777777" w:rsidR="009E5964" w:rsidRDefault="009E5964" w:rsidP="00E73E2B">
            <w:pPr>
              <w:rPr>
                <w:rFonts w:ascii="Aptos" w:hAnsi="Aptos"/>
              </w:rPr>
            </w:pPr>
          </w:p>
          <w:p w14:paraId="6AC643F0" w14:textId="2ABC726A" w:rsidR="00A77E76" w:rsidRDefault="00C13762" w:rsidP="00A77E76">
            <w:pPr>
              <w:jc w:val="both"/>
              <w:rPr>
                <w:rFonts w:ascii="Aptos" w:hAnsi="Aptos"/>
                <w:i/>
                <w:iCs/>
                <w:sz w:val="32"/>
                <w:szCs w:val="32"/>
              </w:rPr>
            </w:pPr>
            <w:r>
              <w:rPr>
                <w:rFonts w:ascii="Aptos" w:hAnsi="Aptos"/>
                <w:i/>
                <w:iCs/>
                <w:sz w:val="32"/>
                <w:szCs w:val="32"/>
              </w:rPr>
              <w:t xml:space="preserve">[Three Austrian nuns, </w:t>
            </w:r>
            <w:r w:rsidR="00A77E76" w:rsidRPr="00A77E76">
              <w:rPr>
                <w:rFonts w:ascii="Aptos" w:hAnsi="Aptos"/>
                <w:i/>
                <w:iCs/>
                <w:sz w:val="32"/>
                <w:szCs w:val="32"/>
              </w:rPr>
              <w:t xml:space="preserve"> </w:t>
            </w:r>
            <w:r w:rsidRPr="00C13762">
              <w:rPr>
                <w:rFonts w:ascii="Aptos" w:hAnsi="Aptos"/>
                <w:i/>
                <w:iCs/>
                <w:sz w:val="32"/>
                <w:szCs w:val="32"/>
              </w:rPr>
              <w:t>Sister Rita, 82, Sister Regina, 86, and Sister Bernadette, 88</w:t>
            </w:r>
            <w:r w:rsidR="000F4D3D">
              <w:rPr>
                <w:rFonts w:ascii="Aptos" w:hAnsi="Aptos"/>
                <w:i/>
                <w:iCs/>
                <w:sz w:val="32"/>
                <w:szCs w:val="32"/>
              </w:rPr>
              <w:t xml:space="preserve">] </w:t>
            </w:r>
            <w:r w:rsidR="00A77E76" w:rsidRPr="00A77E76">
              <w:rPr>
                <w:rFonts w:ascii="Aptos" w:hAnsi="Aptos"/>
                <w:i/>
                <w:iCs/>
                <w:sz w:val="32"/>
                <w:szCs w:val="32"/>
              </w:rPr>
              <w:t>had had enough of the</w:t>
            </w:r>
            <w:r w:rsidR="000F4D3D">
              <w:rPr>
                <w:rFonts w:ascii="Aptos" w:hAnsi="Aptos"/>
                <w:i/>
                <w:iCs/>
                <w:sz w:val="32"/>
                <w:szCs w:val="32"/>
              </w:rPr>
              <w:t xml:space="preserve"> [nursing]</w:t>
            </w:r>
            <w:r w:rsidR="00A77E76" w:rsidRPr="00A77E76">
              <w:rPr>
                <w:rFonts w:ascii="Aptos" w:hAnsi="Aptos"/>
                <w:i/>
                <w:iCs/>
                <w:sz w:val="32"/>
                <w:szCs w:val="32"/>
              </w:rPr>
              <w:t xml:space="preserve"> home by early September, and — with the aid of a locksmith — fled to the century-old abbey. Once their supporters restored electricity and water, the sisters went about their old lives with the help of their former students, almost as if they had never left.</w:t>
            </w:r>
          </w:p>
          <w:p w14:paraId="1E62BABB" w14:textId="77777777" w:rsidR="002765E4" w:rsidRPr="002765E4" w:rsidRDefault="00A94732" w:rsidP="002765E4">
            <w:pPr>
              <w:pStyle w:val="ListParagraph"/>
              <w:rPr>
                <w:rFonts w:ascii="Aptos" w:hAnsi="Aptos"/>
                <w:i/>
                <w:iCs/>
              </w:rPr>
            </w:pPr>
            <w:hyperlink r:id="rId17" w:history="1">
              <w:r w:rsidR="002765E4" w:rsidRPr="00724730">
                <w:rPr>
                  <w:rStyle w:val="Hyperlink"/>
                  <w:rFonts w:ascii="Aptos" w:hAnsi="Aptos"/>
                  <w:i/>
                  <w:iCs/>
                </w:rPr>
                <w:t>3 Rebel Nuns Can Stay in Abbey, if They Give Up Social Media</w:t>
              </w:r>
            </w:hyperlink>
            <w:r w:rsidR="002765E4">
              <w:rPr>
                <w:rFonts w:ascii="Aptos" w:hAnsi="Aptos"/>
                <w:i/>
                <w:iCs/>
              </w:rPr>
              <w:t xml:space="preserve"> </w:t>
            </w:r>
            <w:r w:rsidR="002765E4" w:rsidRPr="002765E4">
              <w:rPr>
                <w:rFonts w:ascii="Aptos" w:hAnsi="Aptos"/>
                <w:b/>
                <w:bCs/>
              </w:rPr>
              <w:t xml:space="preserve">(*New York Times, </w:t>
            </w:r>
            <w:r w:rsidR="002765E4" w:rsidRPr="002765E4">
              <w:rPr>
                <w:rFonts w:ascii="Aptos" w:hAnsi="Aptos"/>
              </w:rPr>
              <w:t>November 28, 2025)</w:t>
            </w:r>
          </w:p>
          <w:p w14:paraId="70416036" w14:textId="77777777" w:rsidR="00A77E76" w:rsidRDefault="00A77E76" w:rsidP="00E73E2B">
            <w:pPr>
              <w:rPr>
                <w:rFonts w:ascii="Aptos" w:hAnsi="Aptos"/>
              </w:rPr>
            </w:pPr>
          </w:p>
          <w:p w14:paraId="04DB2228" w14:textId="77777777" w:rsidR="009B262F" w:rsidRDefault="009B262F" w:rsidP="009B262F">
            <w:pPr>
              <w:jc w:val="both"/>
              <w:rPr>
                <w:rFonts w:ascii="Aptos" w:hAnsi="Aptos"/>
                <w:i/>
                <w:iCs/>
                <w:sz w:val="32"/>
                <w:szCs w:val="32"/>
              </w:rPr>
            </w:pPr>
            <w:r w:rsidRPr="009B262F">
              <w:rPr>
                <w:rFonts w:ascii="Aptos" w:hAnsi="Aptos"/>
                <w:i/>
                <w:iCs/>
                <w:sz w:val="32"/>
                <w:szCs w:val="32"/>
              </w:rPr>
              <w:t>“Skilled nursing facilities, just by nature of the way they operate over both a broader geographic footprint and the larger long-term population, they just historically have not had the infrastructure to manage complex reporting.” </w:t>
            </w:r>
          </w:p>
          <w:p w14:paraId="1205D033" w14:textId="548CF3C9" w:rsidR="0045321D" w:rsidRPr="00AB4A08" w:rsidRDefault="00483EAC" w:rsidP="00AB4A08">
            <w:pPr>
              <w:ind w:left="720"/>
              <w:rPr>
                <w:rFonts w:ascii="Aptos" w:hAnsi="Aptos"/>
              </w:rPr>
            </w:pPr>
            <w:r w:rsidRPr="00483EAC">
              <w:rPr>
                <w:rFonts w:ascii="Aptos" w:hAnsi="Aptos"/>
              </w:rPr>
              <w:t>Drew Graham, a partner with Hall Booth Smith</w:t>
            </w:r>
            <w:r w:rsidR="0045321D">
              <w:rPr>
                <w:rFonts w:ascii="Aptos" w:hAnsi="Aptos"/>
              </w:rPr>
              <w:t>, an Atlanta, GA based law firm,</w:t>
            </w:r>
            <w:r w:rsidR="00AB4A08">
              <w:rPr>
                <w:rFonts w:ascii="Aptos" w:hAnsi="Aptos"/>
              </w:rPr>
              <w:t xml:space="preserve"> </w:t>
            </w:r>
            <w:hyperlink r:id="rId18" w:history="1">
              <w:r w:rsidR="0045321D" w:rsidRPr="00AB4A08">
                <w:rPr>
                  <w:rStyle w:val="Hyperlink"/>
                  <w:rFonts w:ascii="Aptos" w:eastAsia="Times New Roman" w:hAnsi="Aptos" w:cs="Times New Roman"/>
                  <w:i/>
                  <w:iCs/>
                </w:rPr>
                <w:t>New process aims to be build SAFE nursing homes through daily reporting</w:t>
              </w:r>
            </w:hyperlink>
            <w:r w:rsidR="0045321D" w:rsidRPr="00AB4A08">
              <w:rPr>
                <w:rFonts w:ascii="Aptos" w:eastAsia="Times New Roman" w:hAnsi="Aptos" w:cs="Times New Roman"/>
                <w:i/>
                <w:iCs/>
              </w:rPr>
              <w:t xml:space="preserve"> </w:t>
            </w:r>
            <w:r w:rsidR="0045321D" w:rsidRPr="00AB4A08">
              <w:rPr>
                <w:rFonts w:ascii="Aptos" w:eastAsia="Times New Roman" w:hAnsi="Aptos" w:cs="Times New Roman"/>
                <w:b/>
                <w:bCs/>
              </w:rPr>
              <w:t xml:space="preserve">(McKnights Long-Term Care News, </w:t>
            </w:r>
            <w:r w:rsidR="0045321D" w:rsidRPr="00AB4A08">
              <w:rPr>
                <w:rFonts w:ascii="Aptos" w:eastAsia="Times New Roman" w:hAnsi="Aptos" w:cs="Times New Roman"/>
              </w:rPr>
              <w:t>November 30, 2025)</w:t>
            </w:r>
          </w:p>
          <w:p w14:paraId="55E767AE" w14:textId="77777777" w:rsidR="0045321D" w:rsidRDefault="0045321D" w:rsidP="00E2460B">
            <w:pPr>
              <w:rPr>
                <w:rFonts w:ascii="Aptos" w:hAnsi="Aptos"/>
              </w:rPr>
            </w:pPr>
          </w:p>
          <w:p w14:paraId="7D0F2CA5" w14:textId="77777777" w:rsidR="0045321D" w:rsidRDefault="007B7E05" w:rsidP="007B7E05">
            <w:pPr>
              <w:jc w:val="both"/>
              <w:rPr>
                <w:rFonts w:ascii="Aptos" w:hAnsi="Aptos"/>
                <w:i/>
                <w:iCs/>
                <w:sz w:val="32"/>
                <w:szCs w:val="32"/>
              </w:rPr>
            </w:pPr>
            <w:r w:rsidRPr="007B7E05">
              <w:rPr>
                <w:rFonts w:ascii="Aptos" w:hAnsi="Aptos"/>
                <w:i/>
                <w:iCs/>
                <w:sz w:val="32"/>
                <w:szCs w:val="32"/>
              </w:rPr>
              <w:t>“</w:t>
            </w:r>
            <w:r w:rsidR="00C1024F" w:rsidRPr="00C1024F">
              <w:rPr>
                <w:rFonts w:ascii="Aptos" w:hAnsi="Aptos"/>
                <w:i/>
                <w:iCs/>
                <w:sz w:val="32"/>
                <w:szCs w:val="32"/>
              </w:rPr>
              <w:t>‘</w:t>
            </w:r>
            <w:r w:rsidRPr="007B7E05">
              <w:rPr>
                <w:rFonts w:ascii="Aptos" w:hAnsi="Aptos"/>
                <w:i/>
                <w:iCs/>
                <w:sz w:val="32"/>
                <w:szCs w:val="32"/>
              </w:rPr>
              <w:t>Healthy aging</w:t>
            </w:r>
            <w:r w:rsidR="00C1024F">
              <w:rPr>
                <w:rFonts w:ascii="Aptos" w:hAnsi="Aptos"/>
                <w:i/>
                <w:iCs/>
                <w:sz w:val="32"/>
                <w:szCs w:val="32"/>
              </w:rPr>
              <w:t>’</w:t>
            </w:r>
            <w:r w:rsidRPr="007B7E05">
              <w:rPr>
                <w:rFonts w:ascii="Aptos" w:hAnsi="Aptos"/>
                <w:i/>
                <w:iCs/>
                <w:sz w:val="32"/>
                <w:szCs w:val="32"/>
              </w:rPr>
              <w:t>, or successful aging</w:t>
            </w:r>
            <w:r w:rsidR="00C1024F">
              <w:rPr>
                <w:rFonts w:ascii="Aptos" w:hAnsi="Aptos"/>
                <w:i/>
                <w:iCs/>
                <w:sz w:val="32"/>
                <w:szCs w:val="32"/>
              </w:rPr>
              <w:t>’</w:t>
            </w:r>
            <w:r w:rsidRPr="007B7E05">
              <w:rPr>
                <w:rFonts w:ascii="Aptos" w:hAnsi="Aptos"/>
                <w:i/>
                <w:iCs/>
                <w:sz w:val="32"/>
                <w:szCs w:val="32"/>
              </w:rPr>
              <w:t>, tries to fight condescension and improve conditions for older adults by highlighting the virtues of members of the group — as experienced workers, care-giving grandparents, coaches and mentors, adventurers, and sources of wisdom</w:t>
            </w:r>
            <w:r w:rsidR="00C1024F">
              <w:rPr>
                <w:rFonts w:ascii="Aptos" w:hAnsi="Aptos"/>
                <w:i/>
                <w:iCs/>
                <w:sz w:val="32"/>
                <w:szCs w:val="32"/>
              </w:rPr>
              <w:t>.”</w:t>
            </w:r>
          </w:p>
          <w:p w14:paraId="32674728" w14:textId="509506C3" w:rsidR="00F14239" w:rsidRPr="00F14239" w:rsidRDefault="00C1024F" w:rsidP="00F14239">
            <w:pPr>
              <w:pStyle w:val="ListParagraph"/>
              <w:rPr>
                <w:rFonts w:ascii="Aptos" w:eastAsia="Times New Roman" w:hAnsi="Aptos" w:cs="Times New Roman"/>
              </w:rPr>
            </w:pPr>
            <w:r w:rsidRPr="00251596">
              <w:rPr>
                <w:rFonts w:ascii="Aptos" w:eastAsia="Times New Roman" w:hAnsi="Aptos" w:cs="Times New Roman"/>
              </w:rPr>
              <w:t>Margaret M. Gullette</w:t>
            </w:r>
            <w:r>
              <w:rPr>
                <w:rFonts w:ascii="Aptos" w:eastAsia="Times New Roman" w:hAnsi="Aptos" w:cs="Times New Roman"/>
              </w:rPr>
              <w:t xml:space="preserve">, </w:t>
            </w:r>
            <w:r w:rsidRPr="00251596">
              <w:rPr>
                <w:rFonts w:ascii="Aptos" w:eastAsia="Times New Roman" w:hAnsi="Aptos" w:cs="Times New Roman"/>
              </w:rPr>
              <w:t>author of</w:t>
            </w:r>
            <w:r w:rsidRPr="00251596">
              <w:rPr>
                <w:rFonts w:ascii="Aptos" w:eastAsia="Times New Roman" w:hAnsi="Aptos" w:cs="Times New Roman"/>
                <w:i/>
                <w:iCs/>
              </w:rPr>
              <w:t xml:space="preserve"> “Ending Ageism, or How Not to Shoot Old People”</w:t>
            </w:r>
            <w:r>
              <w:rPr>
                <w:rFonts w:ascii="Aptos" w:eastAsia="Times New Roman" w:hAnsi="Aptos" w:cs="Times New Roman"/>
                <w:i/>
                <w:iCs/>
              </w:rPr>
              <w:t xml:space="preserve"> </w:t>
            </w:r>
            <w:r w:rsidRPr="00C1024F">
              <w:rPr>
                <w:rFonts w:ascii="Aptos" w:eastAsia="Times New Roman" w:hAnsi="Aptos" w:cs="Times New Roman"/>
              </w:rPr>
              <w:t>and a member of Dignity Alliance Massachusetts’ Coordinating Committee</w:t>
            </w:r>
            <w:r>
              <w:rPr>
                <w:rFonts w:ascii="Aptos" w:eastAsia="Times New Roman" w:hAnsi="Aptos" w:cs="Times New Roman"/>
              </w:rPr>
              <w:t xml:space="preserve">, </w:t>
            </w:r>
            <w:hyperlink r:id="rId19" w:history="1">
              <w:r w:rsidR="00F14239" w:rsidRPr="00F14239">
                <w:rPr>
                  <w:rStyle w:val="Hyperlink"/>
                  <w:rFonts w:ascii="Aptos" w:eastAsia="Times New Roman" w:hAnsi="Aptos" w:cs="Times New Roman"/>
                  <w:i/>
                  <w:iCs/>
                </w:rPr>
                <w:t>Thanks for the help, but maybe I can handle it</w:t>
              </w:r>
            </w:hyperlink>
            <w:r w:rsidR="00F14239" w:rsidRPr="00F14239">
              <w:rPr>
                <w:rFonts w:ascii="Aptos" w:eastAsia="Times New Roman" w:hAnsi="Aptos" w:cs="Times New Roman"/>
                <w:i/>
                <w:iCs/>
              </w:rPr>
              <w:t xml:space="preserve"> </w:t>
            </w:r>
            <w:r w:rsidR="00F14239" w:rsidRPr="00F14239">
              <w:rPr>
                <w:rFonts w:ascii="Aptos" w:eastAsia="Times New Roman" w:hAnsi="Aptos" w:cs="Times New Roman"/>
                <w:b/>
                <w:bCs/>
              </w:rPr>
              <w:t xml:space="preserve">(*Boston Globe, </w:t>
            </w:r>
            <w:r w:rsidR="00F14239" w:rsidRPr="00F14239">
              <w:rPr>
                <w:rFonts w:ascii="Aptos" w:eastAsia="Times New Roman" w:hAnsi="Aptos" w:cs="Times New Roman"/>
              </w:rPr>
              <w:t>November 29, 2025)</w:t>
            </w:r>
          </w:p>
          <w:p w14:paraId="475017A4" w14:textId="77777777" w:rsidR="00C1024F" w:rsidRPr="00C1024F" w:rsidRDefault="00C1024F" w:rsidP="00C1024F">
            <w:pPr>
              <w:rPr>
                <w:rFonts w:ascii="Aptos" w:hAnsi="Aptos"/>
              </w:rPr>
            </w:pPr>
          </w:p>
          <w:p w14:paraId="32935A48" w14:textId="77777777" w:rsidR="00C1024F" w:rsidRDefault="002F2F71" w:rsidP="007B7E05">
            <w:pPr>
              <w:jc w:val="both"/>
              <w:rPr>
                <w:rFonts w:ascii="Aptos" w:hAnsi="Aptos"/>
                <w:i/>
                <w:iCs/>
                <w:sz w:val="32"/>
                <w:szCs w:val="32"/>
              </w:rPr>
            </w:pPr>
            <w:r w:rsidRPr="002F2F71">
              <w:rPr>
                <w:rFonts w:ascii="Aptos" w:hAnsi="Aptos"/>
                <w:i/>
                <w:iCs/>
                <w:sz w:val="32"/>
                <w:szCs w:val="32"/>
              </w:rPr>
              <w:lastRenderedPageBreak/>
              <w:t>“The science is real, and the evidence is overwhelming: there is no connection between vaccines and autism. Vaccines are safe, effective and lifesaving. They are the backbone of modern disease prevention and the well-being of our communities.</w:t>
            </w:r>
            <w:r>
              <w:rPr>
                <w:rFonts w:ascii="Aptos" w:hAnsi="Aptos"/>
                <w:i/>
                <w:iCs/>
                <w:sz w:val="32"/>
                <w:szCs w:val="32"/>
              </w:rPr>
              <w:t>”</w:t>
            </w:r>
          </w:p>
          <w:p w14:paraId="3E4DC5CA" w14:textId="38461482" w:rsidR="002F2F71" w:rsidRPr="00E43E9D" w:rsidRDefault="002F2F71" w:rsidP="00E43E9D">
            <w:pPr>
              <w:pStyle w:val="ListParagraph"/>
              <w:rPr>
                <w:rFonts w:ascii="Aptos" w:eastAsia="Times New Roman" w:hAnsi="Aptos" w:cs="Times New Roman"/>
                <w:i/>
                <w:iCs/>
              </w:rPr>
            </w:pPr>
            <w:r>
              <w:rPr>
                <w:rFonts w:ascii="Aptos" w:hAnsi="Aptos"/>
              </w:rPr>
              <w:t>Governor Maura Healey,</w:t>
            </w:r>
            <w:r w:rsidRPr="002F2F71">
              <w:rPr>
                <w:rFonts w:ascii="Aptos" w:eastAsia="Times New Roman" w:hAnsi="Aptos" w:cs="Times New Roman"/>
                <w:i/>
                <w:iCs/>
              </w:rPr>
              <w:t xml:space="preserve"> Governor</w:t>
            </w:r>
            <w:r w:rsidR="00E43E9D">
              <w:rPr>
                <w:rFonts w:ascii="Aptos" w:eastAsia="Times New Roman" w:hAnsi="Aptos" w:cs="Times New Roman"/>
              </w:rPr>
              <w:t xml:space="preserve">, </w:t>
            </w:r>
            <w:hyperlink r:id="rId20" w:history="1">
              <w:r w:rsidR="00E43E9D" w:rsidRPr="0037420B">
                <w:rPr>
                  <w:rStyle w:val="Hyperlink"/>
                  <w:rFonts w:ascii="Aptos" w:eastAsia="Times New Roman" w:hAnsi="Aptos" w:cs="Times New Roman"/>
                  <w:i/>
                  <w:iCs/>
                </w:rPr>
                <w:t>Governor Healey Condemns Federal Misinformation about Vaccines and Autism</w:t>
              </w:r>
            </w:hyperlink>
            <w:r w:rsidRPr="002F2F71">
              <w:rPr>
                <w:rFonts w:ascii="Aptos" w:eastAsia="Times New Roman" w:hAnsi="Aptos" w:cs="Times New Roman"/>
                <w:i/>
                <w:iCs/>
              </w:rPr>
              <w:t xml:space="preserve"> </w:t>
            </w:r>
            <w:r w:rsidRPr="002F2F71">
              <w:rPr>
                <w:rFonts w:ascii="Aptos" w:eastAsia="Times New Roman" w:hAnsi="Aptos" w:cs="Times New Roman"/>
                <w:b/>
                <w:bCs/>
              </w:rPr>
              <w:t xml:space="preserve">(Office of Governor Maura Healey and Lt. Governor Kim Driscoll, </w:t>
            </w:r>
            <w:r w:rsidRPr="002F2F71">
              <w:rPr>
                <w:rFonts w:ascii="Aptos" w:eastAsia="Times New Roman" w:hAnsi="Aptos" w:cs="Times New Roman"/>
              </w:rPr>
              <w:t>November 24, 2025)</w:t>
            </w:r>
          </w:p>
          <w:p w14:paraId="68F79A65" w14:textId="77777777" w:rsidR="002F2F71" w:rsidRDefault="002F2F71" w:rsidP="002F2F71">
            <w:pPr>
              <w:rPr>
                <w:rFonts w:ascii="Aptos" w:hAnsi="Aptos"/>
              </w:rPr>
            </w:pPr>
          </w:p>
          <w:p w14:paraId="2F18930C" w14:textId="54F0A7A2" w:rsidR="002F2F71" w:rsidRDefault="0069456F" w:rsidP="0069456F">
            <w:pPr>
              <w:jc w:val="both"/>
              <w:rPr>
                <w:rFonts w:ascii="Aptos" w:hAnsi="Aptos"/>
                <w:i/>
                <w:iCs/>
                <w:sz w:val="32"/>
                <w:szCs w:val="32"/>
              </w:rPr>
            </w:pPr>
            <w:r w:rsidRPr="0069456F">
              <w:rPr>
                <w:rFonts w:ascii="Aptos" w:hAnsi="Aptos"/>
                <w:i/>
                <w:iCs/>
                <w:sz w:val="32"/>
                <w:szCs w:val="32"/>
              </w:rPr>
              <w:t xml:space="preserve">“Massachusetts has a housing crisis, and it affects all of us – families, seniors, </w:t>
            </w:r>
            <w:r w:rsidR="00414F32" w:rsidRPr="0069456F">
              <w:rPr>
                <w:rFonts w:ascii="Aptos" w:hAnsi="Aptos"/>
                <w:i/>
                <w:iCs/>
                <w:sz w:val="32"/>
                <w:szCs w:val="32"/>
              </w:rPr>
              <w:t>students,</w:t>
            </w:r>
            <w:r w:rsidRPr="0069456F">
              <w:rPr>
                <w:rFonts w:ascii="Aptos" w:hAnsi="Aptos"/>
                <w:i/>
                <w:iCs/>
                <w:sz w:val="32"/>
                <w:szCs w:val="32"/>
              </w:rPr>
              <w:t xml:space="preserve"> and young people alike. Research has shown that getting people off the streets and into stable housing builds a foundation for addressing other pressing needs like job training, mental health care, and substance use treatment</w:t>
            </w:r>
            <w:r>
              <w:rPr>
                <w:rFonts w:ascii="Aptos" w:hAnsi="Aptos"/>
                <w:i/>
                <w:iCs/>
                <w:sz w:val="32"/>
                <w:szCs w:val="32"/>
              </w:rPr>
              <w:t>.</w:t>
            </w:r>
            <w:r w:rsidRPr="0069456F">
              <w:rPr>
                <w:rFonts w:ascii="Aptos" w:hAnsi="Aptos"/>
                <w:i/>
                <w:iCs/>
                <w:sz w:val="32"/>
                <w:szCs w:val="32"/>
              </w:rPr>
              <w:t>”</w:t>
            </w:r>
          </w:p>
          <w:p w14:paraId="620F6BCE" w14:textId="7FE35714" w:rsidR="00E43E9D" w:rsidRPr="00E43E9D" w:rsidRDefault="00E43E9D" w:rsidP="00E43E9D">
            <w:pPr>
              <w:ind w:left="720"/>
              <w:rPr>
                <w:rFonts w:ascii="Aptos" w:hAnsi="Aptos"/>
              </w:rPr>
            </w:pPr>
            <w:r>
              <w:rPr>
                <w:rFonts w:ascii="Aptos" w:hAnsi="Aptos"/>
              </w:rPr>
              <w:t xml:space="preserve">Attorney General Andrea Campbell, </w:t>
            </w:r>
            <w:hyperlink r:id="rId21" w:history="1">
              <w:r w:rsidRPr="00E43E9D">
                <w:rPr>
                  <w:rStyle w:val="Hyperlink"/>
                  <w:rFonts w:ascii="Aptos" w:eastAsia="Times New Roman" w:hAnsi="Aptos" w:cs="Times New Roman"/>
                  <w:i/>
                  <w:iCs/>
                </w:rPr>
                <w:t>AG Campbell Sues Trump Administration Over HUD Policy That Would Put More People Into Homelessness</w:t>
              </w:r>
            </w:hyperlink>
            <w:r w:rsidRPr="00E43E9D">
              <w:rPr>
                <w:rFonts w:ascii="Aptos" w:eastAsia="Times New Roman" w:hAnsi="Aptos" w:cs="Times New Roman"/>
                <w:i/>
                <w:iCs/>
              </w:rPr>
              <w:t xml:space="preserve"> </w:t>
            </w:r>
            <w:r w:rsidRPr="00E43E9D">
              <w:rPr>
                <w:rFonts w:ascii="Aptos" w:eastAsia="Times New Roman" w:hAnsi="Aptos" w:cs="Times New Roman"/>
                <w:b/>
                <w:bCs/>
              </w:rPr>
              <w:t xml:space="preserve">(Office of Attorney General Andrea Campbell, </w:t>
            </w:r>
            <w:r w:rsidRPr="00E43E9D">
              <w:rPr>
                <w:rFonts w:ascii="Aptos" w:eastAsia="Times New Roman" w:hAnsi="Aptos" w:cs="Times New Roman"/>
              </w:rPr>
              <w:t>November 25, 2025)</w:t>
            </w:r>
          </w:p>
          <w:p w14:paraId="0C64AEFF" w14:textId="77777777" w:rsidR="0069456F" w:rsidRDefault="0069456F" w:rsidP="0069456F">
            <w:pPr>
              <w:jc w:val="both"/>
              <w:rPr>
                <w:rFonts w:ascii="Aptos" w:hAnsi="Aptos"/>
              </w:rPr>
            </w:pPr>
          </w:p>
          <w:p w14:paraId="648FFE56" w14:textId="77777777" w:rsidR="00F52057" w:rsidRDefault="00F52057" w:rsidP="0069456F">
            <w:pPr>
              <w:jc w:val="both"/>
              <w:rPr>
                <w:rFonts w:ascii="Aptos" w:hAnsi="Aptos"/>
                <w:i/>
                <w:iCs/>
                <w:sz w:val="32"/>
                <w:szCs w:val="32"/>
              </w:rPr>
            </w:pPr>
            <w:r w:rsidRPr="00F52057">
              <w:rPr>
                <w:rFonts w:ascii="Aptos" w:hAnsi="Aptos"/>
                <w:i/>
                <w:iCs/>
                <w:sz w:val="32"/>
                <w:szCs w:val="32"/>
              </w:rPr>
              <w:t>“It’s an extremely fragile, vulnerable population</w:t>
            </w:r>
            <w:r>
              <w:rPr>
                <w:rFonts w:ascii="Aptos" w:hAnsi="Aptos"/>
                <w:i/>
                <w:iCs/>
                <w:sz w:val="32"/>
                <w:szCs w:val="32"/>
              </w:rPr>
              <w:t xml:space="preserve">. </w:t>
            </w:r>
            <w:r w:rsidRPr="00F52057">
              <w:rPr>
                <w:rFonts w:ascii="Aptos" w:hAnsi="Aptos"/>
                <w:i/>
                <w:iCs/>
                <w:sz w:val="32"/>
                <w:szCs w:val="32"/>
              </w:rPr>
              <w:t>These are people that cannot care for themselves. They rely on us to move them, they can’t quickly get out of bed and evacuate the building.’’</w:t>
            </w:r>
          </w:p>
          <w:p w14:paraId="18AEA47C" w14:textId="77777777" w:rsidR="00861399" w:rsidRPr="00861399" w:rsidRDefault="00B8523F" w:rsidP="00861399">
            <w:pPr>
              <w:ind w:left="720"/>
              <w:rPr>
                <w:rFonts w:ascii="Aptos" w:eastAsia="Times New Roman" w:hAnsi="Aptos" w:cs="Times New Roman"/>
                <w:b/>
                <w:bCs/>
                <w:i/>
                <w:iCs/>
              </w:rPr>
            </w:pPr>
            <w:r>
              <w:rPr>
                <w:rFonts w:ascii="Aptos" w:hAnsi="Aptos"/>
              </w:rPr>
              <w:t>Rockland, MA</w:t>
            </w:r>
            <w:r w:rsidR="008D037C">
              <w:rPr>
                <w:rFonts w:ascii="Aptos" w:hAnsi="Aptos"/>
              </w:rPr>
              <w:t xml:space="preserve"> </w:t>
            </w:r>
            <w:r w:rsidRPr="00B8523F">
              <w:rPr>
                <w:rFonts w:ascii="Aptos" w:hAnsi="Aptos"/>
              </w:rPr>
              <w:t xml:space="preserve">Fire Chief Scott </w:t>
            </w:r>
            <w:r w:rsidR="00CA73EE" w:rsidRPr="00B8523F">
              <w:rPr>
                <w:rFonts w:ascii="Aptos" w:hAnsi="Aptos"/>
              </w:rPr>
              <w:t>Duffey</w:t>
            </w:r>
            <w:r w:rsidR="00CA73EE">
              <w:rPr>
                <w:rFonts w:ascii="Aptos" w:hAnsi="Aptos"/>
              </w:rPr>
              <w:t>,</w:t>
            </w:r>
            <w:r w:rsidR="00CA73EE" w:rsidRPr="006E45D0">
              <w:rPr>
                <w:rFonts w:ascii="Aptos" w:eastAsia="Times New Roman" w:hAnsi="Aptos" w:cs="Times New Roman"/>
                <w:i/>
                <w:iCs/>
              </w:rPr>
              <w:t xml:space="preserve"> </w:t>
            </w:r>
            <w:r w:rsidR="008D037C" w:rsidRPr="006E45D0">
              <w:rPr>
                <w:rFonts w:ascii="Aptos" w:eastAsia="Times New Roman" w:hAnsi="Aptos" w:cs="Times New Roman"/>
                <w:i/>
                <w:iCs/>
              </w:rPr>
              <w:t xml:space="preserve"> </w:t>
            </w:r>
            <w:r w:rsidR="008D037C" w:rsidRPr="006E45D0">
              <w:rPr>
                <w:rFonts w:ascii="Aptos" w:eastAsia="Times New Roman" w:hAnsi="Aptos" w:cs="Times New Roman"/>
                <w:b/>
                <w:bCs/>
              </w:rPr>
              <w:t>(</w:t>
            </w:r>
            <w:hyperlink r:id="rId22" w:history="1">
              <w:r w:rsidR="00861399" w:rsidRPr="00861399">
                <w:rPr>
                  <w:rStyle w:val="Hyperlink"/>
                  <w:rFonts w:ascii="Aptos" w:eastAsia="Times New Roman" w:hAnsi="Aptos" w:cs="Times New Roman"/>
                  <w:b/>
                  <w:bCs/>
                  <w:i/>
                  <w:iCs/>
                </w:rPr>
                <w:t>Ceiling fan eyed as cause in blaze at Rockland nursing home</w:t>
              </w:r>
            </w:hyperlink>
            <w:r w:rsidR="00861399" w:rsidRPr="00861399">
              <w:rPr>
                <w:rFonts w:ascii="Aptos" w:eastAsia="Times New Roman" w:hAnsi="Aptos" w:cs="Times New Roman"/>
                <w:b/>
                <w:bCs/>
                <w:i/>
                <w:iCs/>
              </w:rPr>
              <w:t xml:space="preserve"> </w:t>
            </w:r>
            <w:r w:rsidR="00861399" w:rsidRPr="00861399">
              <w:rPr>
                <w:rFonts w:ascii="Aptos" w:eastAsia="Times New Roman" w:hAnsi="Aptos" w:cs="Times New Roman"/>
                <w:b/>
                <w:bCs/>
              </w:rPr>
              <w:t xml:space="preserve">(*Boston Globe, </w:t>
            </w:r>
            <w:r w:rsidR="00861399" w:rsidRPr="00861399">
              <w:rPr>
                <w:rFonts w:ascii="Aptos" w:eastAsia="Times New Roman" w:hAnsi="Aptos" w:cs="Times New Roman"/>
              </w:rPr>
              <w:t>December 1, 2025</w:t>
            </w:r>
            <w:r w:rsidR="00861399" w:rsidRPr="00861399">
              <w:rPr>
                <w:rFonts w:ascii="Aptos" w:eastAsia="Times New Roman" w:hAnsi="Aptos" w:cs="Times New Roman"/>
                <w:b/>
                <w:bCs/>
              </w:rPr>
              <w:t>)</w:t>
            </w:r>
          </w:p>
          <w:p w14:paraId="56574F4E" w14:textId="77777777" w:rsidR="008D037C" w:rsidRDefault="008D037C" w:rsidP="006E45D0">
            <w:pPr>
              <w:rPr>
                <w:rFonts w:ascii="Aptos" w:hAnsi="Aptos"/>
              </w:rPr>
            </w:pPr>
          </w:p>
          <w:p w14:paraId="3AEFD36A" w14:textId="77777777" w:rsidR="00170119" w:rsidRDefault="00170119" w:rsidP="00170119">
            <w:pPr>
              <w:jc w:val="both"/>
              <w:rPr>
                <w:rFonts w:ascii="Aptos" w:hAnsi="Aptos"/>
                <w:i/>
                <w:iCs/>
                <w:sz w:val="32"/>
                <w:szCs w:val="32"/>
              </w:rPr>
            </w:pPr>
            <w:r w:rsidRPr="00170119">
              <w:rPr>
                <w:rFonts w:ascii="Aptos" w:hAnsi="Aptos"/>
                <w:i/>
                <w:iCs/>
                <w:sz w:val="32"/>
                <w:szCs w:val="32"/>
              </w:rPr>
              <w:t>Licensure</w:t>
            </w:r>
            <w:r>
              <w:rPr>
                <w:rFonts w:ascii="Aptos" w:hAnsi="Aptos"/>
                <w:i/>
                <w:iCs/>
                <w:sz w:val="32"/>
                <w:szCs w:val="32"/>
              </w:rPr>
              <w:t xml:space="preserve"> [of home health care providers</w:t>
            </w:r>
            <w:r w:rsidR="00A20703">
              <w:rPr>
                <w:rFonts w:ascii="Aptos" w:hAnsi="Aptos"/>
                <w:i/>
                <w:iCs/>
                <w:sz w:val="32"/>
                <w:szCs w:val="32"/>
              </w:rPr>
              <w:t>]</w:t>
            </w:r>
            <w:r w:rsidRPr="00170119">
              <w:rPr>
                <w:rFonts w:ascii="Aptos" w:hAnsi="Aptos"/>
                <w:i/>
                <w:iCs/>
                <w:sz w:val="32"/>
                <w:szCs w:val="32"/>
              </w:rPr>
              <w:t xml:space="preserve"> is about setting a baseline of quality and safety standards, not creating barriers. This bill will implement standards that most people assume are already required. Implementing a licensure system will ensure that every Massachusetts resident receiving care at home can do so with confidence, knowing their provider are part of a system that values safety and professionalism.</w:t>
            </w:r>
          </w:p>
          <w:p w14:paraId="176789A4" w14:textId="7CE2D214" w:rsidR="00A20703" w:rsidRPr="00D26A83" w:rsidRDefault="00A20703" w:rsidP="00D26A83">
            <w:pPr>
              <w:ind w:left="720"/>
              <w:rPr>
                <w:rFonts w:ascii="Aptos" w:hAnsi="Aptos"/>
              </w:rPr>
            </w:pPr>
            <w:r w:rsidRPr="00A20703">
              <w:rPr>
                <w:rFonts w:ascii="Aptos" w:hAnsi="Aptos"/>
              </w:rPr>
              <w:lastRenderedPageBreak/>
              <w:t>Jake Krilovich, Executive Director of the Home Care Alliance of Massachusetts</w:t>
            </w:r>
            <w:r>
              <w:rPr>
                <w:rFonts w:ascii="Aptos" w:hAnsi="Aptos"/>
              </w:rPr>
              <w:t xml:space="preserve">, </w:t>
            </w:r>
            <w:r w:rsidR="00D26A83">
              <w:rPr>
                <w:rFonts w:ascii="Aptos" w:hAnsi="Aptos"/>
              </w:rPr>
              <w:t xml:space="preserve"> </w:t>
            </w:r>
            <w:hyperlink r:id="rId23" w:history="1">
              <w:r w:rsidRPr="00D26A83">
                <w:rPr>
                  <w:rStyle w:val="Hyperlink"/>
                  <w:rFonts w:ascii="Aptos" w:eastAsia="Times New Roman" w:hAnsi="Aptos" w:cs="Times New Roman"/>
                  <w:i/>
                  <w:iCs/>
                </w:rPr>
                <w:t>House Passes Home Care Bill</w:t>
              </w:r>
            </w:hyperlink>
            <w:r w:rsidRPr="00D26A83">
              <w:rPr>
                <w:rFonts w:ascii="Aptos" w:eastAsia="Times New Roman" w:hAnsi="Aptos" w:cs="Times New Roman"/>
                <w:i/>
                <w:iCs/>
              </w:rPr>
              <w:t xml:space="preserve"> </w:t>
            </w:r>
            <w:r w:rsidRPr="00D26A83">
              <w:rPr>
                <w:rFonts w:ascii="Aptos" w:eastAsia="Times New Roman" w:hAnsi="Aptos" w:cs="Times New Roman"/>
                <w:b/>
                <w:bCs/>
              </w:rPr>
              <w:t xml:space="preserve">(Massachusetts House of Representatives, </w:t>
            </w:r>
            <w:r w:rsidRPr="00D26A83">
              <w:rPr>
                <w:rFonts w:ascii="Aptos" w:eastAsia="Times New Roman" w:hAnsi="Aptos" w:cs="Times New Roman"/>
              </w:rPr>
              <w:t>November 5, 2025)</w:t>
            </w:r>
          </w:p>
          <w:p w14:paraId="0736234E" w14:textId="77777777" w:rsidR="00A20703" w:rsidRDefault="00A20703" w:rsidP="00A20703">
            <w:pPr>
              <w:rPr>
                <w:rFonts w:ascii="Aptos" w:hAnsi="Aptos"/>
              </w:rPr>
            </w:pPr>
          </w:p>
          <w:p w14:paraId="73C48756" w14:textId="3D77CE01" w:rsidR="0028185E" w:rsidRDefault="0028185E" w:rsidP="001A505F">
            <w:pPr>
              <w:jc w:val="both"/>
              <w:rPr>
                <w:rFonts w:ascii="Aptos" w:hAnsi="Aptos"/>
                <w:i/>
                <w:iCs/>
                <w:sz w:val="32"/>
                <w:szCs w:val="32"/>
              </w:rPr>
            </w:pPr>
            <w:r w:rsidRPr="001A505F">
              <w:rPr>
                <w:rFonts w:ascii="Aptos" w:hAnsi="Aptos"/>
                <w:i/>
                <w:iCs/>
                <w:sz w:val="32"/>
                <w:szCs w:val="32"/>
              </w:rPr>
              <w:t xml:space="preserve">Pinnacle’s </w:t>
            </w:r>
            <w:r w:rsidR="0051560C">
              <w:rPr>
                <w:rFonts w:ascii="Aptos" w:hAnsi="Aptos"/>
                <w:i/>
                <w:iCs/>
                <w:sz w:val="32"/>
                <w:szCs w:val="32"/>
              </w:rPr>
              <w:t>[</w:t>
            </w:r>
            <w:r w:rsidR="004100E3" w:rsidRPr="004100E3">
              <w:rPr>
                <w:rFonts w:ascii="Aptos" w:hAnsi="Aptos"/>
                <w:i/>
                <w:iCs/>
                <w:sz w:val="32"/>
                <w:szCs w:val="32"/>
              </w:rPr>
              <w:t xml:space="preserve">a 480-bed </w:t>
            </w:r>
            <w:r w:rsidR="004100E3">
              <w:rPr>
                <w:rFonts w:ascii="Aptos" w:hAnsi="Aptos"/>
                <w:i/>
                <w:iCs/>
                <w:sz w:val="32"/>
                <w:szCs w:val="32"/>
              </w:rPr>
              <w:t>nursing facility</w:t>
            </w:r>
            <w:r w:rsidR="004100E3" w:rsidRPr="004100E3">
              <w:rPr>
                <w:rFonts w:ascii="Aptos" w:hAnsi="Aptos"/>
                <w:i/>
                <w:iCs/>
                <w:sz w:val="32"/>
                <w:szCs w:val="32"/>
              </w:rPr>
              <w:t xml:space="preserve"> located in the Bronx, N</w:t>
            </w:r>
            <w:r w:rsidR="004100E3">
              <w:rPr>
                <w:rFonts w:ascii="Aptos" w:hAnsi="Aptos"/>
                <w:i/>
                <w:iCs/>
                <w:sz w:val="32"/>
                <w:szCs w:val="32"/>
              </w:rPr>
              <w:t xml:space="preserve">Y] </w:t>
            </w:r>
            <w:r w:rsidRPr="001A505F">
              <w:rPr>
                <w:rFonts w:ascii="Aptos" w:hAnsi="Aptos"/>
                <w:i/>
                <w:iCs/>
                <w:sz w:val="32"/>
                <w:szCs w:val="32"/>
              </w:rPr>
              <w:t>claims for skilled nursing services were not made in accordance with Medicare requirements for 99 of the 100 skilled nursing services claims we sampled, which resulted in overpayments totaling $1,059,443. Specifically, for 95 sampled claims, the associated medical record did not support the HIPPS code that Pinnacle assigned to the enrollee. Additionally,</w:t>
            </w:r>
            <w:r w:rsidR="001A505F" w:rsidRPr="001A505F">
              <w:rPr>
                <w:rFonts w:ascii="Aptos" w:hAnsi="Aptos"/>
                <w:i/>
                <w:iCs/>
                <w:sz w:val="32"/>
                <w:szCs w:val="32"/>
              </w:rPr>
              <w:t xml:space="preserve"> </w:t>
            </w:r>
            <w:r w:rsidRPr="001A505F">
              <w:rPr>
                <w:rFonts w:ascii="Aptos" w:hAnsi="Aptos"/>
                <w:i/>
                <w:iCs/>
                <w:sz w:val="32"/>
                <w:szCs w:val="32"/>
              </w:rPr>
              <w:t>Pinnacle incorrectly billed Medicare for services provided to enrollees who did not require</w:t>
            </w:r>
            <w:r w:rsidR="001A505F" w:rsidRPr="001A505F">
              <w:rPr>
                <w:rFonts w:ascii="Aptos" w:hAnsi="Aptos"/>
                <w:i/>
                <w:iCs/>
                <w:sz w:val="32"/>
                <w:szCs w:val="32"/>
              </w:rPr>
              <w:t xml:space="preserve"> </w:t>
            </w:r>
            <w:r w:rsidRPr="001A505F">
              <w:rPr>
                <w:rFonts w:ascii="Aptos" w:hAnsi="Aptos"/>
                <w:i/>
                <w:iCs/>
                <w:sz w:val="32"/>
                <w:szCs w:val="32"/>
              </w:rPr>
              <w:t>skilled nursing services (54 claims) and billed for some services that did not meet Medicare</w:t>
            </w:r>
            <w:r w:rsidR="001A505F" w:rsidRPr="001A505F">
              <w:rPr>
                <w:rFonts w:ascii="Aptos" w:hAnsi="Aptos"/>
                <w:i/>
                <w:iCs/>
                <w:sz w:val="32"/>
                <w:szCs w:val="32"/>
              </w:rPr>
              <w:t xml:space="preserve"> </w:t>
            </w:r>
            <w:r w:rsidRPr="001A505F">
              <w:rPr>
                <w:rFonts w:ascii="Aptos" w:hAnsi="Aptos"/>
                <w:i/>
                <w:iCs/>
                <w:sz w:val="32"/>
                <w:szCs w:val="32"/>
              </w:rPr>
              <w:t>documentation requirements (2 claims). The total errors amount to more than 99 because 52</w:t>
            </w:r>
            <w:r w:rsidR="001A505F" w:rsidRPr="001A505F">
              <w:rPr>
                <w:rFonts w:ascii="Aptos" w:hAnsi="Aptos"/>
                <w:i/>
                <w:iCs/>
                <w:sz w:val="32"/>
                <w:szCs w:val="32"/>
              </w:rPr>
              <w:t xml:space="preserve"> </w:t>
            </w:r>
            <w:r w:rsidRPr="001A505F">
              <w:rPr>
                <w:rFonts w:ascii="Aptos" w:hAnsi="Aptos"/>
                <w:i/>
                <w:iCs/>
                <w:sz w:val="32"/>
                <w:szCs w:val="32"/>
              </w:rPr>
              <w:t>claims contained multiple deficiencies.</w:t>
            </w:r>
          </w:p>
          <w:p w14:paraId="1816D1D2" w14:textId="2A93A254" w:rsidR="00782D6E" w:rsidRPr="00782D6E" w:rsidRDefault="00A94732" w:rsidP="00782D6E">
            <w:pPr>
              <w:pStyle w:val="ListParagraph"/>
              <w:rPr>
                <w:rFonts w:ascii="Aptos" w:eastAsia="Times New Roman" w:hAnsi="Aptos" w:cs="Times New Roman"/>
                <w:i/>
                <w:iCs/>
              </w:rPr>
            </w:pPr>
            <w:hyperlink r:id="rId24" w:anchor="xd_co_f=NDIyM2YzMzctYWM4MC00NmI3LWJkMjEtNDc3NDdhZjgzZTE2~" w:history="1">
              <w:r w:rsidR="00782D6E" w:rsidRPr="00FD2D75">
                <w:rPr>
                  <w:rStyle w:val="Hyperlink"/>
                  <w:rFonts w:ascii="Aptos" w:eastAsia="Times New Roman" w:hAnsi="Aptos" w:cs="Times New Roman"/>
                  <w:i/>
                  <w:iCs/>
                </w:rPr>
                <w:t xml:space="preserve">Nearly All Skilled Nursing Services Provided by Pinnacle </w:t>
              </w:r>
              <w:r w:rsidR="00CA73EE" w:rsidRPr="00FD2D75">
                <w:rPr>
                  <w:rStyle w:val="Hyperlink"/>
                  <w:rFonts w:ascii="Aptos" w:eastAsia="Times New Roman" w:hAnsi="Aptos" w:cs="Times New Roman"/>
                  <w:i/>
                  <w:iCs/>
                </w:rPr>
                <w:t>MultiCare</w:t>
              </w:r>
              <w:r w:rsidR="00782D6E" w:rsidRPr="00FD2D75">
                <w:rPr>
                  <w:rStyle w:val="Hyperlink"/>
                  <w:rFonts w:ascii="Aptos" w:eastAsia="Times New Roman" w:hAnsi="Aptos" w:cs="Times New Roman"/>
                  <w:i/>
                  <w:iCs/>
                </w:rPr>
                <w:t xml:space="preserve"> Nursing and Rehabilitation Center Did Not Meet Medicare Payment Requirements</w:t>
              </w:r>
            </w:hyperlink>
            <w:r w:rsidR="00782D6E">
              <w:rPr>
                <w:rFonts w:ascii="Aptos" w:eastAsia="Times New Roman" w:hAnsi="Aptos" w:cs="Times New Roman"/>
                <w:i/>
                <w:iCs/>
              </w:rPr>
              <w:t xml:space="preserve"> </w:t>
            </w:r>
            <w:r w:rsidR="00782D6E" w:rsidRPr="00782D6E">
              <w:rPr>
                <w:rFonts w:ascii="Aptos" w:eastAsia="Times New Roman" w:hAnsi="Aptos" w:cs="Times New Roman"/>
                <w:b/>
                <w:bCs/>
              </w:rPr>
              <w:t xml:space="preserve">(Department of Health and Human Services Office of Inspector General Office of Audit Services, </w:t>
            </w:r>
            <w:r w:rsidR="00782D6E" w:rsidRPr="00782D6E">
              <w:rPr>
                <w:rFonts w:ascii="Aptos" w:eastAsia="Times New Roman" w:hAnsi="Aptos" w:cs="Times New Roman"/>
              </w:rPr>
              <w:t>November 25, 2025)</w:t>
            </w:r>
          </w:p>
          <w:p w14:paraId="6DFB4AA8" w14:textId="77777777" w:rsidR="001A505F" w:rsidRDefault="001A505F" w:rsidP="00462091">
            <w:pPr>
              <w:rPr>
                <w:rFonts w:ascii="Aptos" w:hAnsi="Aptos"/>
              </w:rPr>
            </w:pPr>
          </w:p>
          <w:p w14:paraId="3BF1DF06" w14:textId="01DDE371" w:rsidR="00DC49AF" w:rsidRDefault="00DC49AF" w:rsidP="00DC49AF">
            <w:pPr>
              <w:jc w:val="both"/>
              <w:rPr>
                <w:rFonts w:ascii="Aptos" w:hAnsi="Aptos"/>
                <w:i/>
                <w:iCs/>
                <w:sz w:val="32"/>
                <w:szCs w:val="32"/>
              </w:rPr>
            </w:pPr>
            <w:r w:rsidRPr="00DC49AF">
              <w:rPr>
                <w:rFonts w:ascii="Aptos" w:hAnsi="Aptos"/>
                <w:i/>
                <w:iCs/>
                <w:sz w:val="32"/>
                <w:szCs w:val="32"/>
              </w:rPr>
              <w:t>“Florida’s nursing home ownership data reveals a growing trend of private investor involvement and a lack of transparency in ownership structures, making it difficult to assess accountability for care quality</w:t>
            </w:r>
            <w:r>
              <w:rPr>
                <w:rFonts w:ascii="Aptos" w:hAnsi="Aptos"/>
                <w:i/>
                <w:iCs/>
                <w:sz w:val="32"/>
                <w:szCs w:val="32"/>
              </w:rPr>
              <w:t xml:space="preserve">. </w:t>
            </w:r>
            <w:r w:rsidRPr="00DC49AF">
              <w:rPr>
                <w:rFonts w:ascii="Aptos" w:hAnsi="Aptos"/>
                <w:i/>
                <w:iCs/>
                <w:sz w:val="32"/>
                <w:szCs w:val="32"/>
              </w:rPr>
              <w:t>Unlike publicly traded companies, private investors are not required to disclose financial and operational details, complicating efforts to track how public funds are used in these facilities.”</w:t>
            </w:r>
          </w:p>
          <w:p w14:paraId="1353E2F1" w14:textId="35DD3C8C" w:rsidR="005F1160" w:rsidRPr="005F1160" w:rsidRDefault="00DC49AF" w:rsidP="005F1160">
            <w:pPr>
              <w:ind w:left="720"/>
              <w:rPr>
                <w:rFonts w:ascii="Aptos" w:hAnsi="Aptos"/>
              </w:rPr>
            </w:pPr>
            <w:r w:rsidRPr="00DC49AF">
              <w:rPr>
                <w:rFonts w:ascii="Aptos" w:hAnsi="Aptos"/>
              </w:rPr>
              <w:t>Lindsay Peterson, Ph.D</w:t>
            </w:r>
            <w:r>
              <w:rPr>
                <w:rFonts w:ascii="Aptos" w:hAnsi="Aptos"/>
              </w:rPr>
              <w:t>,</w:t>
            </w:r>
            <w:r w:rsidR="005F1160">
              <w:rPr>
                <w:rFonts w:ascii="Aptos" w:hAnsi="Aptos"/>
              </w:rPr>
              <w:t xml:space="preserve"> </w:t>
            </w:r>
            <w:r w:rsidR="005F1160">
              <w:t xml:space="preserve"> </w:t>
            </w:r>
            <w:r w:rsidR="005F1160" w:rsidRPr="005F1160">
              <w:rPr>
                <w:rFonts w:ascii="Aptos" w:hAnsi="Aptos"/>
              </w:rPr>
              <w:t>Associate Professor of Research at the University of South Florida</w:t>
            </w:r>
            <w:r w:rsidR="005F1160">
              <w:rPr>
                <w:rFonts w:ascii="Aptos" w:hAnsi="Aptos"/>
              </w:rPr>
              <w:t xml:space="preserve">, </w:t>
            </w:r>
            <w:hyperlink r:id="rId25" w:history="1">
              <w:r w:rsidR="005F1160" w:rsidRPr="005F1160">
                <w:rPr>
                  <w:rStyle w:val="Hyperlink"/>
                  <w:rFonts w:ascii="Aptos" w:hAnsi="Aptos"/>
                  <w:i/>
                  <w:iCs/>
                </w:rPr>
                <w:t>New Report Reveals Declining Quality in Florida Nursing Homes Following Private Investor Acquisition</w:t>
              </w:r>
            </w:hyperlink>
            <w:r w:rsidR="005F1160" w:rsidRPr="005F1160">
              <w:rPr>
                <w:rFonts w:ascii="Aptos" w:hAnsi="Aptos"/>
                <w:i/>
                <w:iCs/>
              </w:rPr>
              <w:t xml:space="preserve"> </w:t>
            </w:r>
            <w:r w:rsidR="005F1160" w:rsidRPr="005F1160">
              <w:rPr>
                <w:rFonts w:ascii="Aptos" w:hAnsi="Aptos"/>
                <w:b/>
                <w:bCs/>
              </w:rPr>
              <w:t xml:space="preserve">(AARP, </w:t>
            </w:r>
            <w:r w:rsidR="005F1160" w:rsidRPr="005F1160">
              <w:rPr>
                <w:rFonts w:ascii="Aptos" w:hAnsi="Aptos"/>
              </w:rPr>
              <w:t>November 2025)</w:t>
            </w:r>
          </w:p>
          <w:p w14:paraId="6493B3F0" w14:textId="77777777" w:rsidR="00DC49AF" w:rsidRDefault="00DC49AF" w:rsidP="00DC49AF">
            <w:pPr>
              <w:rPr>
                <w:rFonts w:ascii="Aptos" w:hAnsi="Aptos"/>
              </w:rPr>
            </w:pPr>
          </w:p>
          <w:p w14:paraId="784D8D34" w14:textId="77777777" w:rsidR="00DC49AF" w:rsidRDefault="00A14C31" w:rsidP="00A14C31">
            <w:pPr>
              <w:jc w:val="both"/>
              <w:rPr>
                <w:rFonts w:ascii="Aptos" w:hAnsi="Aptos"/>
                <w:i/>
                <w:iCs/>
                <w:sz w:val="32"/>
                <w:szCs w:val="32"/>
              </w:rPr>
            </w:pPr>
            <w:r w:rsidRPr="00A14C31">
              <w:rPr>
                <w:rFonts w:ascii="Aptos" w:hAnsi="Aptos"/>
                <w:i/>
                <w:iCs/>
                <w:sz w:val="32"/>
                <w:szCs w:val="32"/>
              </w:rPr>
              <w:lastRenderedPageBreak/>
              <w:t>This missing CMS data may offer some insight into why we encountered so many challenges with</w:t>
            </w:r>
            <w:r>
              <w:rPr>
                <w:rFonts w:ascii="Aptos" w:hAnsi="Aptos"/>
                <w:i/>
                <w:iCs/>
                <w:sz w:val="32"/>
                <w:szCs w:val="32"/>
              </w:rPr>
              <w:t xml:space="preserve"> </w:t>
            </w:r>
            <w:r w:rsidRPr="00A14C31">
              <w:rPr>
                <w:rFonts w:ascii="Aptos" w:hAnsi="Aptos"/>
                <w:i/>
                <w:iCs/>
                <w:sz w:val="32"/>
                <w:szCs w:val="32"/>
              </w:rPr>
              <w:t>identifying clear ownership details for all 425 Florida nursing homes that changed hands between 2019</w:t>
            </w:r>
            <w:r>
              <w:rPr>
                <w:rFonts w:ascii="Aptos" w:hAnsi="Aptos"/>
                <w:i/>
                <w:iCs/>
                <w:sz w:val="32"/>
                <w:szCs w:val="32"/>
              </w:rPr>
              <w:t xml:space="preserve"> </w:t>
            </w:r>
            <w:r w:rsidRPr="00A14C31">
              <w:rPr>
                <w:rFonts w:ascii="Aptos" w:hAnsi="Aptos"/>
                <w:i/>
                <w:iCs/>
                <w:sz w:val="32"/>
                <w:szCs w:val="32"/>
              </w:rPr>
              <w:t>and 2024. For example, in nearly every case of change in ownership the nursing home was designated</w:t>
            </w:r>
            <w:r>
              <w:rPr>
                <w:rFonts w:ascii="Aptos" w:hAnsi="Aptos"/>
                <w:i/>
                <w:iCs/>
                <w:sz w:val="32"/>
                <w:szCs w:val="32"/>
              </w:rPr>
              <w:t xml:space="preserve"> </w:t>
            </w:r>
            <w:r w:rsidRPr="00A14C31">
              <w:rPr>
                <w:rFonts w:ascii="Aptos" w:hAnsi="Aptos"/>
                <w:i/>
                <w:iCs/>
                <w:sz w:val="32"/>
                <w:szCs w:val="32"/>
              </w:rPr>
              <w:t>as its own limited liability company (LLC). According to CMS Care Compare records, in most cases these</w:t>
            </w:r>
            <w:r>
              <w:rPr>
                <w:rFonts w:ascii="Aptos" w:hAnsi="Aptos"/>
                <w:i/>
                <w:iCs/>
                <w:sz w:val="32"/>
                <w:szCs w:val="32"/>
              </w:rPr>
              <w:t xml:space="preserve"> </w:t>
            </w:r>
            <w:r w:rsidRPr="00A14C31">
              <w:rPr>
                <w:rFonts w:ascii="Aptos" w:hAnsi="Aptos"/>
                <w:i/>
                <w:iCs/>
                <w:sz w:val="32"/>
                <w:szCs w:val="32"/>
              </w:rPr>
              <w:t>LLCs were then listed as the sole owner for each nursing home facility, with the LLC possessing a 100%</w:t>
            </w:r>
            <w:r>
              <w:rPr>
                <w:rFonts w:ascii="Aptos" w:hAnsi="Aptos"/>
                <w:i/>
                <w:iCs/>
                <w:sz w:val="32"/>
                <w:szCs w:val="32"/>
              </w:rPr>
              <w:t xml:space="preserve"> </w:t>
            </w:r>
            <w:r w:rsidRPr="00A14C31">
              <w:rPr>
                <w:rFonts w:ascii="Aptos" w:hAnsi="Aptos"/>
                <w:i/>
                <w:iCs/>
                <w:sz w:val="32"/>
                <w:szCs w:val="32"/>
              </w:rPr>
              <w:t>ownership interest. In some cases, indirect owners were also listed, but many of these turned out to be</w:t>
            </w:r>
            <w:r>
              <w:rPr>
                <w:rFonts w:ascii="Aptos" w:hAnsi="Aptos"/>
                <w:i/>
                <w:iCs/>
                <w:sz w:val="32"/>
                <w:szCs w:val="32"/>
              </w:rPr>
              <w:t xml:space="preserve"> </w:t>
            </w:r>
            <w:r w:rsidRPr="00A14C31">
              <w:rPr>
                <w:rFonts w:ascii="Aptos" w:hAnsi="Aptos"/>
                <w:i/>
                <w:iCs/>
                <w:sz w:val="32"/>
                <w:szCs w:val="32"/>
              </w:rPr>
              <w:t>family and real estate trusts or other LLCs within LLCs. Most of the records listed affiliated entities, but</w:t>
            </w:r>
            <w:r>
              <w:rPr>
                <w:rFonts w:ascii="Aptos" w:hAnsi="Aptos"/>
                <w:i/>
                <w:iCs/>
                <w:sz w:val="32"/>
                <w:szCs w:val="32"/>
              </w:rPr>
              <w:t xml:space="preserve"> </w:t>
            </w:r>
            <w:r w:rsidRPr="00A14C31">
              <w:rPr>
                <w:rFonts w:ascii="Aptos" w:hAnsi="Aptos"/>
                <w:i/>
                <w:iCs/>
                <w:sz w:val="32"/>
                <w:szCs w:val="32"/>
              </w:rPr>
              <w:t>many of these appeared to be either private investors (including more LLCs) or managers and consultants</w:t>
            </w:r>
            <w:r>
              <w:rPr>
                <w:rFonts w:ascii="Aptos" w:hAnsi="Aptos"/>
                <w:i/>
                <w:iCs/>
                <w:sz w:val="32"/>
                <w:szCs w:val="32"/>
              </w:rPr>
              <w:t xml:space="preserve"> </w:t>
            </w:r>
            <w:r w:rsidRPr="00A14C31">
              <w:rPr>
                <w:rFonts w:ascii="Aptos" w:hAnsi="Aptos"/>
                <w:i/>
                <w:iCs/>
                <w:sz w:val="32"/>
                <w:szCs w:val="32"/>
              </w:rPr>
              <w:t>that were unlikely to have control over the facilities’ budgets. And while CMS records provide detailed</w:t>
            </w:r>
            <w:r>
              <w:rPr>
                <w:rFonts w:ascii="Aptos" w:hAnsi="Aptos"/>
                <w:i/>
                <w:iCs/>
                <w:sz w:val="32"/>
                <w:szCs w:val="32"/>
              </w:rPr>
              <w:t xml:space="preserve"> </w:t>
            </w:r>
            <w:r w:rsidRPr="00A14C31">
              <w:rPr>
                <w:rFonts w:ascii="Aptos" w:hAnsi="Aptos"/>
                <w:i/>
                <w:iCs/>
                <w:sz w:val="32"/>
                <w:szCs w:val="32"/>
              </w:rPr>
              <w:t>quality data regarding these affiliated entities, the data offered no insights into to what, if any, control</w:t>
            </w:r>
            <w:r>
              <w:rPr>
                <w:rFonts w:ascii="Aptos" w:hAnsi="Aptos"/>
                <w:i/>
                <w:iCs/>
                <w:sz w:val="32"/>
                <w:szCs w:val="32"/>
              </w:rPr>
              <w:t xml:space="preserve"> </w:t>
            </w:r>
            <w:r w:rsidRPr="00A14C31">
              <w:rPr>
                <w:rFonts w:ascii="Aptos" w:hAnsi="Aptos"/>
                <w:i/>
                <w:iCs/>
                <w:sz w:val="32"/>
                <w:szCs w:val="32"/>
              </w:rPr>
              <w:t>these entities may have over the nursing home’s operations or spending.</w:t>
            </w:r>
          </w:p>
          <w:p w14:paraId="69944833" w14:textId="49530E13" w:rsidR="00F94A67" w:rsidRPr="00F94A67" w:rsidRDefault="00A94732" w:rsidP="00F94A67">
            <w:pPr>
              <w:ind w:left="720"/>
              <w:contextualSpacing/>
              <w:rPr>
                <w:rFonts w:ascii="Aptos" w:hAnsi="Aptos"/>
                <w:b/>
                <w:bCs/>
                <w:i/>
                <w:iCs/>
              </w:rPr>
            </w:pPr>
            <w:hyperlink r:id="rId26" w:history="1">
              <w:r w:rsidR="00F94A67" w:rsidRPr="00A013DD">
                <w:rPr>
                  <w:rStyle w:val="Hyperlink"/>
                  <w:rFonts w:ascii="Aptos" w:hAnsi="Aptos"/>
                  <w:b/>
                  <w:bCs/>
                  <w:i/>
                  <w:iCs/>
                </w:rPr>
                <w:t>Change of Ownership and Quality in Florida Nursing Home</w:t>
              </w:r>
              <w:r w:rsidR="00F94A67">
                <w:rPr>
                  <w:rStyle w:val="Hyperlink"/>
                  <w:rFonts w:ascii="Aptos" w:hAnsi="Aptos"/>
                  <w:b/>
                  <w:bCs/>
                  <w:i/>
                  <w:iCs/>
                </w:rPr>
                <w:t xml:space="preserve"> </w:t>
              </w:r>
            </w:hyperlink>
            <w:r w:rsidR="00373384">
              <w:rPr>
                <w:rFonts w:ascii="Aptos" w:hAnsi="Aptos"/>
                <w:b/>
                <w:bCs/>
                <w:i/>
                <w:iCs/>
              </w:rPr>
              <w:t>(</w:t>
            </w:r>
            <w:r w:rsidR="00F94A67">
              <w:rPr>
                <w:rFonts w:ascii="Aptos" w:hAnsi="Aptos"/>
                <w:b/>
                <w:bCs/>
              </w:rPr>
              <w:t>AARP</w:t>
            </w:r>
            <w:r w:rsidR="00373384">
              <w:rPr>
                <w:rFonts w:ascii="Aptos" w:hAnsi="Aptos"/>
                <w:b/>
                <w:bCs/>
                <w:i/>
                <w:iCs/>
              </w:rPr>
              <w:t xml:space="preserve">, </w:t>
            </w:r>
            <w:r w:rsidR="00F94A67">
              <w:rPr>
                <w:rFonts w:ascii="Aptos" w:hAnsi="Aptos"/>
              </w:rPr>
              <w:t>November 2025</w:t>
            </w:r>
            <w:r w:rsidR="00373384">
              <w:rPr>
                <w:rFonts w:ascii="Aptos" w:hAnsi="Aptos"/>
              </w:rPr>
              <w:t>)</w:t>
            </w:r>
          </w:p>
          <w:p w14:paraId="2E5D85FF" w14:textId="034B104A" w:rsidR="004F3CB1" w:rsidRPr="00F94A67" w:rsidRDefault="004F3CB1" w:rsidP="00F94A67">
            <w:pPr>
              <w:rPr>
                <w:rFonts w:ascii="Aptos" w:hAnsi="Aptos"/>
                <w:sz w:val="20"/>
                <w:szCs w:val="20"/>
              </w:rPr>
            </w:pPr>
          </w:p>
        </w:tc>
      </w:tr>
      <w:tr w:rsidR="00450B9E" w:rsidRPr="000726D6" w14:paraId="0519C3BA" w14:textId="77777777" w:rsidTr="00246C07">
        <w:trPr>
          <w:gridAfter w:val="1"/>
          <w:wAfter w:w="298" w:type="dxa"/>
          <w:trHeight w:val="58"/>
        </w:trPr>
        <w:tc>
          <w:tcPr>
            <w:tcW w:w="2875" w:type="dxa"/>
            <w:gridSpan w:val="2"/>
          </w:tcPr>
          <w:p w14:paraId="4E43004F" w14:textId="713619A0" w:rsidR="00450B9E" w:rsidRPr="000726D6" w:rsidRDefault="00F742B3" w:rsidP="00E25F11">
            <w:pPr>
              <w:rPr>
                <w:rFonts w:ascii="Aptos" w:hAnsi="Aptos"/>
                <w:b/>
                <w:bCs/>
                <w:sz w:val="24"/>
                <w:szCs w:val="24"/>
              </w:rPr>
            </w:pPr>
            <w:r w:rsidRPr="00F742B3">
              <w:rPr>
                <w:rFonts w:ascii="Aptos" w:hAnsi="Aptos"/>
                <w:b/>
                <w:bCs/>
                <w:sz w:val="24"/>
                <w:szCs w:val="24"/>
              </w:rPr>
              <w:lastRenderedPageBreak/>
              <w:t>A Thanksgiving Day Poem</w:t>
            </w:r>
          </w:p>
        </w:tc>
        <w:tc>
          <w:tcPr>
            <w:tcW w:w="7650" w:type="dxa"/>
            <w:gridSpan w:val="4"/>
          </w:tcPr>
          <w:p w14:paraId="714A5A55" w14:textId="5E085F92" w:rsidR="00450B9E" w:rsidRDefault="00A9028C" w:rsidP="00450B9E">
            <w:pPr>
              <w:jc w:val="both"/>
              <w:rPr>
                <w:rFonts w:ascii="Aptos" w:hAnsi="Aptos"/>
                <w:b/>
                <w:bCs/>
                <w:i/>
                <w:iCs/>
                <w:sz w:val="24"/>
                <w:szCs w:val="24"/>
              </w:rPr>
            </w:pPr>
            <w:r>
              <w:rPr>
                <w:rFonts w:ascii="Aptos" w:hAnsi="Aptos"/>
                <w:b/>
                <w:bCs/>
                <w:i/>
                <w:iCs/>
                <w:sz w:val="24"/>
                <w:szCs w:val="24"/>
              </w:rPr>
              <w:t xml:space="preserve">Reflections on </w:t>
            </w:r>
            <w:r w:rsidR="00A0429F">
              <w:rPr>
                <w:rFonts w:ascii="Aptos" w:hAnsi="Aptos"/>
                <w:b/>
                <w:bCs/>
                <w:i/>
                <w:iCs/>
                <w:sz w:val="24"/>
                <w:szCs w:val="24"/>
              </w:rPr>
              <w:t>Thanksgiving Day</w:t>
            </w:r>
          </w:p>
          <w:p w14:paraId="0601FD75" w14:textId="0F90AB48" w:rsidR="00A0429F" w:rsidRDefault="00A0429F" w:rsidP="00450B9E">
            <w:pPr>
              <w:jc w:val="both"/>
              <w:rPr>
                <w:rFonts w:ascii="Aptos" w:hAnsi="Aptos"/>
                <w:sz w:val="24"/>
                <w:szCs w:val="24"/>
              </w:rPr>
            </w:pPr>
            <w:r>
              <w:rPr>
                <w:rFonts w:ascii="Aptos" w:hAnsi="Aptos"/>
                <w:sz w:val="24"/>
                <w:szCs w:val="24"/>
              </w:rPr>
              <w:t>By Barbara</w:t>
            </w:r>
            <w:r w:rsidR="00ED1599">
              <w:rPr>
                <w:rFonts w:ascii="Aptos" w:hAnsi="Aptos"/>
                <w:sz w:val="24"/>
                <w:szCs w:val="24"/>
              </w:rPr>
              <w:t xml:space="preserve"> Kleeman</w:t>
            </w:r>
          </w:p>
          <w:p w14:paraId="7F878BE4" w14:textId="77777777" w:rsidR="00A0429F" w:rsidRDefault="00A0429F" w:rsidP="00A0429F">
            <w:pPr>
              <w:ind w:left="720"/>
              <w:jc w:val="both"/>
              <w:rPr>
                <w:rFonts w:ascii="Aptos" w:hAnsi="Aptos"/>
                <w:sz w:val="24"/>
                <w:szCs w:val="24"/>
              </w:rPr>
            </w:pPr>
            <w:r>
              <w:rPr>
                <w:rFonts w:ascii="Aptos" w:hAnsi="Aptos"/>
                <w:sz w:val="24"/>
                <w:szCs w:val="24"/>
              </w:rPr>
              <w:t>Time flows through our fingers</w:t>
            </w:r>
          </w:p>
          <w:p w14:paraId="719EBCFD" w14:textId="77777777" w:rsidR="00A0429F" w:rsidRDefault="00A0429F" w:rsidP="00A0429F">
            <w:pPr>
              <w:ind w:left="720"/>
              <w:jc w:val="both"/>
              <w:rPr>
                <w:rFonts w:ascii="Aptos" w:hAnsi="Aptos"/>
                <w:sz w:val="24"/>
                <w:szCs w:val="24"/>
              </w:rPr>
            </w:pPr>
            <w:r>
              <w:rPr>
                <w:rFonts w:ascii="Aptos" w:hAnsi="Aptos"/>
                <w:sz w:val="24"/>
                <w:szCs w:val="24"/>
              </w:rPr>
              <w:t>Like water</w:t>
            </w:r>
          </w:p>
          <w:p w14:paraId="7B0E4260" w14:textId="77777777" w:rsidR="00A0429F" w:rsidRDefault="00A0429F" w:rsidP="00A0429F">
            <w:pPr>
              <w:ind w:left="720"/>
              <w:jc w:val="both"/>
              <w:rPr>
                <w:rFonts w:ascii="Aptos" w:hAnsi="Aptos"/>
                <w:sz w:val="24"/>
                <w:szCs w:val="24"/>
              </w:rPr>
            </w:pPr>
            <w:r>
              <w:rPr>
                <w:rFonts w:ascii="Aptos" w:hAnsi="Aptos"/>
                <w:sz w:val="24"/>
                <w:szCs w:val="24"/>
              </w:rPr>
              <w:t xml:space="preserve">Cold </w:t>
            </w:r>
            <w:r w:rsidR="007B29AA">
              <w:rPr>
                <w:rFonts w:ascii="Aptos" w:hAnsi="Aptos"/>
                <w:sz w:val="24"/>
                <w:szCs w:val="24"/>
              </w:rPr>
              <w:t>and bright at the start</w:t>
            </w:r>
          </w:p>
          <w:p w14:paraId="63501F00" w14:textId="77777777" w:rsidR="007B29AA" w:rsidRDefault="007B29AA" w:rsidP="00A0429F">
            <w:pPr>
              <w:ind w:left="720"/>
              <w:jc w:val="both"/>
              <w:rPr>
                <w:rFonts w:ascii="Aptos" w:hAnsi="Aptos"/>
                <w:sz w:val="24"/>
                <w:szCs w:val="24"/>
              </w:rPr>
            </w:pPr>
            <w:r>
              <w:rPr>
                <w:rFonts w:ascii="Aptos" w:hAnsi="Aptos"/>
                <w:sz w:val="24"/>
                <w:szCs w:val="24"/>
              </w:rPr>
              <w:t>Full of sensation</w:t>
            </w:r>
          </w:p>
          <w:p w14:paraId="6C82171D" w14:textId="77777777" w:rsidR="007B29AA" w:rsidRDefault="007B29AA" w:rsidP="00A0429F">
            <w:pPr>
              <w:ind w:left="720"/>
              <w:jc w:val="both"/>
              <w:rPr>
                <w:rFonts w:ascii="Aptos" w:hAnsi="Aptos"/>
                <w:sz w:val="24"/>
                <w:szCs w:val="24"/>
              </w:rPr>
            </w:pPr>
            <w:r>
              <w:rPr>
                <w:rFonts w:ascii="Aptos" w:hAnsi="Aptos"/>
                <w:sz w:val="24"/>
                <w:szCs w:val="24"/>
              </w:rPr>
              <w:t>Until it cease</w:t>
            </w:r>
            <w:r w:rsidR="000A34AD">
              <w:rPr>
                <w:rFonts w:ascii="Aptos" w:hAnsi="Aptos"/>
                <w:sz w:val="24"/>
                <w:szCs w:val="24"/>
              </w:rPr>
              <w:t>s to be felt</w:t>
            </w:r>
          </w:p>
          <w:p w14:paraId="54C1F71D" w14:textId="77777777" w:rsidR="000A34AD" w:rsidRDefault="000A34AD" w:rsidP="00A0429F">
            <w:pPr>
              <w:ind w:left="720"/>
              <w:jc w:val="both"/>
              <w:rPr>
                <w:rFonts w:ascii="Aptos" w:hAnsi="Aptos"/>
                <w:sz w:val="24"/>
                <w:szCs w:val="24"/>
              </w:rPr>
            </w:pPr>
            <w:r>
              <w:rPr>
                <w:rFonts w:ascii="Aptos" w:hAnsi="Aptos"/>
                <w:sz w:val="24"/>
                <w:szCs w:val="24"/>
              </w:rPr>
              <w:t>as the years</w:t>
            </w:r>
            <w:r w:rsidR="00090454">
              <w:rPr>
                <w:rFonts w:ascii="Aptos" w:hAnsi="Aptos"/>
                <w:sz w:val="24"/>
                <w:szCs w:val="24"/>
              </w:rPr>
              <w:t xml:space="preserve"> tumble ahead</w:t>
            </w:r>
          </w:p>
          <w:p w14:paraId="39F38BD2" w14:textId="77777777" w:rsidR="00090454" w:rsidRDefault="00090454" w:rsidP="00A0429F">
            <w:pPr>
              <w:ind w:left="720"/>
              <w:jc w:val="both"/>
              <w:rPr>
                <w:rFonts w:ascii="Aptos" w:hAnsi="Aptos"/>
                <w:sz w:val="24"/>
                <w:szCs w:val="24"/>
              </w:rPr>
            </w:pPr>
            <w:r>
              <w:rPr>
                <w:rFonts w:ascii="Aptos" w:hAnsi="Aptos"/>
                <w:sz w:val="24"/>
                <w:szCs w:val="24"/>
              </w:rPr>
              <w:t>and we say</w:t>
            </w:r>
          </w:p>
          <w:p w14:paraId="3C20A537" w14:textId="77777777" w:rsidR="00090454" w:rsidRDefault="00090454" w:rsidP="00A0429F">
            <w:pPr>
              <w:ind w:left="720"/>
              <w:jc w:val="both"/>
              <w:rPr>
                <w:rFonts w:ascii="Aptos" w:hAnsi="Aptos"/>
                <w:sz w:val="24"/>
                <w:szCs w:val="24"/>
              </w:rPr>
            </w:pPr>
            <w:r>
              <w:rPr>
                <w:rFonts w:ascii="Aptos" w:hAnsi="Aptos"/>
                <w:sz w:val="24"/>
                <w:szCs w:val="24"/>
              </w:rPr>
              <w:t>How did we get here?</w:t>
            </w:r>
          </w:p>
          <w:p w14:paraId="7C4DC1FE" w14:textId="77777777" w:rsidR="00090454" w:rsidRDefault="00090454" w:rsidP="00A0429F">
            <w:pPr>
              <w:ind w:left="720"/>
              <w:jc w:val="both"/>
              <w:rPr>
                <w:rFonts w:ascii="Aptos" w:hAnsi="Aptos"/>
                <w:sz w:val="24"/>
                <w:szCs w:val="24"/>
              </w:rPr>
            </w:pPr>
          </w:p>
          <w:p w14:paraId="5469CD12" w14:textId="77777777" w:rsidR="00090454" w:rsidRDefault="00090454" w:rsidP="00A0429F">
            <w:pPr>
              <w:ind w:left="720"/>
              <w:jc w:val="both"/>
              <w:rPr>
                <w:rFonts w:ascii="Aptos" w:hAnsi="Aptos"/>
                <w:sz w:val="24"/>
                <w:szCs w:val="24"/>
              </w:rPr>
            </w:pPr>
            <w:r>
              <w:rPr>
                <w:rFonts w:ascii="Aptos" w:hAnsi="Aptos"/>
                <w:sz w:val="24"/>
                <w:szCs w:val="24"/>
              </w:rPr>
              <w:t>Age be</w:t>
            </w:r>
            <w:r w:rsidR="00FE77A6">
              <w:rPr>
                <w:rFonts w:ascii="Aptos" w:hAnsi="Aptos"/>
                <w:sz w:val="24"/>
                <w:szCs w:val="24"/>
              </w:rPr>
              <w:t>comes a familiar mystery.</w:t>
            </w:r>
          </w:p>
          <w:p w14:paraId="1EB7F1F2" w14:textId="77777777" w:rsidR="00FE77A6" w:rsidRDefault="00FE77A6" w:rsidP="00A0429F">
            <w:pPr>
              <w:ind w:left="720"/>
              <w:jc w:val="both"/>
              <w:rPr>
                <w:rFonts w:ascii="Aptos" w:hAnsi="Aptos"/>
                <w:sz w:val="24"/>
                <w:szCs w:val="24"/>
              </w:rPr>
            </w:pPr>
            <w:r>
              <w:rPr>
                <w:rFonts w:ascii="Aptos" w:hAnsi="Aptos"/>
                <w:sz w:val="24"/>
                <w:szCs w:val="24"/>
              </w:rPr>
              <w:t>Noting time passing</w:t>
            </w:r>
          </w:p>
          <w:p w14:paraId="682307E9" w14:textId="77777777" w:rsidR="00FE77A6" w:rsidRDefault="00FE77A6" w:rsidP="00A0429F">
            <w:pPr>
              <w:ind w:left="720"/>
              <w:jc w:val="both"/>
              <w:rPr>
                <w:rFonts w:ascii="Aptos" w:hAnsi="Aptos"/>
                <w:sz w:val="24"/>
                <w:szCs w:val="24"/>
              </w:rPr>
            </w:pPr>
            <w:r>
              <w:rPr>
                <w:rFonts w:ascii="Aptos" w:hAnsi="Aptos"/>
                <w:sz w:val="24"/>
                <w:szCs w:val="24"/>
              </w:rPr>
              <w:t>as if we were actors</w:t>
            </w:r>
          </w:p>
          <w:p w14:paraId="67D466DF" w14:textId="77777777" w:rsidR="00FE77A6" w:rsidRDefault="00FE77A6" w:rsidP="00A0429F">
            <w:pPr>
              <w:ind w:left="720"/>
              <w:jc w:val="both"/>
              <w:rPr>
                <w:rFonts w:ascii="Aptos" w:hAnsi="Aptos"/>
                <w:sz w:val="24"/>
                <w:szCs w:val="24"/>
              </w:rPr>
            </w:pPr>
            <w:r>
              <w:rPr>
                <w:rFonts w:ascii="Aptos" w:hAnsi="Aptos"/>
                <w:sz w:val="24"/>
                <w:szCs w:val="24"/>
              </w:rPr>
              <w:lastRenderedPageBreak/>
              <w:t>on a stage  we barely reco</w:t>
            </w:r>
            <w:r w:rsidR="00001E9D">
              <w:rPr>
                <w:rFonts w:ascii="Aptos" w:hAnsi="Aptos"/>
                <w:sz w:val="24"/>
                <w:szCs w:val="24"/>
              </w:rPr>
              <w:t>gnize.</w:t>
            </w:r>
          </w:p>
          <w:p w14:paraId="488AE257" w14:textId="77777777" w:rsidR="00001E9D" w:rsidRDefault="00001E9D" w:rsidP="00A0429F">
            <w:pPr>
              <w:ind w:left="720"/>
              <w:jc w:val="both"/>
              <w:rPr>
                <w:rFonts w:ascii="Aptos" w:hAnsi="Aptos"/>
                <w:sz w:val="24"/>
                <w:szCs w:val="24"/>
              </w:rPr>
            </w:pPr>
          </w:p>
          <w:p w14:paraId="32A32DA4" w14:textId="77777777" w:rsidR="00001E9D" w:rsidRDefault="00001E9D" w:rsidP="00A0429F">
            <w:pPr>
              <w:ind w:left="720"/>
              <w:jc w:val="both"/>
              <w:rPr>
                <w:rFonts w:ascii="Aptos" w:hAnsi="Aptos"/>
                <w:sz w:val="24"/>
                <w:szCs w:val="24"/>
              </w:rPr>
            </w:pPr>
            <w:r>
              <w:rPr>
                <w:rFonts w:ascii="Aptos" w:hAnsi="Aptos"/>
                <w:sz w:val="24"/>
                <w:szCs w:val="24"/>
              </w:rPr>
              <w:t>How did we get here?</w:t>
            </w:r>
          </w:p>
          <w:p w14:paraId="03F93EED" w14:textId="77777777" w:rsidR="00001E9D" w:rsidRDefault="00001E9D" w:rsidP="00A0429F">
            <w:pPr>
              <w:ind w:left="720"/>
              <w:jc w:val="both"/>
              <w:rPr>
                <w:rFonts w:ascii="Aptos" w:hAnsi="Aptos"/>
                <w:sz w:val="24"/>
                <w:szCs w:val="24"/>
              </w:rPr>
            </w:pPr>
            <w:r>
              <w:rPr>
                <w:rFonts w:ascii="Aptos" w:hAnsi="Aptos"/>
                <w:sz w:val="24"/>
                <w:szCs w:val="24"/>
              </w:rPr>
              <w:t xml:space="preserve">We ask with the wonder </w:t>
            </w:r>
          </w:p>
          <w:p w14:paraId="0B05450B" w14:textId="77777777" w:rsidR="00F742B3" w:rsidRDefault="00F742B3" w:rsidP="00A0429F">
            <w:pPr>
              <w:ind w:left="720"/>
              <w:jc w:val="both"/>
              <w:rPr>
                <w:rFonts w:ascii="Aptos" w:hAnsi="Aptos"/>
                <w:sz w:val="24"/>
                <w:szCs w:val="24"/>
              </w:rPr>
            </w:pPr>
            <w:r>
              <w:rPr>
                <w:rFonts w:ascii="Aptos" w:hAnsi="Aptos"/>
                <w:sz w:val="24"/>
                <w:szCs w:val="24"/>
              </w:rPr>
              <w:t>of a young child.</w:t>
            </w:r>
          </w:p>
          <w:p w14:paraId="7B6FA4FF" w14:textId="55B80FAE" w:rsidR="00ED1599" w:rsidRPr="00A0429F" w:rsidRDefault="00ED1599" w:rsidP="00A0429F">
            <w:pPr>
              <w:ind w:left="720"/>
              <w:jc w:val="both"/>
              <w:rPr>
                <w:rFonts w:ascii="Aptos" w:hAnsi="Aptos"/>
                <w:sz w:val="24"/>
                <w:szCs w:val="24"/>
              </w:rPr>
            </w:pPr>
          </w:p>
        </w:tc>
      </w:tr>
      <w:tr w:rsidR="00E25F11" w:rsidRPr="000726D6" w14:paraId="413755BD" w14:textId="77777777" w:rsidTr="00246C07">
        <w:trPr>
          <w:gridAfter w:val="1"/>
          <w:wAfter w:w="298" w:type="dxa"/>
          <w:trHeight w:val="58"/>
        </w:trPr>
        <w:tc>
          <w:tcPr>
            <w:tcW w:w="2875" w:type="dxa"/>
            <w:gridSpan w:val="2"/>
          </w:tcPr>
          <w:p w14:paraId="57E88308" w14:textId="77777777" w:rsidR="00E25F11" w:rsidRPr="000726D6" w:rsidRDefault="00E25F11" w:rsidP="00E25F11">
            <w:pPr>
              <w:rPr>
                <w:rFonts w:ascii="Aptos" w:hAnsi="Aptos"/>
                <w:b/>
                <w:bCs/>
                <w:sz w:val="24"/>
                <w:szCs w:val="24"/>
              </w:rPr>
            </w:pPr>
            <w:r w:rsidRPr="000726D6">
              <w:rPr>
                <w:rFonts w:ascii="Aptos" w:hAnsi="Aptos"/>
                <w:b/>
                <w:bCs/>
                <w:sz w:val="24"/>
                <w:szCs w:val="24"/>
              </w:rPr>
              <w:lastRenderedPageBreak/>
              <w:t>Commentary Offered by DignityMA Participants</w:t>
            </w:r>
          </w:p>
          <w:p w14:paraId="0DF7BB47" w14:textId="77777777" w:rsidR="00E25F11" w:rsidRPr="000726D6" w:rsidRDefault="00E25F11" w:rsidP="00E25F11">
            <w:pPr>
              <w:rPr>
                <w:rFonts w:ascii="Aptos" w:hAnsi="Aptos"/>
                <w:b/>
                <w:bCs/>
                <w:sz w:val="24"/>
                <w:szCs w:val="24"/>
              </w:rPr>
            </w:pPr>
          </w:p>
          <w:p w14:paraId="73D83F73" w14:textId="77777777" w:rsidR="00E25F11" w:rsidRPr="000726D6" w:rsidRDefault="00E25F11" w:rsidP="00E25F11">
            <w:pPr>
              <w:rPr>
                <w:rFonts w:ascii="Aptos" w:hAnsi="Aptos"/>
                <w:sz w:val="24"/>
                <w:szCs w:val="24"/>
              </w:rPr>
            </w:pPr>
            <w:r w:rsidRPr="000726D6">
              <w:rPr>
                <w:rFonts w:ascii="Aptos" w:hAnsi="Aptos"/>
                <w:noProof/>
                <w:sz w:val="24"/>
                <w:szCs w:val="24"/>
              </w:rPr>
              <w:drawing>
                <wp:inline distT="0" distB="0" distL="0" distR="0" wp14:anchorId="09F80614" wp14:editId="0B0DE05F">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4A070282" w14:textId="77777777" w:rsidR="00E25F11" w:rsidRPr="000726D6" w:rsidRDefault="00E25F11" w:rsidP="00E25F11">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21EB711E" w14:textId="77777777" w:rsidR="00E25F11" w:rsidRPr="000726D6" w:rsidRDefault="00E25F11" w:rsidP="00963E15">
            <w:pPr>
              <w:rPr>
                <w:rFonts w:ascii="Aptos" w:hAnsi="Aptos"/>
                <w:sz w:val="18"/>
                <w:szCs w:val="18"/>
              </w:rPr>
            </w:pPr>
          </w:p>
        </w:tc>
        <w:tc>
          <w:tcPr>
            <w:tcW w:w="7650" w:type="dxa"/>
            <w:gridSpan w:val="4"/>
          </w:tcPr>
          <w:p w14:paraId="5B61AC21" w14:textId="77777777" w:rsidR="000B2498" w:rsidRPr="000B2498" w:rsidRDefault="000B2498" w:rsidP="000B2498">
            <w:pPr>
              <w:jc w:val="both"/>
              <w:rPr>
                <w:rFonts w:ascii="Aptos" w:hAnsi="Aptos"/>
                <w:i/>
                <w:iCs/>
                <w:sz w:val="24"/>
                <w:szCs w:val="24"/>
              </w:rPr>
            </w:pPr>
            <w:r w:rsidRPr="000B2498">
              <w:rPr>
                <w:rFonts w:ascii="Aptos" w:hAnsi="Aptos"/>
                <w:b/>
                <w:bCs/>
                <w:i/>
                <w:iCs/>
                <w:sz w:val="24"/>
                <w:szCs w:val="24"/>
              </w:rPr>
              <w:t>A Seat at the Table of Dignity</w:t>
            </w:r>
          </w:p>
          <w:p w14:paraId="4D1541FC" w14:textId="3C555FD7" w:rsidR="000B2498" w:rsidRDefault="000B2498" w:rsidP="000B2498">
            <w:pPr>
              <w:jc w:val="both"/>
              <w:rPr>
                <w:rFonts w:ascii="Aptos" w:hAnsi="Aptos"/>
                <w:b/>
                <w:bCs/>
                <w:i/>
                <w:iCs/>
                <w:sz w:val="24"/>
                <w:szCs w:val="24"/>
              </w:rPr>
            </w:pPr>
            <w:r w:rsidRPr="000B2498">
              <w:rPr>
                <w:rFonts w:ascii="Aptos" w:hAnsi="Aptos"/>
                <w:b/>
                <w:bCs/>
                <w:i/>
                <w:iCs/>
                <w:sz w:val="24"/>
                <w:szCs w:val="24"/>
              </w:rPr>
              <w:t>Thanksgiving Reflection, Massachusetts Nursing Homes and Beyond, 2025</w:t>
            </w:r>
          </w:p>
          <w:p w14:paraId="724F38F0" w14:textId="3FBA21B5" w:rsidR="00AD64C2" w:rsidRPr="000B2498" w:rsidRDefault="00AD64C2" w:rsidP="000B2498">
            <w:pPr>
              <w:jc w:val="both"/>
              <w:rPr>
                <w:rFonts w:ascii="Aptos" w:hAnsi="Aptos"/>
                <w:sz w:val="24"/>
                <w:szCs w:val="24"/>
              </w:rPr>
            </w:pPr>
            <w:r>
              <w:rPr>
                <w:rFonts w:ascii="Aptos" w:hAnsi="Aptos"/>
                <w:sz w:val="24"/>
                <w:szCs w:val="24"/>
              </w:rPr>
              <w:t>By Richard T. Moore</w:t>
            </w:r>
          </w:p>
          <w:p w14:paraId="43912BC6" w14:textId="77777777" w:rsidR="000B2498" w:rsidRPr="000B2498" w:rsidRDefault="000B2498" w:rsidP="000B2498">
            <w:pPr>
              <w:ind w:left="720"/>
              <w:jc w:val="both"/>
              <w:rPr>
                <w:rFonts w:ascii="Aptos" w:hAnsi="Aptos"/>
                <w:sz w:val="24"/>
                <w:szCs w:val="24"/>
              </w:rPr>
            </w:pPr>
            <w:r w:rsidRPr="000B2498">
              <w:rPr>
                <w:rFonts w:ascii="Aptos" w:hAnsi="Aptos"/>
                <w:sz w:val="24"/>
                <w:szCs w:val="24"/>
              </w:rPr>
              <w:t>On Thanksgiving Day, we gather around tables not only to share food, but to share gratitude. For nursing home residents across Massachusetts, gratitude is not a passive feeling, it is a lens through which we see what must change. To give thanks is to recognize blessings, but also to name the responsibilities that come with them.</w:t>
            </w:r>
          </w:p>
          <w:p w14:paraId="334932DB" w14:textId="77777777" w:rsidR="000B2498" w:rsidRPr="000B2498" w:rsidRDefault="000B2498" w:rsidP="000B2498">
            <w:pPr>
              <w:ind w:left="720"/>
              <w:jc w:val="both"/>
              <w:rPr>
                <w:rFonts w:ascii="Aptos" w:hAnsi="Aptos"/>
                <w:sz w:val="24"/>
                <w:szCs w:val="24"/>
              </w:rPr>
            </w:pPr>
            <w:r w:rsidRPr="000B2498">
              <w:rPr>
                <w:rFonts w:ascii="Aptos" w:hAnsi="Aptos"/>
                <w:b/>
                <w:bCs/>
                <w:sz w:val="24"/>
                <w:szCs w:val="24"/>
              </w:rPr>
              <w:t>Gratitude for Care</w:t>
            </w:r>
          </w:p>
          <w:p w14:paraId="1A30D2ED" w14:textId="555E00B9" w:rsidR="000B2498" w:rsidRPr="000B2498" w:rsidRDefault="000B2498" w:rsidP="000B2498">
            <w:pPr>
              <w:ind w:left="720"/>
              <w:jc w:val="both"/>
              <w:rPr>
                <w:rFonts w:ascii="Aptos" w:hAnsi="Aptos"/>
                <w:sz w:val="24"/>
                <w:szCs w:val="24"/>
              </w:rPr>
            </w:pPr>
            <w:r w:rsidRPr="000B2498">
              <w:rPr>
                <w:rFonts w:ascii="Aptos" w:hAnsi="Aptos"/>
                <w:sz w:val="24"/>
                <w:szCs w:val="24"/>
              </w:rPr>
              <w:t xml:space="preserve">We are thankful for the caregivers who show compassion in the face of low pay, long </w:t>
            </w:r>
            <w:r w:rsidR="00414F32" w:rsidRPr="000B2498">
              <w:rPr>
                <w:rFonts w:ascii="Aptos" w:hAnsi="Aptos"/>
                <w:sz w:val="24"/>
                <w:szCs w:val="24"/>
              </w:rPr>
              <w:t>hours,</w:t>
            </w:r>
            <w:r w:rsidRPr="000B2498">
              <w:rPr>
                <w:rFonts w:ascii="Aptos" w:hAnsi="Aptos"/>
                <w:sz w:val="24"/>
                <w:szCs w:val="24"/>
              </w:rPr>
              <w:t xml:space="preserve"> and limited resources. Their kindness reminds us that dignity is not a luxury, but a right. Yet gratitude also compels us to demand staffing levels that allow compassion to flourish, not burn out.</w:t>
            </w:r>
          </w:p>
          <w:p w14:paraId="5E189FFE" w14:textId="77777777" w:rsidR="000B2498" w:rsidRPr="000B2498" w:rsidRDefault="000B2498" w:rsidP="000B2498">
            <w:pPr>
              <w:ind w:left="720"/>
              <w:jc w:val="both"/>
              <w:rPr>
                <w:rFonts w:ascii="Aptos" w:hAnsi="Aptos"/>
                <w:sz w:val="24"/>
                <w:szCs w:val="24"/>
              </w:rPr>
            </w:pPr>
            <w:r w:rsidRPr="000B2498">
              <w:rPr>
                <w:rFonts w:ascii="Aptos" w:hAnsi="Aptos"/>
                <w:b/>
                <w:bCs/>
                <w:sz w:val="24"/>
                <w:szCs w:val="24"/>
              </w:rPr>
              <w:t>Gratitude for Family and Community</w:t>
            </w:r>
          </w:p>
          <w:p w14:paraId="71BEC191" w14:textId="77777777" w:rsidR="000B2498" w:rsidRPr="000B2498" w:rsidRDefault="000B2498" w:rsidP="000B2498">
            <w:pPr>
              <w:ind w:left="720"/>
              <w:jc w:val="both"/>
              <w:rPr>
                <w:rFonts w:ascii="Aptos" w:hAnsi="Aptos"/>
                <w:sz w:val="24"/>
                <w:szCs w:val="24"/>
              </w:rPr>
            </w:pPr>
            <w:r w:rsidRPr="000B2498">
              <w:rPr>
                <w:rFonts w:ascii="Aptos" w:hAnsi="Aptos"/>
                <w:sz w:val="24"/>
                <w:szCs w:val="24"/>
              </w:rPr>
              <w:t>We are thankful for families who visit, advocate, and hold hands. Their presence is a lifeline. But gratitude also calls us to reform visitation policies, ensuring that no resident is ever isolated again, even in times of crisis.</w:t>
            </w:r>
          </w:p>
          <w:p w14:paraId="3E14BFE7" w14:textId="77777777" w:rsidR="000B2498" w:rsidRPr="000B2498" w:rsidRDefault="000B2498" w:rsidP="000B2498">
            <w:pPr>
              <w:ind w:left="720"/>
              <w:jc w:val="both"/>
              <w:rPr>
                <w:rFonts w:ascii="Aptos" w:hAnsi="Aptos"/>
                <w:sz w:val="24"/>
                <w:szCs w:val="24"/>
              </w:rPr>
            </w:pPr>
            <w:r w:rsidRPr="000B2498">
              <w:rPr>
                <w:rFonts w:ascii="Aptos" w:hAnsi="Aptos"/>
                <w:b/>
                <w:bCs/>
                <w:sz w:val="24"/>
                <w:szCs w:val="24"/>
              </w:rPr>
              <w:t>Gratitude for Oversight and Advocacy</w:t>
            </w:r>
          </w:p>
          <w:p w14:paraId="3D12CDDF" w14:textId="77777777" w:rsidR="000B2498" w:rsidRPr="000B2498" w:rsidRDefault="000B2498" w:rsidP="000B2498">
            <w:pPr>
              <w:ind w:left="720"/>
              <w:jc w:val="both"/>
              <w:rPr>
                <w:rFonts w:ascii="Aptos" w:hAnsi="Aptos"/>
                <w:sz w:val="24"/>
                <w:szCs w:val="24"/>
              </w:rPr>
            </w:pPr>
            <w:r w:rsidRPr="000B2498">
              <w:rPr>
                <w:rFonts w:ascii="Aptos" w:hAnsi="Aptos"/>
                <w:sz w:val="24"/>
                <w:szCs w:val="24"/>
              </w:rPr>
              <w:t>We are thankful for regulators, advocates, and coalitions like Dignity Alliance, who shine light on ownership chains and accountability gaps. Their vigilance protects lives. But gratitude also insists that transparency be more than a report—it must be a guarantee of safety, accountability, and justice. We are also thankful for the many legislators who not only care, but who act—advancing reforms and benefits that strengthen oversight, expand supports, and uphold dignity across the Commonwealth.</w:t>
            </w:r>
          </w:p>
          <w:p w14:paraId="1570AC65" w14:textId="77777777" w:rsidR="000B2498" w:rsidRPr="000B2498" w:rsidRDefault="000B2498" w:rsidP="000B2498">
            <w:pPr>
              <w:ind w:left="720"/>
              <w:jc w:val="both"/>
              <w:rPr>
                <w:rFonts w:ascii="Aptos" w:hAnsi="Aptos"/>
                <w:sz w:val="24"/>
                <w:szCs w:val="24"/>
              </w:rPr>
            </w:pPr>
            <w:r w:rsidRPr="000B2498">
              <w:rPr>
                <w:rFonts w:ascii="Aptos" w:hAnsi="Aptos"/>
                <w:b/>
                <w:bCs/>
                <w:sz w:val="24"/>
                <w:szCs w:val="24"/>
              </w:rPr>
              <w:t>Gratitude for Life and Legacy</w:t>
            </w:r>
          </w:p>
          <w:p w14:paraId="1E926401" w14:textId="77777777" w:rsidR="000B2498" w:rsidRPr="000B2498" w:rsidRDefault="000B2498" w:rsidP="000B2498">
            <w:pPr>
              <w:ind w:left="720"/>
              <w:jc w:val="both"/>
              <w:rPr>
                <w:rFonts w:ascii="Aptos" w:hAnsi="Aptos"/>
                <w:sz w:val="24"/>
                <w:szCs w:val="24"/>
              </w:rPr>
            </w:pPr>
            <w:r w:rsidRPr="000B2498">
              <w:rPr>
                <w:rFonts w:ascii="Aptos" w:hAnsi="Aptos"/>
                <w:sz w:val="24"/>
                <w:szCs w:val="24"/>
              </w:rPr>
              <w:t>We are thankful for the chance to live, remember, and contribute. Each resident carries a legacy of work, family, and community. Gratitude demands that our deaths not be dismissed as “expected,” but honored as the closing chapters of meaningful lives. Reform must ensure that every passing is treated with dignity, not routine – remembering with Dignity.</w:t>
            </w:r>
          </w:p>
          <w:p w14:paraId="71132E83" w14:textId="5AD5D2AA" w:rsidR="000B2498" w:rsidRPr="000B2498" w:rsidRDefault="00AD64C2" w:rsidP="000B2498">
            <w:pPr>
              <w:ind w:left="720"/>
              <w:jc w:val="both"/>
              <w:rPr>
                <w:rFonts w:ascii="Aptos" w:hAnsi="Aptos"/>
                <w:sz w:val="24"/>
                <w:szCs w:val="24"/>
              </w:rPr>
            </w:pPr>
            <w:r>
              <w:rPr>
                <w:rFonts w:ascii="Aptos" w:hAnsi="Aptos"/>
                <w:b/>
                <w:bCs/>
                <w:sz w:val="24"/>
                <w:szCs w:val="24"/>
              </w:rPr>
              <w:t>Parting Thoughts</w:t>
            </w:r>
          </w:p>
          <w:p w14:paraId="07EC419E" w14:textId="77777777" w:rsidR="000B2498" w:rsidRPr="000B2498" w:rsidRDefault="000B2498" w:rsidP="000B2498">
            <w:pPr>
              <w:ind w:left="720"/>
              <w:jc w:val="both"/>
              <w:rPr>
                <w:rFonts w:ascii="Aptos" w:hAnsi="Aptos"/>
                <w:sz w:val="24"/>
                <w:szCs w:val="24"/>
              </w:rPr>
            </w:pPr>
            <w:r w:rsidRPr="000B2498">
              <w:rPr>
                <w:rFonts w:ascii="Aptos" w:hAnsi="Aptos"/>
                <w:sz w:val="24"/>
                <w:szCs w:val="24"/>
              </w:rPr>
              <w:lastRenderedPageBreak/>
              <w:t>On this Thanksgiving, gratitude is not the end of the story, it is the beginning of reform. To sit at the table of dignity means to ensure that every resident, every caregiver, and every family member has a voice. Gratitude calls us to action: to build a system where dignity is not seasonal, but permanent.</w:t>
            </w:r>
          </w:p>
          <w:p w14:paraId="453CE59C" w14:textId="77777777" w:rsidR="00E25F11" w:rsidRDefault="000B2498" w:rsidP="00AD64C2">
            <w:pPr>
              <w:ind w:left="720"/>
              <w:jc w:val="both"/>
              <w:rPr>
                <w:rFonts w:ascii="Aptos" w:hAnsi="Aptos"/>
                <w:sz w:val="24"/>
                <w:szCs w:val="24"/>
              </w:rPr>
            </w:pPr>
            <w:r w:rsidRPr="000B2498">
              <w:rPr>
                <w:rFonts w:ascii="Aptos" w:hAnsi="Aptos"/>
                <w:sz w:val="24"/>
                <w:szCs w:val="24"/>
              </w:rPr>
              <w:t>Beyond the walls of Massachusetts nursing homes, gratitude is also expressed by older adults, people with disabilities, and caregivers who remain active members of their communities. They give thanks for programs that help them age in place: tax incentives like the Senior Citizen Circuit Breaker, rental subsidies and home modification grants, meals on wheels, family caregivers, personal care attendants, senior centers, and transportation programs. Their advocacy, alongside legislative champions, ensures that dignity is not confined to institutions, but is woven into the fabric of community life.</w:t>
            </w:r>
          </w:p>
          <w:p w14:paraId="19CA7AFD" w14:textId="77777777" w:rsidR="00E71812" w:rsidRDefault="00E71812" w:rsidP="00AD64C2">
            <w:pPr>
              <w:ind w:left="720"/>
              <w:jc w:val="both"/>
              <w:rPr>
                <w:rFonts w:ascii="Aptos" w:hAnsi="Aptos"/>
                <w:sz w:val="24"/>
                <w:szCs w:val="24"/>
              </w:rPr>
            </w:pPr>
          </w:p>
          <w:p w14:paraId="27A90EE6" w14:textId="77777777" w:rsidR="00E71812" w:rsidRPr="00E71812" w:rsidRDefault="00E71812" w:rsidP="00E71812">
            <w:pPr>
              <w:jc w:val="both"/>
              <w:rPr>
                <w:rFonts w:ascii="Aptos" w:hAnsi="Aptos"/>
                <w:sz w:val="24"/>
                <w:szCs w:val="24"/>
              </w:rPr>
            </w:pPr>
            <w:r w:rsidRPr="00E71812">
              <w:rPr>
                <w:rFonts w:ascii="Aptos" w:hAnsi="Aptos"/>
                <w:b/>
                <w:bCs/>
                <w:sz w:val="24"/>
                <w:szCs w:val="24"/>
              </w:rPr>
              <w:t>2025 marks ‘turning point’ in states’ efforts to scale back private equity influence in nursing homes</w:t>
            </w:r>
          </w:p>
          <w:p w14:paraId="1BAD4DD9" w14:textId="77777777" w:rsidR="00E71812" w:rsidRDefault="00E71812" w:rsidP="00E71812">
            <w:pPr>
              <w:jc w:val="both"/>
              <w:rPr>
                <w:rFonts w:ascii="Aptos" w:hAnsi="Aptos"/>
                <w:b/>
                <w:bCs/>
                <w:i/>
                <w:iCs/>
                <w:sz w:val="24"/>
                <w:szCs w:val="24"/>
              </w:rPr>
            </w:pPr>
            <w:r w:rsidRPr="00E71812">
              <w:rPr>
                <w:rFonts w:ascii="Aptos" w:hAnsi="Aptos"/>
                <w:b/>
                <w:bCs/>
                <w:i/>
                <w:iCs/>
                <w:sz w:val="24"/>
                <w:szCs w:val="24"/>
              </w:rPr>
              <w:t>Dignity Alliance leads new effort in Massachusetts to prohibit state pension fund investments that prioritize greed over care</w:t>
            </w:r>
          </w:p>
          <w:p w14:paraId="56A053B5" w14:textId="09EC3E36" w:rsidR="00E71812" w:rsidRDefault="00E71812" w:rsidP="00E71812">
            <w:pPr>
              <w:jc w:val="both"/>
              <w:rPr>
                <w:rFonts w:ascii="Aptos" w:hAnsi="Aptos"/>
                <w:sz w:val="24"/>
                <w:szCs w:val="24"/>
              </w:rPr>
            </w:pPr>
            <w:r>
              <w:rPr>
                <w:rFonts w:ascii="Aptos" w:hAnsi="Aptos"/>
                <w:sz w:val="24"/>
                <w:szCs w:val="24"/>
              </w:rPr>
              <w:t>By Richard T. Moore</w:t>
            </w:r>
          </w:p>
          <w:p w14:paraId="7FB203FD" w14:textId="31C80245" w:rsidR="00E71812" w:rsidRPr="00E71812" w:rsidRDefault="00E71812" w:rsidP="00E71812">
            <w:pPr>
              <w:jc w:val="both"/>
              <w:rPr>
                <w:rFonts w:ascii="Aptos" w:hAnsi="Aptos"/>
                <w:sz w:val="24"/>
                <w:szCs w:val="24"/>
              </w:rPr>
            </w:pPr>
            <w:r>
              <w:rPr>
                <w:rFonts w:ascii="Aptos" w:hAnsi="Aptos"/>
                <w:sz w:val="24"/>
                <w:szCs w:val="24"/>
              </w:rPr>
              <w:t>November 28, 2025</w:t>
            </w:r>
          </w:p>
          <w:p w14:paraId="62902B76" w14:textId="77777777" w:rsidR="00E71812" w:rsidRPr="00E71812" w:rsidRDefault="00E71812" w:rsidP="00E71812">
            <w:pPr>
              <w:ind w:left="720"/>
              <w:jc w:val="both"/>
              <w:rPr>
                <w:rFonts w:ascii="Aptos" w:hAnsi="Aptos"/>
                <w:sz w:val="24"/>
                <w:szCs w:val="24"/>
              </w:rPr>
            </w:pPr>
            <w:r w:rsidRPr="00E71812">
              <w:rPr>
                <w:rFonts w:ascii="Aptos" w:hAnsi="Aptos"/>
                <w:sz w:val="24"/>
                <w:szCs w:val="24"/>
              </w:rPr>
              <w:t>Private equity’s expanding role in nursing homes and other healthcare settings is raising alarms from coast to coast, with state lawmakers introducing legislation in an effort to reduce its control over the sector, according to a new report and legislative tracker from the Private Equity Stakeholder Project.</w:t>
            </w:r>
          </w:p>
          <w:p w14:paraId="4FE03F75" w14:textId="77777777" w:rsidR="00E71812" w:rsidRPr="00E71812" w:rsidRDefault="00E71812" w:rsidP="00E71812">
            <w:pPr>
              <w:ind w:left="720"/>
              <w:jc w:val="both"/>
              <w:rPr>
                <w:rFonts w:ascii="Aptos" w:hAnsi="Aptos"/>
                <w:sz w:val="24"/>
                <w:szCs w:val="24"/>
              </w:rPr>
            </w:pPr>
            <w:r w:rsidRPr="00E71812">
              <w:rPr>
                <w:rFonts w:ascii="Aptos" w:hAnsi="Aptos"/>
                <w:sz w:val="24"/>
                <w:szCs w:val="24"/>
              </w:rPr>
              <w:t>“PESP’s analysis shows that 2025 marked a turning point in the state-level policy landscape,” the organization said.</w:t>
            </w:r>
          </w:p>
          <w:p w14:paraId="68EF536D" w14:textId="77777777" w:rsidR="00E71812" w:rsidRPr="00E71812" w:rsidRDefault="00E71812" w:rsidP="00E71812">
            <w:pPr>
              <w:ind w:left="720"/>
              <w:jc w:val="both"/>
              <w:rPr>
                <w:rFonts w:ascii="Aptos" w:hAnsi="Aptos"/>
                <w:sz w:val="24"/>
                <w:szCs w:val="24"/>
              </w:rPr>
            </w:pPr>
            <w:r w:rsidRPr="00E71812">
              <w:rPr>
                <w:rFonts w:ascii="Aptos" w:hAnsi="Aptos"/>
                <w:sz w:val="24"/>
                <w:szCs w:val="24"/>
              </w:rPr>
              <w:t>“From Massachusetts to Oregon, states are moving to close the gaps that have allowed private equity to reshape healthcare with little scrutiny,” PESP Senior Policy Researcher Michael Fenne said in a statement. “Lawmakers are beginning to connect opaque ownership structures and profit extraction to real-world impacts on patients, workers, and their communities.”</w:t>
            </w:r>
          </w:p>
          <w:p w14:paraId="40607A54" w14:textId="109599D4" w:rsidR="00E71812" w:rsidRPr="00E71812" w:rsidRDefault="00E71812" w:rsidP="00E71812">
            <w:pPr>
              <w:ind w:left="720"/>
              <w:jc w:val="both"/>
              <w:rPr>
                <w:rFonts w:ascii="Aptos" w:hAnsi="Aptos"/>
                <w:sz w:val="24"/>
                <w:szCs w:val="24"/>
              </w:rPr>
            </w:pPr>
            <w:r w:rsidRPr="00E71812">
              <w:rPr>
                <w:rFonts w:ascii="Aptos" w:hAnsi="Aptos"/>
                <w:sz w:val="24"/>
                <w:szCs w:val="24"/>
              </w:rPr>
              <w:t xml:space="preserve">PESP noted Genesis HealthCare’s bankruptcy filing earlier this year as an example of “how leveraged buyouts and extractive financial strategies can destabilize essential healthcare providers.” Genesis HealthCare owns and operates several nursing homes in Massachusetts, including facilities in Greenfield, Milford, Danvers, Leominster, Quincy, Worcester, </w:t>
            </w:r>
            <w:r w:rsidR="00414F32" w:rsidRPr="00E71812">
              <w:rPr>
                <w:rFonts w:ascii="Aptos" w:hAnsi="Aptos"/>
                <w:sz w:val="24"/>
                <w:szCs w:val="24"/>
              </w:rPr>
              <w:t>Wakefield,</w:t>
            </w:r>
            <w:r w:rsidRPr="00E71812">
              <w:rPr>
                <w:rFonts w:ascii="Aptos" w:hAnsi="Aptos"/>
                <w:sz w:val="24"/>
                <w:szCs w:val="24"/>
              </w:rPr>
              <w:t xml:space="preserve"> and Westfield, according to ProPublica.</w:t>
            </w:r>
          </w:p>
          <w:p w14:paraId="5041BA69" w14:textId="77777777" w:rsidR="00E71812" w:rsidRPr="00E71812" w:rsidRDefault="00E71812" w:rsidP="00E71812">
            <w:pPr>
              <w:ind w:left="720"/>
              <w:jc w:val="both"/>
              <w:rPr>
                <w:rFonts w:ascii="Aptos" w:hAnsi="Aptos"/>
                <w:sz w:val="24"/>
                <w:szCs w:val="24"/>
              </w:rPr>
            </w:pPr>
            <w:r w:rsidRPr="00E71812">
              <w:rPr>
                <w:rFonts w:ascii="Aptos" w:hAnsi="Aptos"/>
                <w:sz w:val="24"/>
                <w:szCs w:val="24"/>
              </w:rPr>
              <w:t xml:space="preserve">“Genesis’s financial unraveling reflects a familiar pattern: private equity owners extracted value through sale-leaseback deals and layered debt, while the company struggled to maintain operations,” PESP said in an August post on post on its website. </w:t>
            </w:r>
            <w:r w:rsidRPr="00E71812">
              <w:rPr>
                <w:rFonts w:ascii="Aptos" w:hAnsi="Aptos"/>
                <w:sz w:val="24"/>
                <w:szCs w:val="24"/>
              </w:rPr>
              <w:lastRenderedPageBreak/>
              <w:t>“The result is another nursing home giant in bankruptcy, and a case study in how financial engineering can undermine long-term care delivery.”</w:t>
            </w:r>
          </w:p>
          <w:p w14:paraId="04993C71" w14:textId="73168469" w:rsidR="00E71812" w:rsidRPr="00E71812" w:rsidRDefault="00E71812" w:rsidP="00E71812">
            <w:pPr>
              <w:ind w:left="720"/>
              <w:jc w:val="both"/>
              <w:rPr>
                <w:rFonts w:ascii="Aptos" w:hAnsi="Aptos"/>
                <w:sz w:val="24"/>
                <w:szCs w:val="24"/>
              </w:rPr>
            </w:pPr>
            <w:r w:rsidRPr="00E71812">
              <w:rPr>
                <w:rFonts w:ascii="Aptos" w:hAnsi="Aptos"/>
                <w:sz w:val="24"/>
                <w:szCs w:val="24"/>
              </w:rPr>
              <w:t xml:space="preserve">According to PESP’s latest analysis, half a dozen states — California, Indiana, Massachusetts, New Mexico, </w:t>
            </w:r>
            <w:r w:rsidR="00414F32" w:rsidRPr="00E71812">
              <w:rPr>
                <w:rFonts w:ascii="Aptos" w:hAnsi="Aptos"/>
                <w:sz w:val="24"/>
                <w:szCs w:val="24"/>
              </w:rPr>
              <w:t>Maine,</w:t>
            </w:r>
            <w:r w:rsidRPr="00E71812">
              <w:rPr>
                <w:rFonts w:ascii="Aptos" w:hAnsi="Aptos"/>
                <w:sz w:val="24"/>
                <w:szCs w:val="24"/>
              </w:rPr>
              <w:t xml:space="preserve"> and Oregon — enacted laws this year to increase ownership transparency and prohibit risky financial maneuvers. Illinois and Pennsylvania advanced bills granting their attorneys general new powers to review and block private equity-backed healthcare deals deemed contrary to the public interest. State proposals have failed in Colorado and Connecticut, but bipartisan debates continue on the topic.</w:t>
            </w:r>
          </w:p>
          <w:p w14:paraId="05B07CEB" w14:textId="77777777" w:rsidR="00E71812" w:rsidRPr="00E71812" w:rsidRDefault="00E71812" w:rsidP="00E71812">
            <w:pPr>
              <w:ind w:left="720"/>
              <w:jc w:val="both"/>
              <w:rPr>
                <w:rFonts w:ascii="Aptos" w:hAnsi="Aptos"/>
                <w:sz w:val="24"/>
                <w:szCs w:val="24"/>
              </w:rPr>
            </w:pPr>
            <w:r w:rsidRPr="00E71812">
              <w:rPr>
                <w:rFonts w:ascii="Aptos" w:hAnsi="Aptos"/>
                <w:sz w:val="24"/>
                <w:szCs w:val="24"/>
              </w:rPr>
              <w:t>“These reforms show a growing recognition that healthcare must serve patients, not investors,” Fenne said. “States are developing the oversight frameworks needed to bring accountability, transparency, and continuous access to the healthcare system.”</w:t>
            </w:r>
          </w:p>
          <w:p w14:paraId="5EB4E9E2" w14:textId="2CFC4177" w:rsidR="00E71812" w:rsidRPr="00E71812" w:rsidRDefault="00E71812" w:rsidP="00E71812">
            <w:pPr>
              <w:ind w:left="720"/>
              <w:jc w:val="both"/>
              <w:rPr>
                <w:rFonts w:ascii="Aptos" w:hAnsi="Aptos"/>
                <w:sz w:val="24"/>
                <w:szCs w:val="24"/>
              </w:rPr>
            </w:pPr>
            <w:r w:rsidRPr="00E71812">
              <w:rPr>
                <w:rFonts w:ascii="Aptos" w:hAnsi="Aptos"/>
                <w:sz w:val="24"/>
                <w:szCs w:val="24"/>
              </w:rPr>
              <w:t>According to PESP, state bills addressing private equity in healthcare mostly address transparency and reporting, approval and enforcement authority, targeted prohibitions against specific financial practices linked to properties in financial distress and strengthening prohibitions against non-clinicians controlling medical decision-making through management service organizations</w:t>
            </w:r>
            <w:r w:rsidR="00414F32" w:rsidRPr="00E71812">
              <w:rPr>
                <w:rFonts w:ascii="Aptos" w:hAnsi="Aptos"/>
                <w:sz w:val="24"/>
                <w:szCs w:val="24"/>
              </w:rPr>
              <w:t xml:space="preserve">. </w:t>
            </w:r>
            <w:r w:rsidRPr="00E71812">
              <w:rPr>
                <w:rFonts w:ascii="Aptos" w:hAnsi="Aptos"/>
                <w:sz w:val="24"/>
                <w:szCs w:val="24"/>
              </w:rPr>
              <w:t>However, legislation sponsored by Dignity Alliance focuses on banning state pension fund investments in private equity and real estate investment trust that owns or invest in nursing homes or assisted living.</w:t>
            </w:r>
          </w:p>
          <w:p w14:paraId="5D7D6AE0" w14:textId="77777777" w:rsidR="00E71812" w:rsidRPr="00E71812" w:rsidRDefault="00E71812" w:rsidP="00E71812">
            <w:pPr>
              <w:ind w:left="720"/>
              <w:jc w:val="both"/>
              <w:rPr>
                <w:rFonts w:ascii="Aptos" w:hAnsi="Aptos"/>
                <w:sz w:val="24"/>
                <w:szCs w:val="24"/>
              </w:rPr>
            </w:pPr>
            <w:r w:rsidRPr="00E71812">
              <w:rPr>
                <w:rFonts w:ascii="Aptos" w:hAnsi="Aptos"/>
                <w:sz w:val="24"/>
                <w:szCs w:val="24"/>
              </w:rPr>
              <w:t>In testimony before the Joint Committee on Financial Services, Dignity Alliance Co-Founder and Legislative Chair Richard Moore stated:</w:t>
            </w:r>
          </w:p>
          <w:p w14:paraId="2F7A032B" w14:textId="77777777" w:rsidR="00E71812" w:rsidRPr="00E71812" w:rsidRDefault="00E71812" w:rsidP="00E71812">
            <w:pPr>
              <w:ind w:left="720"/>
              <w:jc w:val="both"/>
              <w:rPr>
                <w:rFonts w:ascii="Aptos" w:hAnsi="Aptos"/>
                <w:sz w:val="24"/>
                <w:szCs w:val="24"/>
              </w:rPr>
            </w:pPr>
            <w:r w:rsidRPr="00E71812">
              <w:rPr>
                <w:rFonts w:ascii="Aptos" w:hAnsi="Aptos"/>
                <w:sz w:val="24"/>
                <w:szCs w:val="24"/>
              </w:rPr>
              <w:t>“We know from research and lived experience that private equity-owned nursing homes often reduce staffing and compromise care, leading to higher rates of neglect and even mortality. REITs, driven by real estate value extraction, prioritize occupancy and revenue over resident well-being. Public funds should never profit from enterprises that erode dignity for older adults and people with disabilities. Pension funds are meant to secure dignity in retirement, not undermine it for others.”</w:t>
            </w:r>
          </w:p>
          <w:p w14:paraId="76D862C2" w14:textId="77777777" w:rsidR="00E71812" w:rsidRPr="00E71812" w:rsidRDefault="00E71812" w:rsidP="00E71812">
            <w:pPr>
              <w:ind w:left="720"/>
              <w:jc w:val="both"/>
              <w:rPr>
                <w:rFonts w:ascii="Aptos" w:hAnsi="Aptos"/>
                <w:sz w:val="24"/>
                <w:szCs w:val="24"/>
              </w:rPr>
            </w:pPr>
            <w:r w:rsidRPr="00E71812">
              <w:rPr>
                <w:rFonts w:ascii="Aptos" w:hAnsi="Aptos"/>
                <w:sz w:val="24"/>
                <w:szCs w:val="24"/>
              </w:rPr>
              <w:t>“Together, these reforms reflect a growing state-level movement to increase accountability in healthcare finance and ensure that business practices align with patient and community needs,” PESP said.</w:t>
            </w:r>
          </w:p>
          <w:p w14:paraId="1B287ED1" w14:textId="77777777" w:rsidR="00E71812" w:rsidRDefault="00E71812" w:rsidP="00E71812">
            <w:pPr>
              <w:ind w:left="720"/>
              <w:jc w:val="both"/>
              <w:rPr>
                <w:rFonts w:ascii="Aptos" w:hAnsi="Aptos"/>
                <w:i/>
                <w:iCs/>
                <w:sz w:val="24"/>
                <w:szCs w:val="24"/>
              </w:rPr>
            </w:pPr>
            <w:r w:rsidRPr="00E71812">
              <w:rPr>
                <w:rFonts w:ascii="Aptos" w:hAnsi="Aptos"/>
                <w:i/>
                <w:iCs/>
                <w:sz w:val="24"/>
                <w:szCs w:val="24"/>
              </w:rPr>
              <w:t>NOTE: This story is taken, in part, for McKnight’s Long-Term Care News.</w:t>
            </w:r>
          </w:p>
          <w:p w14:paraId="3F244382" w14:textId="77777777" w:rsidR="00865866" w:rsidRDefault="00865866" w:rsidP="00865866">
            <w:pPr>
              <w:jc w:val="both"/>
              <w:rPr>
                <w:rFonts w:ascii="Aptos" w:hAnsi="Aptos"/>
                <w:sz w:val="24"/>
                <w:szCs w:val="24"/>
              </w:rPr>
            </w:pPr>
          </w:p>
          <w:p w14:paraId="528265CC" w14:textId="77777777" w:rsidR="00865866" w:rsidRDefault="00865866" w:rsidP="00865866">
            <w:pPr>
              <w:jc w:val="both"/>
              <w:rPr>
                <w:rFonts w:ascii="Aptos" w:hAnsi="Aptos"/>
                <w:b/>
                <w:bCs/>
                <w:i/>
                <w:iCs/>
                <w:sz w:val="24"/>
                <w:szCs w:val="24"/>
              </w:rPr>
            </w:pPr>
            <w:r w:rsidRPr="00865866">
              <w:rPr>
                <w:rFonts w:ascii="Aptos" w:hAnsi="Aptos"/>
                <w:b/>
                <w:bCs/>
                <w:i/>
                <w:iCs/>
                <w:sz w:val="24"/>
                <w:szCs w:val="24"/>
              </w:rPr>
              <w:lastRenderedPageBreak/>
              <w:t>Massachusetts Must Learn from Skyline, Genesis, Steward—and Act Before It’s Too Late</w:t>
            </w:r>
          </w:p>
          <w:p w14:paraId="30C285E8" w14:textId="755C2202" w:rsidR="00D42A99" w:rsidRDefault="00D42A99" w:rsidP="00865866">
            <w:pPr>
              <w:jc w:val="both"/>
              <w:rPr>
                <w:rFonts w:ascii="Aptos" w:hAnsi="Aptos"/>
                <w:b/>
                <w:bCs/>
                <w:i/>
                <w:iCs/>
                <w:sz w:val="24"/>
                <w:szCs w:val="24"/>
              </w:rPr>
            </w:pPr>
            <w:r w:rsidRPr="00D42A99">
              <w:rPr>
                <w:rFonts w:ascii="Aptos" w:hAnsi="Aptos"/>
                <w:b/>
                <w:bCs/>
                <w:i/>
                <w:iCs/>
                <w:sz w:val="24"/>
                <w:szCs w:val="24"/>
              </w:rPr>
              <w:t>Oversight Before Collapse</w:t>
            </w:r>
          </w:p>
          <w:p w14:paraId="3126C763" w14:textId="77777777" w:rsidR="00865866" w:rsidRDefault="00865866" w:rsidP="00865866">
            <w:pPr>
              <w:jc w:val="both"/>
              <w:rPr>
                <w:rFonts w:ascii="Aptos" w:hAnsi="Aptos"/>
                <w:sz w:val="24"/>
                <w:szCs w:val="24"/>
              </w:rPr>
            </w:pPr>
            <w:r>
              <w:rPr>
                <w:rFonts w:ascii="Aptos" w:hAnsi="Aptos"/>
                <w:sz w:val="24"/>
                <w:szCs w:val="24"/>
              </w:rPr>
              <w:t>By Richard T. Moore</w:t>
            </w:r>
          </w:p>
          <w:p w14:paraId="467155E4" w14:textId="77777777" w:rsidR="00060CCF" w:rsidRPr="00060CCF" w:rsidRDefault="00060CCF" w:rsidP="00060CCF">
            <w:pPr>
              <w:ind w:left="720"/>
              <w:contextualSpacing/>
              <w:jc w:val="both"/>
              <w:rPr>
                <w:rFonts w:ascii="Aptos" w:hAnsi="Aptos"/>
                <w:sz w:val="24"/>
                <w:szCs w:val="24"/>
              </w:rPr>
            </w:pPr>
            <w:r w:rsidRPr="00060CCF">
              <w:rPr>
                <w:rFonts w:ascii="Aptos" w:hAnsi="Aptos"/>
                <w:sz w:val="24"/>
                <w:szCs w:val="24"/>
              </w:rPr>
              <w:t>When Joseph Schwartz’s Skyline Healthcare collapsed, thousands of nursing home residents across the country were left in chaos. Facilities shuttered overnight, employees went unpaid, and taxpayer dollars meant for care were siphoned into fraud. Schwartz was convicted of stealing tens of millions in payroll taxes and Medicaid funds—only to be pardoned by President Trump, erasing accountability for one of the most egregious elder care scandals in U.S. history. He is the third nursing home owner pardoned by Trump this year, underscoring a disturbing trend of absolving executives who exploited vulnerable seniors.</w:t>
            </w:r>
          </w:p>
          <w:p w14:paraId="04F8E526" w14:textId="77777777" w:rsidR="00060CCF" w:rsidRPr="00060CCF" w:rsidRDefault="00060CCF" w:rsidP="00060CCF">
            <w:pPr>
              <w:ind w:left="720"/>
              <w:jc w:val="both"/>
              <w:rPr>
                <w:rFonts w:ascii="Aptos" w:hAnsi="Aptos"/>
                <w:sz w:val="24"/>
                <w:szCs w:val="24"/>
              </w:rPr>
            </w:pPr>
            <w:r w:rsidRPr="00060CCF">
              <w:rPr>
                <w:rFonts w:ascii="Aptos" w:hAnsi="Aptos"/>
                <w:sz w:val="24"/>
                <w:szCs w:val="24"/>
              </w:rPr>
              <w:t>Fortunately, Massachusetts avoided direct exposure to Skyline. But we are not immune. Genesis HealthCare, which operates nursing homes here in the Commonwealth, declared bankruptcy this year under the weight of more than a billion dollars in debt. Unlike Skyline’s outright fraud, Genesis’s collapse stems from years of financial engineering, sale leaseback deals, private equity extractions, and unsustainable debt structures—that drained resources from care while enriching investors.</w:t>
            </w:r>
          </w:p>
          <w:p w14:paraId="5B7B83B2" w14:textId="77777777" w:rsidR="00060CCF" w:rsidRPr="00060CCF" w:rsidRDefault="00060CCF" w:rsidP="00060CCF">
            <w:pPr>
              <w:ind w:left="720"/>
              <w:jc w:val="both"/>
              <w:rPr>
                <w:rFonts w:ascii="Aptos" w:hAnsi="Aptos"/>
                <w:sz w:val="24"/>
                <w:szCs w:val="24"/>
              </w:rPr>
            </w:pPr>
            <w:r w:rsidRPr="00060CCF">
              <w:rPr>
                <w:rFonts w:ascii="Aptos" w:hAnsi="Aptos"/>
                <w:sz w:val="24"/>
                <w:szCs w:val="24"/>
              </w:rPr>
              <w:t>Closer to home, Steward Health Care’s failure disrupted acute care delivery across Massachusetts, leaving communities scrambling to preserve access to hospitals and emergency services. That collapse rippled into long term care, straining nursing homes and rehabilitation facilities that depend on hospital partnerships for admissions, discharges, and continuity of care. The Steward debacle is a stark reminder that when irresponsible owners strip value from health institutions, the damage is not confined to balance sheets—it is felt in every community, by patients, families, and caregivers.</w:t>
            </w:r>
          </w:p>
          <w:p w14:paraId="2C7839E7" w14:textId="77777777" w:rsidR="00060CCF" w:rsidRPr="00060CCF" w:rsidRDefault="00060CCF" w:rsidP="00060CCF">
            <w:pPr>
              <w:ind w:left="720"/>
              <w:jc w:val="both"/>
              <w:rPr>
                <w:rFonts w:ascii="Aptos" w:hAnsi="Aptos"/>
                <w:sz w:val="24"/>
                <w:szCs w:val="24"/>
              </w:rPr>
            </w:pPr>
            <w:r w:rsidRPr="00060CCF">
              <w:rPr>
                <w:rFonts w:ascii="Aptos" w:hAnsi="Aptos"/>
                <w:sz w:val="24"/>
                <w:szCs w:val="24"/>
              </w:rPr>
              <w:t xml:space="preserve">And the risks are not behind us. Several Bear Mountain nursing homes are pending transfer to Vantage, a company with troubling reports of its own. Meanwhile, the </w:t>
            </w:r>
            <w:proofErr w:type="spellStart"/>
            <w:r w:rsidRPr="00060CCF">
              <w:rPr>
                <w:rFonts w:ascii="Aptos" w:hAnsi="Aptos"/>
                <w:sz w:val="24"/>
                <w:szCs w:val="24"/>
              </w:rPr>
              <w:t>non profit</w:t>
            </w:r>
            <w:proofErr w:type="spellEnd"/>
            <w:r w:rsidRPr="00060CCF">
              <w:rPr>
                <w:rFonts w:ascii="Aptos" w:hAnsi="Aptos"/>
                <w:sz w:val="24"/>
                <w:szCs w:val="24"/>
              </w:rPr>
              <w:t xml:space="preserve"> Edgar P. Benjamin Center in Boston—long a trusted provider for vulnerable residents—has been sold through a court ordered receivership to Allaire Health Services of New Jersey, a for profit operator with no local roots. These transactions highlight just how tenuous the ownership landscape has become in Massachusetts, where facilities can change hands overnight, often to companies with questionable track records.</w:t>
            </w:r>
          </w:p>
          <w:p w14:paraId="1B521E86" w14:textId="77777777" w:rsidR="00060CCF" w:rsidRPr="00060CCF" w:rsidRDefault="00060CCF" w:rsidP="00060CCF">
            <w:pPr>
              <w:ind w:left="720"/>
              <w:jc w:val="both"/>
              <w:rPr>
                <w:rFonts w:ascii="Aptos" w:hAnsi="Aptos"/>
                <w:b/>
                <w:bCs/>
                <w:sz w:val="24"/>
                <w:szCs w:val="24"/>
              </w:rPr>
            </w:pPr>
            <w:r w:rsidRPr="00060CCF">
              <w:rPr>
                <w:rFonts w:ascii="Aptos" w:hAnsi="Aptos"/>
                <w:b/>
                <w:bCs/>
                <w:sz w:val="24"/>
                <w:szCs w:val="24"/>
              </w:rPr>
              <w:t>The Massachusetts Risk</w:t>
            </w:r>
          </w:p>
          <w:p w14:paraId="3869B8B9" w14:textId="77777777" w:rsidR="00060CCF" w:rsidRPr="00060CCF" w:rsidRDefault="00060CCF" w:rsidP="00060CCF">
            <w:pPr>
              <w:ind w:left="720"/>
              <w:jc w:val="both"/>
              <w:rPr>
                <w:rFonts w:ascii="Aptos" w:hAnsi="Aptos"/>
                <w:sz w:val="24"/>
                <w:szCs w:val="24"/>
              </w:rPr>
            </w:pPr>
            <w:r w:rsidRPr="00060CCF">
              <w:rPr>
                <w:rFonts w:ascii="Aptos" w:hAnsi="Aptos"/>
                <w:sz w:val="24"/>
                <w:szCs w:val="24"/>
              </w:rPr>
              <w:lastRenderedPageBreak/>
              <w:t>Genesis’s bankruptcy, Steward’s implosion, and the pending transfers raise urgent questions for our state. What happens to residents if nursing homes here are destabilized? How will workers be protected from wage theft or benefit loss? And how can taxpayers be assured that public dollars are funding care, not corporate profits and gamesmanship? The Department of Public Health must not wait for another collapse to reveal hidden risks. It should proactively examine ownership structures, debt burdens, and financial practices of current operators to ensure Massachusetts does not face the same surprise that accompanied Steward’s downfall.</w:t>
            </w:r>
          </w:p>
          <w:p w14:paraId="4AE053F8" w14:textId="77777777" w:rsidR="00060CCF" w:rsidRPr="00060CCF" w:rsidRDefault="00060CCF" w:rsidP="00060CCF">
            <w:pPr>
              <w:ind w:left="720"/>
              <w:jc w:val="both"/>
              <w:rPr>
                <w:rFonts w:ascii="Aptos" w:hAnsi="Aptos"/>
                <w:b/>
                <w:bCs/>
                <w:sz w:val="24"/>
                <w:szCs w:val="24"/>
              </w:rPr>
            </w:pPr>
            <w:r w:rsidRPr="00060CCF">
              <w:rPr>
                <w:rFonts w:ascii="Aptos" w:hAnsi="Aptos"/>
                <w:b/>
                <w:bCs/>
                <w:sz w:val="24"/>
                <w:szCs w:val="24"/>
              </w:rPr>
              <w:t>What Must Change</w:t>
            </w:r>
          </w:p>
          <w:p w14:paraId="1B0224DE" w14:textId="77777777" w:rsidR="00060CCF" w:rsidRPr="00060CCF" w:rsidRDefault="00060CCF" w:rsidP="00060CCF">
            <w:pPr>
              <w:ind w:left="720"/>
              <w:jc w:val="both"/>
              <w:rPr>
                <w:rFonts w:ascii="Aptos" w:hAnsi="Aptos"/>
                <w:sz w:val="24"/>
                <w:szCs w:val="24"/>
              </w:rPr>
            </w:pPr>
            <w:r w:rsidRPr="00060CCF">
              <w:rPr>
                <w:rFonts w:ascii="Aptos" w:hAnsi="Aptos"/>
                <w:sz w:val="24"/>
                <w:szCs w:val="24"/>
              </w:rPr>
              <w:t>•</w:t>
            </w:r>
            <w:r w:rsidRPr="00060CCF">
              <w:rPr>
                <w:rFonts w:ascii="Aptos" w:hAnsi="Aptos"/>
                <w:sz w:val="24"/>
                <w:szCs w:val="24"/>
              </w:rPr>
              <w:tab/>
              <w:t>Financial transparency: Require nursing home operators to disclose ownership structures, debt obligations, and related party transactions.</w:t>
            </w:r>
          </w:p>
          <w:p w14:paraId="3C4D0EF9" w14:textId="77777777" w:rsidR="00060CCF" w:rsidRPr="00060CCF" w:rsidRDefault="00060CCF" w:rsidP="00060CCF">
            <w:pPr>
              <w:ind w:left="720"/>
              <w:jc w:val="both"/>
              <w:rPr>
                <w:rFonts w:ascii="Aptos" w:hAnsi="Aptos"/>
                <w:sz w:val="24"/>
                <w:szCs w:val="24"/>
              </w:rPr>
            </w:pPr>
            <w:r w:rsidRPr="00060CCF">
              <w:rPr>
                <w:rFonts w:ascii="Aptos" w:hAnsi="Aptos"/>
                <w:sz w:val="24"/>
                <w:szCs w:val="24"/>
              </w:rPr>
              <w:t>•</w:t>
            </w:r>
            <w:r w:rsidRPr="00060CCF">
              <w:rPr>
                <w:rFonts w:ascii="Aptos" w:hAnsi="Aptos"/>
                <w:sz w:val="24"/>
                <w:szCs w:val="24"/>
              </w:rPr>
              <w:tab/>
              <w:t>Proactive oversight: Empower regulators to intervene before insolvency, not after.</w:t>
            </w:r>
          </w:p>
          <w:p w14:paraId="73443461" w14:textId="77777777" w:rsidR="00060CCF" w:rsidRPr="00060CCF" w:rsidRDefault="00060CCF" w:rsidP="00060CCF">
            <w:pPr>
              <w:ind w:left="720"/>
              <w:jc w:val="both"/>
              <w:rPr>
                <w:rFonts w:ascii="Aptos" w:hAnsi="Aptos"/>
                <w:sz w:val="24"/>
                <w:szCs w:val="24"/>
              </w:rPr>
            </w:pPr>
            <w:r w:rsidRPr="00060CCF">
              <w:rPr>
                <w:rFonts w:ascii="Aptos" w:hAnsi="Aptos"/>
                <w:sz w:val="24"/>
                <w:szCs w:val="24"/>
              </w:rPr>
              <w:t>•</w:t>
            </w:r>
            <w:r w:rsidRPr="00060CCF">
              <w:rPr>
                <w:rFonts w:ascii="Aptos" w:hAnsi="Aptos"/>
                <w:sz w:val="24"/>
                <w:szCs w:val="24"/>
              </w:rPr>
              <w:tab/>
              <w:t>Worker protections: Safeguard employees against payroll diversion, benefit fraud, and unsafe staffing practices.</w:t>
            </w:r>
          </w:p>
          <w:p w14:paraId="1A9A69D9" w14:textId="77777777" w:rsidR="00060CCF" w:rsidRPr="00060CCF" w:rsidRDefault="00060CCF" w:rsidP="00060CCF">
            <w:pPr>
              <w:ind w:left="720"/>
              <w:jc w:val="both"/>
              <w:rPr>
                <w:rFonts w:ascii="Aptos" w:hAnsi="Aptos"/>
                <w:sz w:val="24"/>
                <w:szCs w:val="24"/>
              </w:rPr>
            </w:pPr>
            <w:r w:rsidRPr="00060CCF">
              <w:rPr>
                <w:rFonts w:ascii="Aptos" w:hAnsi="Aptos"/>
                <w:sz w:val="24"/>
                <w:szCs w:val="24"/>
              </w:rPr>
              <w:t>•</w:t>
            </w:r>
            <w:r w:rsidRPr="00060CCF">
              <w:rPr>
                <w:rFonts w:ascii="Aptos" w:hAnsi="Aptos"/>
                <w:sz w:val="24"/>
                <w:szCs w:val="24"/>
              </w:rPr>
              <w:tab/>
              <w:t>Resident centered care: Tie reimbursements to measurable quality outcomes, ensuring taxpayer dollars support dignity and safety.</w:t>
            </w:r>
          </w:p>
          <w:p w14:paraId="30DB6002" w14:textId="77777777" w:rsidR="00060CCF" w:rsidRPr="00060CCF" w:rsidRDefault="00060CCF" w:rsidP="00060CCF">
            <w:pPr>
              <w:ind w:left="720"/>
              <w:jc w:val="both"/>
              <w:rPr>
                <w:rFonts w:ascii="Aptos" w:hAnsi="Aptos"/>
                <w:b/>
                <w:bCs/>
                <w:sz w:val="24"/>
                <w:szCs w:val="24"/>
              </w:rPr>
            </w:pPr>
            <w:r w:rsidRPr="00060CCF">
              <w:rPr>
                <w:rFonts w:ascii="Aptos" w:hAnsi="Aptos"/>
                <w:b/>
                <w:bCs/>
                <w:sz w:val="24"/>
                <w:szCs w:val="24"/>
              </w:rPr>
              <w:t>A Moral Obligation</w:t>
            </w:r>
          </w:p>
          <w:p w14:paraId="605F406C" w14:textId="6AFEECB7" w:rsidR="00865866" w:rsidRPr="00865866" w:rsidRDefault="00060CCF" w:rsidP="00060CCF">
            <w:pPr>
              <w:ind w:left="720"/>
              <w:jc w:val="both"/>
              <w:rPr>
                <w:rFonts w:ascii="Aptos" w:hAnsi="Aptos"/>
                <w:sz w:val="24"/>
                <w:szCs w:val="24"/>
              </w:rPr>
            </w:pPr>
            <w:r w:rsidRPr="00060CCF">
              <w:rPr>
                <w:rFonts w:ascii="Aptos" w:hAnsi="Aptos"/>
                <w:sz w:val="24"/>
                <w:szCs w:val="24"/>
              </w:rPr>
              <w:t>Elder care is not a negotiable commodity. It is a moral obligation. Massachusetts must lead the way in reforming oversight, demanding transparency, and protecting residents and workers alike. The Skyline scandal, Genesis bankruptcy, Steward collapse, Bear Mountain transfer, and Benjamin Center sale are not distant stories—they are warnings. If we fail to act, the next crisis could happen here, and it will be our most vulnerable citizens who pay the price. That is why the Department of Public Health must look closely at current owners of nursing homes and their financial practices now—before another collapse blindsides our communities. Prevention, not reaction, is the only way to honor our duty to seniors and caregivers.</w:t>
            </w:r>
          </w:p>
        </w:tc>
      </w:tr>
      <w:tr w:rsidR="00E25F11" w:rsidRPr="003A4977" w14:paraId="0536BC0C" w14:textId="77777777" w:rsidTr="00246C07">
        <w:trPr>
          <w:gridAfter w:val="1"/>
          <w:wAfter w:w="298" w:type="dxa"/>
          <w:trHeight w:val="143"/>
        </w:trPr>
        <w:tc>
          <w:tcPr>
            <w:tcW w:w="2875" w:type="dxa"/>
            <w:gridSpan w:val="2"/>
          </w:tcPr>
          <w:p w14:paraId="771503DC" w14:textId="77777777" w:rsidR="00E25F11" w:rsidRPr="000726D6" w:rsidRDefault="00E25F11" w:rsidP="00E25F11">
            <w:pPr>
              <w:rPr>
                <w:rFonts w:ascii="Aptos" w:hAnsi="Aptos"/>
                <w:sz w:val="18"/>
                <w:szCs w:val="18"/>
              </w:rPr>
            </w:pPr>
          </w:p>
          <w:p w14:paraId="7C4216FD" w14:textId="77777777" w:rsidR="00E25F11" w:rsidRPr="000726D6" w:rsidRDefault="00E25F11" w:rsidP="00E25F11">
            <w:pPr>
              <w:rPr>
                <w:rFonts w:ascii="Aptos" w:hAnsi="Aptos"/>
                <w:sz w:val="18"/>
                <w:szCs w:val="18"/>
              </w:rPr>
            </w:pPr>
          </w:p>
          <w:p w14:paraId="0E78E2B9" w14:textId="77777777" w:rsidR="00E25F11" w:rsidRPr="000726D6" w:rsidRDefault="00E25F11" w:rsidP="00E25F11">
            <w:pPr>
              <w:rPr>
                <w:rFonts w:ascii="Aptos" w:hAnsi="Aptos"/>
                <w:sz w:val="18"/>
                <w:szCs w:val="18"/>
              </w:rPr>
            </w:pPr>
          </w:p>
          <w:p w14:paraId="4E9E7B98" w14:textId="77777777" w:rsidR="00E25F11" w:rsidRPr="000726D6" w:rsidRDefault="00E25F11" w:rsidP="00E25F11">
            <w:pPr>
              <w:rPr>
                <w:rFonts w:ascii="Aptos" w:hAnsi="Aptos"/>
                <w:sz w:val="24"/>
                <w:szCs w:val="24"/>
              </w:rPr>
            </w:pPr>
            <w:r w:rsidRPr="000726D6">
              <w:rPr>
                <w:rFonts w:ascii="Aptos" w:hAnsi="Aptos"/>
                <w:noProof/>
                <w:sz w:val="24"/>
                <w:szCs w:val="24"/>
              </w:rPr>
              <w:lastRenderedPageBreak/>
              <w:drawing>
                <wp:inline distT="0" distB="0" distL="0" distR="0" wp14:anchorId="069D3703" wp14:editId="585429F5">
                  <wp:extent cx="1432560" cy="1432560"/>
                  <wp:effectExtent l="0" t="0" r="0" b="0"/>
                  <wp:docPr id="854747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30F84C63" w14:textId="77777777" w:rsidR="00E25F11" w:rsidRPr="000726D6" w:rsidRDefault="00E25F11" w:rsidP="00E25F11">
            <w:pPr>
              <w:rPr>
                <w:rFonts w:ascii="Aptos" w:hAnsi="Aptos"/>
                <w:sz w:val="24"/>
                <w:szCs w:val="24"/>
              </w:rPr>
            </w:pPr>
            <w:r w:rsidRPr="000726D6">
              <w:rPr>
                <w:rFonts w:ascii="Aptos" w:hAnsi="Aptos"/>
                <w:sz w:val="18"/>
                <w:szCs w:val="18"/>
              </w:rPr>
              <w:t>James A. Lomastro,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r w:rsidRPr="000726D6">
              <w:rPr>
                <w:rFonts w:ascii="Aptos" w:hAnsi="Aptos"/>
                <w:sz w:val="24"/>
                <w:szCs w:val="24"/>
              </w:rPr>
              <w:t>.</w:t>
            </w:r>
          </w:p>
          <w:p w14:paraId="40974775" w14:textId="77777777" w:rsidR="00E25F11" w:rsidRPr="000726D6" w:rsidRDefault="00E25F11" w:rsidP="00E25F11">
            <w:pPr>
              <w:rPr>
                <w:rFonts w:ascii="Aptos" w:hAnsi="Aptos"/>
                <w:sz w:val="24"/>
                <w:szCs w:val="24"/>
              </w:rPr>
            </w:pPr>
          </w:p>
          <w:p w14:paraId="25A5C138" w14:textId="77777777" w:rsidR="00E25F11" w:rsidRPr="004A1595" w:rsidRDefault="00E25F11" w:rsidP="005600C8">
            <w:pPr>
              <w:rPr>
                <w:rFonts w:ascii="Aptos" w:hAnsi="Aptos"/>
                <w:b/>
                <w:bCs/>
                <w:sz w:val="24"/>
                <w:szCs w:val="24"/>
              </w:rPr>
            </w:pPr>
          </w:p>
        </w:tc>
        <w:tc>
          <w:tcPr>
            <w:tcW w:w="7650" w:type="dxa"/>
            <w:gridSpan w:val="4"/>
          </w:tcPr>
          <w:p w14:paraId="134AD96B" w14:textId="77777777" w:rsidR="00E25F11" w:rsidRDefault="008E0AFB" w:rsidP="004A1595">
            <w:pPr>
              <w:rPr>
                <w:rFonts w:ascii="Aptos" w:hAnsi="Aptos" w:cs="Arial"/>
                <w:b/>
                <w:bCs/>
                <w:i/>
                <w:iCs/>
                <w:sz w:val="24"/>
                <w:szCs w:val="24"/>
              </w:rPr>
            </w:pPr>
            <w:r w:rsidRPr="008E0AFB">
              <w:rPr>
                <w:rFonts w:ascii="Aptos" w:hAnsi="Aptos" w:cs="Arial"/>
                <w:b/>
                <w:bCs/>
                <w:i/>
                <w:iCs/>
                <w:sz w:val="24"/>
                <w:szCs w:val="24"/>
              </w:rPr>
              <w:lastRenderedPageBreak/>
              <w:t>Licensing of Home Care Agencies: Licensing Home Care Is the Minimum Standard of Dignity Massachusetts Owes Its Elders</w:t>
            </w:r>
          </w:p>
          <w:p w14:paraId="1074836D" w14:textId="77777777" w:rsidR="008E0AFB" w:rsidRDefault="008E0AFB" w:rsidP="004A1595">
            <w:pPr>
              <w:rPr>
                <w:rFonts w:ascii="Aptos" w:hAnsi="Aptos" w:cs="Arial"/>
                <w:sz w:val="24"/>
                <w:szCs w:val="24"/>
              </w:rPr>
            </w:pPr>
            <w:r>
              <w:rPr>
                <w:rFonts w:ascii="Aptos" w:hAnsi="Aptos" w:cs="Arial"/>
                <w:sz w:val="24"/>
                <w:szCs w:val="24"/>
              </w:rPr>
              <w:t xml:space="preserve">By </w:t>
            </w:r>
            <w:r w:rsidRPr="008E0AFB">
              <w:rPr>
                <w:rFonts w:ascii="Aptos" w:hAnsi="Aptos" w:cs="Arial"/>
                <w:sz w:val="24"/>
                <w:szCs w:val="24"/>
              </w:rPr>
              <w:t>James A. Lomastro, PhD</w:t>
            </w:r>
          </w:p>
          <w:p w14:paraId="6D006D14" w14:textId="77777777" w:rsidR="008E0AFB" w:rsidRDefault="008E0AFB" w:rsidP="004A1595">
            <w:pPr>
              <w:rPr>
                <w:rFonts w:ascii="Aptos" w:hAnsi="Aptos" w:cs="Arial"/>
                <w:sz w:val="24"/>
                <w:szCs w:val="24"/>
              </w:rPr>
            </w:pPr>
            <w:r>
              <w:rPr>
                <w:rFonts w:ascii="Aptos" w:hAnsi="Aptos" w:cs="Arial"/>
                <w:sz w:val="24"/>
                <w:szCs w:val="24"/>
              </w:rPr>
              <w:t>December 2, 2025</w:t>
            </w:r>
          </w:p>
          <w:p w14:paraId="28FE804C" w14:textId="77777777" w:rsidR="009D2AB7" w:rsidRPr="009D2AB7" w:rsidRDefault="009D2AB7" w:rsidP="009D2AB7">
            <w:pPr>
              <w:ind w:left="720"/>
              <w:rPr>
                <w:rFonts w:ascii="Aptos" w:hAnsi="Aptos" w:cs="Arial"/>
                <w:sz w:val="24"/>
                <w:szCs w:val="24"/>
              </w:rPr>
            </w:pPr>
            <w:r w:rsidRPr="009D2AB7">
              <w:rPr>
                <w:rFonts w:ascii="Aptos" w:hAnsi="Aptos" w:cs="Arial"/>
                <w:sz w:val="24"/>
                <w:szCs w:val="24"/>
              </w:rPr>
              <w:t xml:space="preserve">In Massachusetts, a quiet contradiction sits at the center of our long-term-care system. This state, which prides itself on health-care excellence, continues to allow one of its fastest-growing and most essential care sectors, home care, to operate with little oversight. As the Boston Globe recently reported, we are one of only four states where a person can </w:t>
            </w:r>
            <w:r w:rsidRPr="009D2AB7">
              <w:rPr>
                <w:rFonts w:ascii="Aptos" w:hAnsi="Aptos" w:cs="Arial"/>
                <w:sz w:val="24"/>
                <w:szCs w:val="24"/>
              </w:rPr>
              <w:lastRenderedPageBreak/>
              <w:t>open a home-care agency with no license, no background check, no training requirement, and no inspection of any kind. Families live with the consequences of this vacuum every day. The Globe told the story of Doug Hano, whose wife, Kirsten, was diagnosed with early-onset Alzheimer’s and requires constant in-home support. What they encountered was not a system but a scramble: untrained aides, inconsistent care, agencies unable or unwilling to be accountable when things went wrong. They had no recourse because, in Massachusetts, home-care agencies answer to no one. This is not an isolated story. It is the predictable outcome of a state choosing, through inaction, to leave thousands of elders, disabled adults, and caregivers in a landscape where trust is assumed, not earned.</w:t>
            </w:r>
          </w:p>
          <w:p w14:paraId="468CBDAC" w14:textId="77777777" w:rsidR="009D2AB7" w:rsidRPr="009D2AB7" w:rsidRDefault="009D2AB7" w:rsidP="009D2AB7">
            <w:pPr>
              <w:ind w:left="720"/>
              <w:rPr>
                <w:rFonts w:ascii="Aptos" w:hAnsi="Aptos" w:cs="Arial"/>
                <w:sz w:val="24"/>
                <w:szCs w:val="24"/>
              </w:rPr>
            </w:pPr>
            <w:r w:rsidRPr="009D2AB7">
              <w:rPr>
                <w:rFonts w:ascii="Aptos" w:hAnsi="Aptos" w:cs="Arial"/>
                <w:sz w:val="24"/>
                <w:szCs w:val="24"/>
              </w:rPr>
              <w:t>If you step back from the daily emergencies families face, a larger pattern emerges: an unregulated market where money flows easily, but safety, training, and accountability do not. In previous analyses of nursing homes, assisted living, and private-equity ownership, we have seen how extraction flourishes wherever structural oversight disappears. Unlicensed home care lives in that same shadow. Reputable agencies try to do the right thing, while pop-up companies with no training or protections undercut them on price. Workers absorb the risk—wage theft, injury, harassment—while families absorb the uncertainty. They exploit a system that, because it is funded with public dollars, becomes a source of guaranteed income.</w:t>
            </w:r>
          </w:p>
          <w:p w14:paraId="20555610" w14:textId="77777777" w:rsidR="009D2AB7" w:rsidRPr="009D2AB7" w:rsidRDefault="009D2AB7" w:rsidP="009D2AB7">
            <w:pPr>
              <w:ind w:left="720"/>
              <w:rPr>
                <w:rFonts w:ascii="Aptos" w:hAnsi="Aptos" w:cs="Arial"/>
                <w:sz w:val="24"/>
                <w:szCs w:val="24"/>
              </w:rPr>
            </w:pPr>
            <w:r w:rsidRPr="009D2AB7">
              <w:rPr>
                <w:rFonts w:ascii="Aptos" w:hAnsi="Aptos" w:cs="Arial"/>
                <w:sz w:val="24"/>
                <w:szCs w:val="24"/>
              </w:rPr>
              <w:t>It would be one thing if this were simply regulatory neglect. But the absence of standards has created systemic chaos. Some institutions operate as though disorder is a strategy, not an accident. Home care in Massachusetts mirrors that logic: little centralized data, no complaint system, limited inspection authority, no visibility into who owns these agencies or how they operate. Chaos is not a policy failure; it has become the policy.</w:t>
            </w:r>
          </w:p>
          <w:p w14:paraId="04D370D8" w14:textId="77777777" w:rsidR="009D2AB7" w:rsidRPr="009D2AB7" w:rsidRDefault="009D2AB7" w:rsidP="009D2AB7">
            <w:pPr>
              <w:ind w:left="720"/>
              <w:rPr>
                <w:rFonts w:ascii="Aptos" w:hAnsi="Aptos" w:cs="Arial"/>
                <w:sz w:val="24"/>
                <w:szCs w:val="24"/>
              </w:rPr>
            </w:pPr>
            <w:r w:rsidRPr="009D2AB7">
              <w:rPr>
                <w:rFonts w:ascii="Aptos" w:hAnsi="Aptos" w:cs="Arial"/>
                <w:b/>
                <w:bCs/>
                <w:sz w:val="24"/>
                <w:szCs w:val="24"/>
              </w:rPr>
              <w:t>And yet, home care is not marginal to our long-term care system; it is the front door and the back door. It is where families turn first, often in crisis, before hospitals, before assisted living, before nursing homes. It is where many elders return and wish to remain, and where people with disabilities exercise their right to live independently in their communities. To leave this sector without standards is to declare that the people who rely on it are unworthy of protection.</w:t>
            </w:r>
          </w:p>
          <w:p w14:paraId="3E9CB774" w14:textId="77777777" w:rsidR="009D2AB7" w:rsidRPr="009D2AB7" w:rsidRDefault="009D2AB7" w:rsidP="009D2AB7">
            <w:pPr>
              <w:ind w:left="720"/>
              <w:rPr>
                <w:rFonts w:ascii="Aptos" w:hAnsi="Aptos" w:cs="Arial"/>
                <w:sz w:val="24"/>
                <w:szCs w:val="24"/>
              </w:rPr>
            </w:pPr>
            <w:r w:rsidRPr="009D2AB7">
              <w:rPr>
                <w:rFonts w:ascii="Aptos" w:hAnsi="Aptos" w:cs="Arial"/>
                <w:sz w:val="24"/>
                <w:szCs w:val="24"/>
              </w:rPr>
              <w:lastRenderedPageBreak/>
              <w:t>But something deeper is at stake than regulatory structure. There are limits to robotics; caregiving is not a set of mechanical tasks. It is relational, skilled, emotionally attuned work that requires presence, judgment, and dignity. Yet unlicensed home care reduces caregiving to tasks because, under deregulation, they are billable tasks that public agencies can track. The moral dimension of care disappears. The workforce becomes invisible. Their risks become externalities. Their expertise becomes optional. Meanwhile, families are left to rely on intuition and trust because the state offers no public assurance of competence or safety.</w:t>
            </w:r>
          </w:p>
          <w:p w14:paraId="1D36C4B2" w14:textId="77777777" w:rsidR="009D2AB7" w:rsidRPr="009D2AB7" w:rsidRDefault="009D2AB7" w:rsidP="009D2AB7">
            <w:pPr>
              <w:ind w:left="720"/>
              <w:rPr>
                <w:rFonts w:ascii="Aptos" w:hAnsi="Aptos" w:cs="Arial"/>
                <w:sz w:val="24"/>
                <w:szCs w:val="24"/>
              </w:rPr>
            </w:pPr>
            <w:r w:rsidRPr="009D2AB7">
              <w:rPr>
                <w:rFonts w:ascii="Aptos" w:hAnsi="Aptos" w:cs="Arial"/>
                <w:sz w:val="24"/>
                <w:szCs w:val="24"/>
              </w:rPr>
              <w:t>Licensing changes that. It is not a bureaucratic hurdle. It is the basic public promise that care matters enough to require skill, that workers matter enough to require protection, that elders matter enough to deserve safety. The evidence supporting oversight is overwhelming. National reviews have repeatedly found that inadequate regulation in home-based care correlates with increased falls, medication errors, preventable injuries, and hospitalizations among older adults. Studies in health services research show that when home care workers operate without training or organizational standards, worker attrition and client harm rise together. The current system is not just fragile; it is dangerous.</w:t>
            </w:r>
          </w:p>
          <w:p w14:paraId="59249530" w14:textId="77777777" w:rsidR="009D2AB7" w:rsidRPr="009D2AB7" w:rsidRDefault="009D2AB7" w:rsidP="009D2AB7">
            <w:pPr>
              <w:ind w:left="720"/>
              <w:rPr>
                <w:rFonts w:ascii="Aptos" w:hAnsi="Aptos" w:cs="Arial"/>
                <w:sz w:val="24"/>
                <w:szCs w:val="24"/>
              </w:rPr>
            </w:pPr>
            <w:r w:rsidRPr="009D2AB7">
              <w:rPr>
                <w:rFonts w:ascii="Aptos" w:hAnsi="Aptos" w:cs="Arial"/>
                <w:sz w:val="24"/>
                <w:szCs w:val="24"/>
              </w:rPr>
              <w:t>Home-care workers today are performing the labor. They are the ones who help older and disabled persons rise safely from bed, prepare food, remind them to take their medications, calm fear or confusion, and bear witness to lives often ignored. To treat that labor as unregulated commodity work is a betrayal of the dignity at the heart of caregiving.</w:t>
            </w:r>
          </w:p>
          <w:p w14:paraId="6B7C38F0" w14:textId="77777777" w:rsidR="009D2AB7" w:rsidRPr="009D2AB7" w:rsidRDefault="009D2AB7" w:rsidP="009D2AB7">
            <w:pPr>
              <w:ind w:left="720"/>
              <w:rPr>
                <w:rFonts w:ascii="Aptos" w:hAnsi="Aptos" w:cs="Arial"/>
                <w:sz w:val="24"/>
                <w:szCs w:val="24"/>
              </w:rPr>
            </w:pPr>
          </w:p>
          <w:p w14:paraId="17A13B9D" w14:textId="77777777" w:rsidR="009D2AB7" w:rsidRPr="009D2AB7" w:rsidRDefault="009D2AB7" w:rsidP="009D2AB7">
            <w:pPr>
              <w:ind w:left="720"/>
              <w:rPr>
                <w:rFonts w:ascii="Aptos" w:hAnsi="Aptos" w:cs="Arial"/>
                <w:sz w:val="24"/>
                <w:szCs w:val="24"/>
              </w:rPr>
            </w:pPr>
            <w:r w:rsidRPr="009D2AB7">
              <w:rPr>
                <w:rFonts w:ascii="Aptos" w:hAnsi="Aptos" w:cs="Arial"/>
                <w:sz w:val="24"/>
                <w:szCs w:val="24"/>
              </w:rPr>
              <w:t>A licensing law would not solve every issue. No single law could. However, it would provide the essential structure needed for improvement: workforce development, fair compensation, consumer protection, and quality assurance all depend on basic oversight. Licensing would help restore public trust, eliminate bad actors, and strengthen reputable ones, aligning Massachusetts with its stated values. Most importantly, it brings clarity and genuine reform to a sector often lost in ineffective efforts. Rather than empty gestures, licensing would be a direct action and a clear public commitment: families would not remain unsupported, workers would not remain unprotected, and opacity would not be mistaken for progress.</w:t>
            </w:r>
          </w:p>
          <w:p w14:paraId="1F78A338" w14:textId="77777777" w:rsidR="009D2AB7" w:rsidRPr="009D2AB7" w:rsidRDefault="009D2AB7" w:rsidP="009D2AB7">
            <w:pPr>
              <w:ind w:left="720"/>
              <w:rPr>
                <w:rFonts w:ascii="Aptos" w:hAnsi="Aptos" w:cs="Arial"/>
                <w:sz w:val="24"/>
                <w:szCs w:val="24"/>
              </w:rPr>
            </w:pPr>
            <w:r w:rsidRPr="009D2AB7">
              <w:rPr>
                <w:rFonts w:ascii="Aptos" w:hAnsi="Aptos" w:cs="Arial"/>
                <w:sz w:val="24"/>
                <w:szCs w:val="24"/>
              </w:rPr>
              <w:t>Massachusetts has led before—</w:t>
            </w:r>
            <w:r w:rsidRPr="009D2AB7">
              <w:rPr>
                <w:rFonts w:ascii="Aptos" w:hAnsi="Aptos" w:cs="Arial"/>
                <w:b/>
                <w:bCs/>
                <w:sz w:val="24"/>
                <w:szCs w:val="24"/>
              </w:rPr>
              <w:t>on community-based care, on moving away from institutions, and on elder rights.</w:t>
            </w:r>
            <w:r w:rsidRPr="009D2AB7">
              <w:rPr>
                <w:rFonts w:ascii="Aptos" w:hAnsi="Aptos" w:cs="Arial"/>
                <w:sz w:val="24"/>
                <w:szCs w:val="24"/>
              </w:rPr>
              <w:t xml:space="preserve"> It is </w:t>
            </w:r>
            <w:r w:rsidRPr="009D2AB7">
              <w:rPr>
                <w:rFonts w:ascii="Aptos" w:hAnsi="Aptos" w:cs="Arial"/>
                <w:sz w:val="24"/>
                <w:szCs w:val="24"/>
              </w:rPr>
              <w:lastRenderedPageBreak/>
              <w:t>time to lead again. Licensing home-care agencies is the minimum standard of dignity and justice for every person who wishes to live safely at home, for every caregiver doing essential labor, and for every family navigating the complexities of aging and disability. It is not red tape. It is a promise.</w:t>
            </w:r>
          </w:p>
          <w:p w14:paraId="721A631F" w14:textId="77777777" w:rsidR="009D2AB7" w:rsidRPr="009D2AB7" w:rsidRDefault="009D2AB7" w:rsidP="009D2AB7">
            <w:pPr>
              <w:ind w:left="720"/>
              <w:rPr>
                <w:rFonts w:ascii="Aptos" w:hAnsi="Aptos" w:cs="Arial"/>
                <w:sz w:val="24"/>
                <w:szCs w:val="24"/>
              </w:rPr>
            </w:pPr>
            <w:r w:rsidRPr="009D2AB7">
              <w:rPr>
                <w:rFonts w:ascii="Aptos" w:hAnsi="Aptos" w:cs="Arial"/>
                <w:sz w:val="24"/>
                <w:szCs w:val="24"/>
              </w:rPr>
              <w:t>The moment for action is now. Massachusetts must act without delay.</w:t>
            </w:r>
          </w:p>
          <w:p w14:paraId="7B9189CE" w14:textId="77777777" w:rsidR="008E0AFB" w:rsidRDefault="008E0AFB" w:rsidP="008E0AFB">
            <w:pPr>
              <w:ind w:left="720"/>
              <w:rPr>
                <w:rFonts w:ascii="Aptos" w:hAnsi="Aptos" w:cs="Arial"/>
                <w:sz w:val="24"/>
                <w:szCs w:val="24"/>
              </w:rPr>
            </w:pPr>
          </w:p>
          <w:p w14:paraId="47B2DEED" w14:textId="3AB4905F" w:rsidR="008A1999" w:rsidRPr="008A1999" w:rsidRDefault="00A94732" w:rsidP="008A1999">
            <w:pPr>
              <w:rPr>
                <w:rFonts w:ascii="Aptos" w:hAnsi="Aptos" w:cs="Arial"/>
                <w:b/>
                <w:bCs/>
                <w:i/>
                <w:iCs/>
                <w:sz w:val="24"/>
                <w:szCs w:val="24"/>
              </w:rPr>
            </w:pPr>
            <w:hyperlink r:id="rId29" w:history="1">
              <w:r w:rsidR="008A1999" w:rsidRPr="008A1999">
                <w:rPr>
                  <w:rStyle w:val="Hyperlink"/>
                  <w:rFonts w:ascii="Aptos" w:hAnsi="Aptos" w:cs="Arial"/>
                  <w:b/>
                  <w:bCs/>
                  <w:i/>
                  <w:iCs/>
                  <w:sz w:val="24"/>
                  <w:szCs w:val="24"/>
                </w:rPr>
                <w:t>The Struggle for Long-Term Care, Nonprofits, and What Economic Justice Requires</w:t>
              </w:r>
            </w:hyperlink>
          </w:p>
          <w:p w14:paraId="577E2A64" w14:textId="77777777" w:rsidR="00687745" w:rsidRPr="008A1999" w:rsidRDefault="008A1999" w:rsidP="00687745">
            <w:pPr>
              <w:rPr>
                <w:rFonts w:ascii="Aptos" w:hAnsi="Aptos" w:cs="Arial"/>
                <w:b/>
                <w:bCs/>
                <w:sz w:val="24"/>
                <w:szCs w:val="24"/>
              </w:rPr>
            </w:pPr>
            <w:r w:rsidRPr="008A1999">
              <w:rPr>
                <w:rFonts w:ascii="Aptos" w:hAnsi="Aptos" w:cs="Arial"/>
                <w:b/>
                <w:bCs/>
                <w:sz w:val="24"/>
                <w:szCs w:val="24"/>
              </w:rPr>
              <w:t>Non-Profit Quarterly</w:t>
            </w:r>
          </w:p>
          <w:p w14:paraId="4ABEDC23" w14:textId="568FA9AE" w:rsidR="00513904" w:rsidRDefault="00513904" w:rsidP="00687745">
            <w:pPr>
              <w:rPr>
                <w:rFonts w:ascii="Aptos" w:hAnsi="Aptos" w:cs="Arial"/>
                <w:sz w:val="24"/>
                <w:szCs w:val="24"/>
              </w:rPr>
            </w:pPr>
            <w:r>
              <w:rPr>
                <w:rFonts w:ascii="Aptos" w:hAnsi="Aptos" w:cs="Arial"/>
                <w:sz w:val="24"/>
                <w:szCs w:val="24"/>
              </w:rPr>
              <w:t>By James A. Lomastro, PhD</w:t>
            </w:r>
          </w:p>
          <w:p w14:paraId="5E55FE5B" w14:textId="77777777" w:rsidR="008A1999" w:rsidRDefault="00513904" w:rsidP="00687745">
            <w:pPr>
              <w:rPr>
                <w:rFonts w:ascii="Aptos" w:hAnsi="Aptos" w:cs="Arial"/>
                <w:sz w:val="24"/>
                <w:szCs w:val="24"/>
              </w:rPr>
            </w:pPr>
            <w:r>
              <w:rPr>
                <w:rFonts w:ascii="Aptos" w:hAnsi="Aptos" w:cs="Arial"/>
                <w:sz w:val="24"/>
                <w:szCs w:val="24"/>
              </w:rPr>
              <w:t>November 25, 2025</w:t>
            </w:r>
          </w:p>
          <w:p w14:paraId="0975077D" w14:textId="77777777" w:rsidR="00EA4CBA" w:rsidRPr="00EA4CBA" w:rsidRDefault="00EA4CBA" w:rsidP="00EA4CBA">
            <w:pPr>
              <w:spacing w:after="100" w:afterAutospacing="1"/>
              <w:ind w:left="72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 xml:space="preserve">Providers are “split into haves and have-nots.” When Katie Smith Sloan, CEO of </w:t>
            </w:r>
            <w:hyperlink r:id="rId30" w:tgtFrame="_blank" w:history="1">
              <w:r w:rsidRPr="00EA4CBA">
                <w:rPr>
                  <w:rFonts w:ascii="Aptos" w:eastAsia="Aptos" w:hAnsi="Aptos" w:cs="Times New Roman"/>
                  <w:color w:val="467886"/>
                  <w:kern w:val="2"/>
                  <w:sz w:val="24"/>
                  <w:szCs w:val="24"/>
                  <w:u w:val="single"/>
                  <w14:ligatures w14:val="standardContextual"/>
                </w:rPr>
                <w:t>LeadingAge</w:t>
              </w:r>
            </w:hyperlink>
            <w:r w:rsidRPr="00EA4CBA">
              <w:rPr>
                <w:rFonts w:ascii="Aptos" w:eastAsia="Aptos" w:hAnsi="Aptos" w:cs="Times New Roman"/>
                <w:kern w:val="2"/>
                <w:sz w:val="24"/>
                <w:szCs w:val="24"/>
                <w14:ligatures w14:val="standardContextual"/>
              </w:rPr>
              <w:t xml:space="preserve">—a 5,400-member network of nonprofit aging services providers—recognized this at the network’s </w:t>
            </w:r>
            <w:hyperlink r:id="rId31" w:tgtFrame="_blank" w:history="1">
              <w:r w:rsidRPr="00EA4CBA">
                <w:rPr>
                  <w:rFonts w:ascii="Aptos" w:eastAsia="Aptos" w:hAnsi="Aptos" w:cs="Times New Roman"/>
                  <w:color w:val="467886"/>
                  <w:kern w:val="2"/>
                  <w:sz w:val="24"/>
                  <w:szCs w:val="24"/>
                  <w:u w:val="single"/>
                  <w14:ligatures w14:val="standardContextual"/>
                </w:rPr>
                <w:t>2025 annual meeting</w:t>
              </w:r>
            </w:hyperlink>
            <w:r w:rsidRPr="00EA4CBA">
              <w:rPr>
                <w:rFonts w:ascii="Aptos" w:eastAsia="Aptos" w:hAnsi="Aptos" w:cs="Times New Roman"/>
                <w:kern w:val="2"/>
                <w:sz w:val="24"/>
                <w:szCs w:val="24"/>
                <w14:ligatures w14:val="standardContextual"/>
              </w:rPr>
              <w:t xml:space="preserve">, she echoed a similar argument </w:t>
            </w:r>
            <w:hyperlink r:id="rId32" w:tgtFrame="_blank" w:history="1">
              <w:r w:rsidRPr="00EA4CBA">
                <w:rPr>
                  <w:rFonts w:ascii="Aptos" w:eastAsia="Aptos" w:hAnsi="Aptos" w:cs="Times New Roman"/>
                  <w:color w:val="467886"/>
                  <w:kern w:val="2"/>
                  <w:sz w:val="24"/>
                  <w:szCs w:val="24"/>
                  <w:u w:val="single"/>
                  <w14:ligatures w14:val="standardContextual"/>
                </w:rPr>
                <w:t>made in these pages</w:t>
              </w:r>
            </w:hyperlink>
            <w:r w:rsidRPr="00EA4CBA">
              <w:rPr>
                <w:rFonts w:ascii="Aptos" w:eastAsia="Aptos" w:hAnsi="Aptos" w:cs="Times New Roman"/>
                <w:kern w:val="2"/>
                <w:sz w:val="24"/>
                <w:szCs w:val="24"/>
                <w14:ligatures w14:val="standardContextual"/>
              </w:rPr>
              <w:t>, and displayed rare candor.</w:t>
            </w:r>
          </w:p>
          <w:p w14:paraId="69AD0460" w14:textId="77777777" w:rsidR="00EA4CBA" w:rsidRPr="00EA4CBA" w:rsidRDefault="00EA4CBA" w:rsidP="00EA4CBA">
            <w:pPr>
              <w:spacing w:after="100" w:afterAutospacing="1"/>
              <w:ind w:left="72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Some organizations are thriving, while others, particularly those serving Medicaid populations, she noted, are “hanging by a thread.” In her remarks at the meeting, held in Boston earlier this fall, Sloan emphasized the need for innovation and adaptation, which is understandable. Yet this approach risks treating symptoms rather than causes.</w:t>
            </w:r>
          </w:p>
          <w:p w14:paraId="2D8DB908" w14:textId="77777777" w:rsidR="00EA4CBA" w:rsidRPr="00EA4CBA" w:rsidRDefault="00EA4CBA" w:rsidP="00EA4CBA">
            <w:pPr>
              <w:spacing w:after="100" w:afterAutospacing="1"/>
              <w:ind w:left="72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Participants widely acknowledged that the system of long-term care is not working….But discussion of structural solutions was only rarely part of the conversation.</w:t>
            </w:r>
          </w:p>
          <w:p w14:paraId="31003FCC" w14:textId="77777777" w:rsidR="00EA4CBA" w:rsidRPr="00EA4CBA" w:rsidRDefault="00EA4CBA" w:rsidP="00EA4CBA">
            <w:pPr>
              <w:spacing w:after="100" w:afterAutospacing="1"/>
              <w:ind w:left="72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 xml:space="preserve">And the symptoms of the long-term care crisis are significant. For workers, as a Paraprofessional Health Institute report </w:t>
            </w:r>
            <w:hyperlink r:id="rId33" w:tgtFrame="_blank" w:history="1">
              <w:r w:rsidRPr="00EA4CBA">
                <w:rPr>
                  <w:rFonts w:ascii="Aptos" w:eastAsia="Aptos" w:hAnsi="Aptos" w:cs="Times New Roman"/>
                  <w:color w:val="467886"/>
                  <w:kern w:val="2"/>
                  <w:sz w:val="24"/>
                  <w:szCs w:val="24"/>
                  <w:u w:val="single"/>
                  <w14:ligatures w14:val="standardContextual"/>
                </w:rPr>
                <w:t xml:space="preserve">stated, </w:t>
              </w:r>
            </w:hyperlink>
            <w:r w:rsidRPr="00EA4CBA">
              <w:rPr>
                <w:rFonts w:ascii="Aptos" w:eastAsia="Aptos" w:hAnsi="Aptos" w:cs="Times New Roman"/>
                <w:kern w:val="2"/>
                <w:sz w:val="24"/>
                <w:szCs w:val="24"/>
                <w14:ligatures w14:val="standardContextual"/>
              </w:rPr>
              <w:t>“36 percent of [the direct care] workforce lives in or near poverty (defined as having a household income less than 200 percent of the federal poverty level) and 49 percent rely on public assistance programs to make ends meet.”</w:t>
            </w:r>
          </w:p>
          <w:p w14:paraId="719C516B" w14:textId="77777777" w:rsidR="00EA4CBA" w:rsidRPr="00EA4CBA" w:rsidRDefault="00EA4CBA" w:rsidP="00EA4CBA">
            <w:pPr>
              <w:spacing w:after="100" w:afterAutospacing="1"/>
              <w:ind w:left="72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 xml:space="preserve">Meanwhile, for patients, care is often grossly inadequate. Katherine Miller, a Johns Hopkins University health policy professor and coauthor of a study on the subject, </w:t>
            </w:r>
            <w:hyperlink r:id="rId34" w:tgtFrame="_blank" w:history="1">
              <w:r w:rsidRPr="00EA4CBA">
                <w:rPr>
                  <w:rFonts w:ascii="Aptos" w:eastAsia="Aptos" w:hAnsi="Aptos" w:cs="Times New Roman"/>
                  <w:color w:val="467886"/>
                  <w:kern w:val="2"/>
                  <w:sz w:val="24"/>
                  <w:szCs w:val="24"/>
                  <w:u w:val="single"/>
                  <w14:ligatures w14:val="standardContextual"/>
                </w:rPr>
                <w:t>noted that</w:t>
              </w:r>
            </w:hyperlink>
            <w:r w:rsidRPr="00EA4CBA">
              <w:rPr>
                <w:rFonts w:ascii="Aptos" w:eastAsia="Aptos" w:hAnsi="Aptos" w:cs="Times New Roman"/>
                <w:kern w:val="2"/>
                <w:sz w:val="24"/>
                <w:szCs w:val="24"/>
                <w14:ligatures w14:val="standardContextual"/>
              </w:rPr>
              <w:t xml:space="preserve"> “an integrated public health delivery system with full support for aging in place, such as increasing opportunities for home-based care, improving access to affordable housing, and providing solutions to satisfy older adults’ transportation and social participation needs will be critical to meet care needs of the aging population.”</w:t>
            </w:r>
          </w:p>
          <w:p w14:paraId="14EC6DAF" w14:textId="77777777" w:rsidR="00EA4CBA" w:rsidRPr="00EA4CBA" w:rsidRDefault="00EA4CBA" w:rsidP="00EA4CBA">
            <w:pPr>
              <w:spacing w:after="100" w:afterAutospacing="1"/>
              <w:ind w:left="72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 xml:space="preserve">At the LeadingAge conference, two things were clear: Participants widely acknowledged that the system of long-term </w:t>
            </w:r>
            <w:r w:rsidRPr="00EA4CBA">
              <w:rPr>
                <w:rFonts w:ascii="Aptos" w:eastAsia="Aptos" w:hAnsi="Aptos" w:cs="Times New Roman"/>
                <w:kern w:val="2"/>
                <w:sz w:val="24"/>
                <w:szCs w:val="24"/>
                <w14:ligatures w14:val="standardContextual"/>
              </w:rPr>
              <w:lastRenderedPageBreak/>
              <w:t>care is not working for ordinary people. But discussion of structural solutions was rarely part of the conversation.</w:t>
            </w:r>
          </w:p>
          <w:p w14:paraId="4D389722" w14:textId="77777777" w:rsidR="00EA4CBA" w:rsidRPr="00EA4CBA" w:rsidRDefault="00EA4CBA" w:rsidP="00EA4CBA">
            <w:pPr>
              <w:spacing w:after="100" w:afterAutospacing="1"/>
              <w:ind w:left="720"/>
              <w:contextualSpacing/>
              <w:rPr>
                <w:rFonts w:ascii="Aptos" w:eastAsia="Aptos" w:hAnsi="Aptos" w:cs="Times New Roman"/>
                <w:b/>
                <w:bCs/>
                <w:kern w:val="2"/>
                <w:sz w:val="24"/>
                <w:szCs w:val="24"/>
                <w14:ligatures w14:val="standardContextual"/>
              </w:rPr>
            </w:pPr>
            <w:r w:rsidRPr="00EA4CBA">
              <w:rPr>
                <w:rFonts w:ascii="Aptos" w:eastAsia="Aptos" w:hAnsi="Aptos" w:cs="Times New Roman"/>
                <w:b/>
                <w:bCs/>
                <w:kern w:val="2"/>
                <w:sz w:val="24"/>
                <w:szCs w:val="24"/>
                <w14:ligatures w14:val="standardContextual"/>
              </w:rPr>
              <w:t>Troubling Trends</w:t>
            </w:r>
          </w:p>
          <w:p w14:paraId="0F0AD4E9" w14:textId="77777777" w:rsidR="00EA4CBA" w:rsidRPr="00EA4CBA" w:rsidRDefault="00EA4CBA" w:rsidP="00EA4CBA">
            <w:pPr>
              <w:spacing w:after="100" w:afterAutospacing="1"/>
              <w:ind w:left="72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 xml:space="preserve">Meanwhile, </w:t>
            </w:r>
            <w:hyperlink r:id="rId35" w:tgtFrame="_blank" w:history="1">
              <w:r w:rsidRPr="00EA4CBA">
                <w:rPr>
                  <w:rFonts w:ascii="Aptos" w:eastAsia="Aptos" w:hAnsi="Aptos" w:cs="Times New Roman"/>
                  <w:color w:val="467886"/>
                  <w:kern w:val="2"/>
                  <w:sz w:val="24"/>
                  <w:szCs w:val="24"/>
                  <w:u w:val="single"/>
                  <w14:ligatures w14:val="standardContextual"/>
                </w:rPr>
                <w:t>research</w:t>
              </w:r>
            </w:hyperlink>
            <w:r w:rsidRPr="00EA4CBA">
              <w:rPr>
                <w:rFonts w:ascii="Aptos" w:eastAsia="Aptos" w:hAnsi="Aptos" w:cs="Times New Roman"/>
                <w:kern w:val="2"/>
                <w:sz w:val="24"/>
                <w:szCs w:val="24"/>
                <w14:ligatures w14:val="standardContextual"/>
              </w:rPr>
              <w:t xml:space="preserve"> into nursing home costs shows some troubling trends: related-party deals, typically involving private equity, that extract resources; sale-leasebacks that turn assets into rent for affiliates; and management fees that drain revenue.</w:t>
            </w:r>
          </w:p>
          <w:p w14:paraId="2D96B527" w14:textId="77777777" w:rsidR="00EA4CBA" w:rsidRPr="00EA4CBA" w:rsidRDefault="00EA4CBA" w:rsidP="00EA4CBA">
            <w:pPr>
              <w:spacing w:after="100" w:afterAutospacing="1"/>
              <w:ind w:left="72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Negative outcomes of these measures</w:t>
            </w:r>
            <w:hyperlink r:id="rId36" w:tgtFrame="_blank" w:history="1">
              <w:r w:rsidRPr="00EA4CBA">
                <w:rPr>
                  <w:rFonts w:ascii="Aptos" w:eastAsia="Aptos" w:hAnsi="Aptos" w:cs="Times New Roman"/>
                  <w:color w:val="467886"/>
                  <w:kern w:val="2"/>
                  <w:sz w:val="24"/>
                  <w:szCs w:val="24"/>
                  <w:u w:val="single"/>
                  <w14:ligatures w14:val="standardContextual"/>
                </w:rPr>
                <w:t xml:space="preserve"> include</w:t>
              </w:r>
            </w:hyperlink>
            <w:r w:rsidRPr="00EA4CBA">
              <w:rPr>
                <w:rFonts w:ascii="Aptos" w:eastAsia="Aptos" w:hAnsi="Aptos" w:cs="Times New Roman"/>
                <w:kern w:val="2"/>
                <w:sz w:val="24"/>
                <w:szCs w:val="24"/>
                <w14:ligatures w14:val="standardContextual"/>
              </w:rPr>
              <w:t xml:space="preserve"> a rise in short-term mortality, fewer nursing staff hours per patient, and more hospitalizations. Struggling facilities face more than innovation gaps; resources are diverted, and regulators remain underfunded.</w:t>
            </w:r>
          </w:p>
          <w:p w14:paraId="09B07017" w14:textId="77777777" w:rsidR="00EA4CBA" w:rsidRPr="00EA4CBA" w:rsidRDefault="00EA4CBA" w:rsidP="00EA4CBA">
            <w:pPr>
              <w:spacing w:after="100" w:afterAutospacing="1"/>
              <w:ind w:left="72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Industry representation often pushes advocacy away from protective standards—putting vulnerable lives at persistent risk.</w:t>
            </w:r>
          </w:p>
          <w:p w14:paraId="50C8CA71" w14:textId="77777777" w:rsidR="00EA4CBA" w:rsidRPr="00EA4CBA" w:rsidRDefault="00EA4CBA" w:rsidP="00EA4CBA">
            <w:pPr>
              <w:spacing w:after="100" w:afterAutospacing="1"/>
              <w:ind w:left="72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 xml:space="preserve">While extraction is worse under for-profit owners than nonprofit owners, </w:t>
            </w:r>
            <w:hyperlink r:id="rId37" w:tgtFrame="_blank" w:history="1">
              <w:r w:rsidRPr="00EA4CBA">
                <w:rPr>
                  <w:rFonts w:ascii="Aptos" w:eastAsia="Aptos" w:hAnsi="Aptos" w:cs="Times New Roman"/>
                  <w:color w:val="467886"/>
                  <w:kern w:val="2"/>
                  <w:sz w:val="24"/>
                  <w:szCs w:val="24"/>
                  <w:u w:val="single"/>
                  <w14:ligatures w14:val="standardContextual"/>
                </w:rPr>
                <w:t>63 percent of all nursing home profits</w:t>
              </w:r>
            </w:hyperlink>
            <w:r w:rsidRPr="00EA4CBA">
              <w:rPr>
                <w:rFonts w:ascii="Aptos" w:eastAsia="Aptos" w:hAnsi="Aptos" w:cs="Times New Roman"/>
                <w:kern w:val="2"/>
                <w:sz w:val="24"/>
                <w:szCs w:val="24"/>
                <w14:ligatures w14:val="standardContextual"/>
              </w:rPr>
              <w:t>—across all ownership types, including nonprofits—flow through related parties (that is, arrangements between parties with business ties or common interests). Nonprofits also use financial structures that may not best serve care. The point here isn’t to blame, but to see that the system pressures everyone.</w:t>
            </w:r>
          </w:p>
          <w:p w14:paraId="420B31B5" w14:textId="77777777" w:rsidR="00EA4CBA" w:rsidRPr="00EA4CBA" w:rsidRDefault="00EA4CBA" w:rsidP="00EA4CBA">
            <w:pPr>
              <w:spacing w:after="100" w:afterAutospacing="1"/>
              <w:ind w:left="720"/>
              <w:contextualSpacing/>
              <w:rPr>
                <w:rFonts w:ascii="Aptos" w:eastAsia="Aptos" w:hAnsi="Aptos" w:cs="Times New Roman"/>
                <w:b/>
                <w:bCs/>
                <w:kern w:val="2"/>
                <w:sz w:val="24"/>
                <w:szCs w:val="24"/>
                <w14:ligatures w14:val="standardContextual"/>
              </w:rPr>
            </w:pPr>
            <w:r w:rsidRPr="00EA4CBA">
              <w:rPr>
                <w:rFonts w:ascii="Aptos" w:eastAsia="Aptos" w:hAnsi="Aptos" w:cs="Times New Roman"/>
                <w:b/>
                <w:bCs/>
                <w:kern w:val="2"/>
                <w:sz w:val="24"/>
                <w:szCs w:val="24"/>
                <w14:ligatures w14:val="standardContextual"/>
              </w:rPr>
              <w:t>Why Reform Is Difficult for Industry-Based Nonprofits</w:t>
            </w:r>
          </w:p>
          <w:p w14:paraId="427ED2BB" w14:textId="77777777" w:rsidR="00EA4CBA" w:rsidRPr="00EA4CBA" w:rsidRDefault="00EA4CBA" w:rsidP="00EA4CBA">
            <w:pPr>
              <w:spacing w:after="100" w:afterAutospacing="1"/>
              <w:ind w:left="36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Several structural factors often constrain nonprofit associations like LeadingAge from being at the forefront of transformative reform:</w:t>
            </w:r>
          </w:p>
          <w:p w14:paraId="166731F1" w14:textId="77777777" w:rsidR="00EA4CBA" w:rsidRPr="00EA4CBA" w:rsidRDefault="00EA4CBA" w:rsidP="00A94732">
            <w:pPr>
              <w:numPr>
                <w:ilvl w:val="0"/>
                <w:numId w:val="51"/>
              </w:numPr>
              <w:spacing w:after="100" w:afterAutospacing="1"/>
              <w:ind w:left="108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Organizations focus on solutions that keep coalitions together. LeadingAge represents nonprofits. Technology and new care models create unity with for-profits. Critiquing ownership or financial engineering could split the group. So, the focus shifts from accountability to innovation.</w:t>
            </w:r>
          </w:p>
          <w:p w14:paraId="0FF3B482" w14:textId="77777777" w:rsidR="00EA4CBA" w:rsidRPr="00EA4CBA" w:rsidRDefault="00EA4CBA" w:rsidP="00A94732">
            <w:pPr>
              <w:numPr>
                <w:ilvl w:val="0"/>
                <w:numId w:val="51"/>
              </w:numPr>
              <w:spacing w:after="100" w:afterAutospacing="1"/>
              <w:ind w:left="108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Trade groups face tough choices. Those supplying Medicaid funding also decide on enforcement. Demanding strict action against financial fraud could cost support and risk scrutiny—even when justified.</w:t>
            </w:r>
          </w:p>
          <w:p w14:paraId="13609D6C" w14:textId="77777777" w:rsidR="00EA4CBA" w:rsidRPr="00EA4CBA" w:rsidRDefault="00EA4CBA" w:rsidP="00A94732">
            <w:pPr>
              <w:numPr>
                <w:ilvl w:val="0"/>
                <w:numId w:val="51"/>
              </w:numPr>
              <w:spacing w:after="100" w:afterAutospacing="1"/>
              <w:ind w:left="108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Workforce challenges create tension. In this fall’s conference, Roberto Muñiz, LeadingAge’s board chair, praised the dedication of workers in the sector: “We just have the hearts to continue providing excellent care.” This commitment is important. But highlighting dedication can perpetuate underfunding, leaving worker resilience as a substitute for real support like living wages, bargaining, and immigration reform.</w:t>
            </w:r>
          </w:p>
          <w:p w14:paraId="7C83E291" w14:textId="77777777" w:rsidR="00EA4CBA" w:rsidRPr="00EA4CBA" w:rsidRDefault="00EA4CBA" w:rsidP="00A94732">
            <w:pPr>
              <w:numPr>
                <w:ilvl w:val="0"/>
                <w:numId w:val="51"/>
              </w:numPr>
              <w:spacing w:after="100" w:afterAutospacing="1"/>
              <w:ind w:left="108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lastRenderedPageBreak/>
              <w:t>The “haves and have-nots” split is seen as market segmentation needing innovation. But it may result from extraction and weak rules, creating a two-tier system. This isn’t intentional misdirection; it’s how trade groups tend to see their members’ challenges.</w:t>
            </w:r>
          </w:p>
          <w:p w14:paraId="6A97C691" w14:textId="77777777" w:rsidR="00EA4CBA" w:rsidRPr="00EA4CBA" w:rsidRDefault="00EA4CBA" w:rsidP="00EA4CBA">
            <w:pPr>
              <w:spacing w:after="100" w:afterAutospacing="1"/>
              <w:ind w:left="36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Back in 2024, LeadingAge, facing such pressures, opposed the Centers for Medicare and Medicaid Services (CMS) proposing</w:t>
            </w:r>
            <w:hyperlink r:id="rId38" w:tgtFrame="_blank" w:history="1">
              <w:r w:rsidRPr="00EA4CBA">
                <w:rPr>
                  <w:rFonts w:ascii="Aptos" w:eastAsia="Aptos" w:hAnsi="Aptos" w:cs="Times New Roman"/>
                  <w:color w:val="467886"/>
                  <w:kern w:val="2"/>
                  <w:sz w:val="24"/>
                  <w:szCs w:val="24"/>
                  <w:u w:val="single"/>
                  <w14:ligatures w14:val="standardContextual"/>
                </w:rPr>
                <w:t xml:space="preserve"> minimum staffing standards</w:t>
              </w:r>
            </w:hyperlink>
            <w:r w:rsidRPr="00EA4CBA">
              <w:rPr>
                <w:rFonts w:ascii="Aptos" w:eastAsia="Aptos" w:hAnsi="Aptos" w:cs="Times New Roman"/>
                <w:kern w:val="2"/>
                <w:sz w:val="24"/>
                <w:szCs w:val="24"/>
                <w14:ligatures w14:val="standardContextual"/>
              </w:rPr>
              <w:t xml:space="preserve">, and warned of closures as a result—despite research showing that residents need at least </w:t>
            </w:r>
            <w:hyperlink r:id="rId39" w:tgtFrame="_blank" w:history="1">
              <w:r w:rsidRPr="00EA4CBA">
                <w:rPr>
                  <w:rFonts w:ascii="Aptos" w:eastAsia="Aptos" w:hAnsi="Aptos" w:cs="Times New Roman"/>
                  <w:color w:val="467886"/>
                  <w:kern w:val="2"/>
                  <w:sz w:val="24"/>
                  <w:szCs w:val="24"/>
                  <w:u w:val="single"/>
                  <w14:ligatures w14:val="standardContextual"/>
                </w:rPr>
                <w:t>4.1 hours</w:t>
              </w:r>
            </w:hyperlink>
            <w:r w:rsidRPr="00EA4CBA">
              <w:rPr>
                <w:rFonts w:ascii="Aptos" w:eastAsia="Aptos" w:hAnsi="Aptos" w:cs="Times New Roman"/>
                <w:kern w:val="2"/>
                <w:sz w:val="24"/>
                <w:szCs w:val="24"/>
                <w14:ligatures w14:val="standardContextual"/>
              </w:rPr>
              <w:t xml:space="preserve"> of care per day to avoid harm, and the final rule required only 3.48 hours. This stance highlights the urgent conflict: Organizational capacity concerns collide with the life-or-death stakes of resident safety. Industry representation often pushes advocacy away from protective standards—putting vulnerable lives at persistent risk.</w:t>
            </w:r>
          </w:p>
          <w:p w14:paraId="5BA9861C" w14:textId="77777777" w:rsidR="00EA4CBA" w:rsidRPr="00EA4CBA" w:rsidRDefault="00EA4CBA" w:rsidP="00EA4CBA">
            <w:pPr>
              <w:spacing w:after="100" w:afterAutospacing="1"/>
              <w:ind w:left="360"/>
              <w:contextualSpacing/>
              <w:rPr>
                <w:rFonts w:ascii="Aptos" w:eastAsia="Aptos" w:hAnsi="Aptos" w:cs="Times New Roman"/>
                <w:b/>
                <w:bCs/>
                <w:kern w:val="2"/>
                <w:sz w:val="24"/>
                <w:szCs w:val="24"/>
                <w14:ligatures w14:val="standardContextual"/>
              </w:rPr>
            </w:pPr>
            <w:r w:rsidRPr="00EA4CBA">
              <w:rPr>
                <w:rFonts w:ascii="Aptos" w:eastAsia="Aptos" w:hAnsi="Aptos" w:cs="Times New Roman"/>
                <w:b/>
                <w:bCs/>
                <w:kern w:val="2"/>
                <w:sz w:val="24"/>
                <w:szCs w:val="24"/>
                <w14:ligatures w14:val="standardContextual"/>
              </w:rPr>
              <w:t>The Moving Forward Coalition as a Case Study</w:t>
            </w:r>
          </w:p>
          <w:p w14:paraId="118ACD6C" w14:textId="77777777" w:rsidR="00EA4CBA" w:rsidRPr="00EA4CBA" w:rsidRDefault="00EA4CBA" w:rsidP="00EA4CBA">
            <w:pPr>
              <w:spacing w:after="100" w:afterAutospacing="1"/>
              <w:ind w:left="36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The</w:t>
            </w:r>
            <w:hyperlink r:id="rId40" w:tgtFrame="_blank" w:history="1">
              <w:r w:rsidRPr="00EA4CBA">
                <w:rPr>
                  <w:rFonts w:ascii="Aptos" w:eastAsia="Aptos" w:hAnsi="Aptos" w:cs="Times New Roman"/>
                  <w:color w:val="467886"/>
                  <w:kern w:val="2"/>
                  <w:sz w:val="24"/>
                  <w:szCs w:val="24"/>
                  <w:u w:val="single"/>
                  <w14:ligatures w14:val="standardContextual"/>
                </w:rPr>
                <w:t xml:space="preserve"> Moving Forward Coalition</w:t>
              </w:r>
            </w:hyperlink>
            <w:r w:rsidRPr="00EA4CBA">
              <w:rPr>
                <w:rFonts w:ascii="Aptos" w:eastAsia="Aptos" w:hAnsi="Aptos" w:cs="Times New Roman"/>
                <w:kern w:val="2"/>
                <w:sz w:val="24"/>
                <w:szCs w:val="24"/>
                <w14:ligatures w14:val="standardContextual"/>
              </w:rPr>
              <w:t xml:space="preserve">, launched with $1.2 million from The John A. Hartford Foundation, later supplemented in 2024 by an additional </w:t>
            </w:r>
            <w:hyperlink r:id="rId41" w:tgtFrame="_blank" w:history="1">
              <w:r w:rsidRPr="00EA4CBA">
                <w:rPr>
                  <w:rFonts w:ascii="Aptos" w:eastAsia="Aptos" w:hAnsi="Aptos" w:cs="Times New Roman"/>
                  <w:color w:val="467886"/>
                  <w:kern w:val="2"/>
                  <w:sz w:val="24"/>
                  <w:szCs w:val="24"/>
                  <w:u w:val="single"/>
                  <w14:ligatures w14:val="standardContextual"/>
                </w:rPr>
                <w:t>$1.69 million</w:t>
              </w:r>
            </w:hyperlink>
            <w:r w:rsidRPr="00EA4CBA">
              <w:rPr>
                <w:rFonts w:ascii="Aptos" w:eastAsia="Aptos" w:hAnsi="Aptos" w:cs="Times New Roman"/>
                <w:kern w:val="2"/>
                <w:sz w:val="24"/>
                <w:szCs w:val="24"/>
                <w14:ligatures w14:val="standardContextual"/>
              </w:rPr>
              <w:t xml:space="preserve"> “Phase II” grant, exemplifies both good intentions and structural constraints. The coalition has produced nine action plans and brought stakeholders together. However, two-and-a-half years in, the sector still faces challenges around some entrenched, divisive issues, such as private equity ownership, worker wages, Medicaid adequacy, and enforcement capacity.</w:t>
            </w:r>
          </w:p>
          <w:p w14:paraId="14F75545" w14:textId="77777777" w:rsidR="00EA4CBA" w:rsidRPr="00EA4CBA" w:rsidRDefault="00EA4CBA" w:rsidP="00EA4CBA">
            <w:pPr>
              <w:spacing w:after="100" w:afterAutospacing="1"/>
              <w:ind w:left="36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 xml:space="preserve">The core challenge: </w:t>
            </w:r>
            <w:hyperlink r:id="rId42" w:tgtFrame="_blank" w:history="1">
              <w:r w:rsidRPr="00EA4CBA">
                <w:rPr>
                  <w:rFonts w:ascii="Aptos" w:eastAsia="Aptos" w:hAnsi="Aptos" w:cs="Times New Roman"/>
                  <w:color w:val="467886"/>
                  <w:kern w:val="2"/>
                  <w:sz w:val="24"/>
                  <w:szCs w:val="24"/>
                  <w:u w:val="single"/>
                  <w14:ligatures w14:val="standardContextual"/>
                </w:rPr>
                <w:t>LeadingAge’s role as convener of Moving Forward</w:t>
              </w:r>
            </w:hyperlink>
            <w:r w:rsidRPr="00EA4CBA">
              <w:rPr>
                <w:rFonts w:ascii="Aptos" w:eastAsia="Aptos" w:hAnsi="Aptos" w:cs="Times New Roman"/>
                <w:kern w:val="2"/>
                <w:sz w:val="24"/>
                <w:szCs w:val="24"/>
                <w14:ligatures w14:val="standardContextual"/>
              </w:rPr>
              <w:t xml:space="preserve"> introduces inherent conflicts. As a trade association, it must protect member interests, so action plans center on achievable, visible improvements. This leaves more systemic issues that divide its membership, such as those mentioned above, largely unaddressed. As a result, the structural roots of extraction remain intact.</w:t>
            </w:r>
          </w:p>
          <w:p w14:paraId="6F8EF1E9" w14:textId="77777777" w:rsidR="00EA4CBA" w:rsidRPr="00EA4CBA" w:rsidRDefault="00EA4CBA" w:rsidP="00EA4CBA">
            <w:pPr>
              <w:spacing w:after="100" w:afterAutospacing="1"/>
              <w:ind w:left="36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 xml:space="preserve">This isn’t necessarily a result of cynical calculation; it may simply reflect the limits of what industry-convened coalitions can and are structured to address. Organizations achieving significant reform such as the </w:t>
            </w:r>
            <w:hyperlink r:id="rId43" w:tgtFrame="_blank" w:history="1">
              <w:r w:rsidRPr="00EA4CBA">
                <w:rPr>
                  <w:rFonts w:ascii="Aptos" w:eastAsia="Aptos" w:hAnsi="Aptos" w:cs="Times New Roman"/>
                  <w:color w:val="467886"/>
                  <w:kern w:val="2"/>
                  <w:sz w:val="24"/>
                  <w:szCs w:val="24"/>
                  <w:u w:val="single"/>
                  <w14:ligatures w14:val="standardContextual"/>
                </w:rPr>
                <w:t>Long-Term Care Community Coalition</w:t>
              </w:r>
            </w:hyperlink>
            <w:r w:rsidRPr="00EA4CBA">
              <w:rPr>
                <w:rFonts w:ascii="Aptos" w:eastAsia="Aptos" w:hAnsi="Aptos" w:cs="Times New Roman"/>
                <w:kern w:val="2"/>
                <w:sz w:val="24"/>
                <w:szCs w:val="24"/>
                <w14:ligatures w14:val="standardContextual"/>
              </w:rPr>
              <w:t xml:space="preserve">, </w:t>
            </w:r>
            <w:hyperlink r:id="rId44" w:tgtFrame="_blank" w:history="1">
              <w:r w:rsidRPr="00EA4CBA">
                <w:rPr>
                  <w:rFonts w:ascii="Aptos" w:eastAsia="Aptos" w:hAnsi="Aptos" w:cs="Times New Roman"/>
                  <w:color w:val="467886"/>
                  <w:kern w:val="2"/>
                  <w:sz w:val="24"/>
                  <w:szCs w:val="24"/>
                  <w:u w:val="single"/>
                  <w14:ligatures w14:val="standardContextual"/>
                </w:rPr>
                <w:t>Justice in Aging</w:t>
              </w:r>
            </w:hyperlink>
            <w:r w:rsidRPr="00EA4CBA">
              <w:rPr>
                <w:rFonts w:ascii="Aptos" w:eastAsia="Aptos" w:hAnsi="Aptos" w:cs="Times New Roman"/>
                <w:kern w:val="2"/>
                <w:sz w:val="24"/>
                <w:szCs w:val="24"/>
                <w14:ligatures w14:val="standardContextual"/>
              </w:rPr>
              <w:t xml:space="preserve">, and </w:t>
            </w:r>
            <w:hyperlink r:id="rId45" w:tgtFrame="_blank" w:history="1">
              <w:r w:rsidRPr="00EA4CBA">
                <w:rPr>
                  <w:rFonts w:ascii="Aptos" w:eastAsia="Aptos" w:hAnsi="Aptos" w:cs="Times New Roman"/>
                  <w:color w:val="467886"/>
                  <w:kern w:val="2"/>
                  <w:sz w:val="24"/>
                  <w:szCs w:val="24"/>
                  <w:u w:val="single"/>
                  <w14:ligatures w14:val="standardContextual"/>
                </w:rPr>
                <w:t>Dignity Alliance Massachusetts</w:t>
              </w:r>
            </w:hyperlink>
            <w:r w:rsidRPr="00EA4CBA">
              <w:rPr>
                <w:rFonts w:ascii="Aptos" w:eastAsia="Aptos" w:hAnsi="Aptos" w:cs="Times New Roman"/>
                <w:kern w:val="2"/>
                <w:sz w:val="24"/>
                <w:szCs w:val="24"/>
                <w14:ligatures w14:val="standardContextual"/>
              </w:rPr>
              <w:t xml:space="preserve"> (full disclosure: I am a member of the leadership committee of this last group), operate with greater independence from industry structures. They can challenge industry claims directly and pursue litigation when needed. The Moving Forward Coalition, constrained by its convening organization’s multiple stakeholder relationships and lack of adequate industry representation, finds structural reform more difficult. Organizations such as LeadingAge and Moving Forward simply cannot be the </w:t>
            </w:r>
            <w:hyperlink r:id="rId46" w:tgtFrame="_blank" w:history="1">
              <w:r w:rsidRPr="00EA4CBA">
                <w:rPr>
                  <w:rFonts w:ascii="Aptos" w:eastAsia="Aptos" w:hAnsi="Aptos" w:cs="Times New Roman"/>
                  <w:color w:val="467886"/>
                  <w:kern w:val="2"/>
                  <w:sz w:val="24"/>
                  <w:szCs w:val="24"/>
                  <w:u w:val="single"/>
                  <w14:ligatures w14:val="standardContextual"/>
                </w:rPr>
                <w:t xml:space="preserve">honest brokers </w:t>
              </w:r>
            </w:hyperlink>
            <w:r w:rsidRPr="00EA4CBA">
              <w:rPr>
                <w:rFonts w:ascii="Aptos" w:eastAsia="Aptos" w:hAnsi="Aptos" w:cs="Times New Roman"/>
                <w:kern w:val="2"/>
                <w:sz w:val="24"/>
                <w:szCs w:val="24"/>
                <w14:ligatures w14:val="standardContextual"/>
              </w:rPr>
              <w:t>to usher in structural change.</w:t>
            </w:r>
          </w:p>
          <w:p w14:paraId="59E35A2D" w14:textId="77777777" w:rsidR="00EA4CBA" w:rsidRPr="00EA4CBA" w:rsidRDefault="00EA4CBA" w:rsidP="00EA4CBA">
            <w:pPr>
              <w:spacing w:after="100" w:afterAutospacing="1"/>
              <w:ind w:left="360"/>
              <w:contextualSpacing/>
              <w:rPr>
                <w:rFonts w:ascii="Aptos" w:eastAsia="Aptos" w:hAnsi="Aptos" w:cs="Times New Roman"/>
                <w:b/>
                <w:bCs/>
                <w:kern w:val="2"/>
                <w:sz w:val="24"/>
                <w:szCs w:val="24"/>
                <w14:ligatures w14:val="standardContextual"/>
              </w:rPr>
            </w:pPr>
            <w:r w:rsidRPr="00EA4CBA">
              <w:rPr>
                <w:rFonts w:ascii="Aptos" w:eastAsia="Aptos" w:hAnsi="Aptos" w:cs="Times New Roman"/>
                <w:b/>
                <w:bCs/>
                <w:kern w:val="2"/>
                <w:sz w:val="24"/>
                <w:szCs w:val="24"/>
                <w14:ligatures w14:val="standardContextual"/>
              </w:rPr>
              <w:lastRenderedPageBreak/>
              <w:t>Building a Long-Term Care System That Works for All</w:t>
            </w:r>
          </w:p>
          <w:p w14:paraId="020744CC" w14:textId="77777777" w:rsidR="00EA4CBA" w:rsidRPr="00EA4CBA" w:rsidRDefault="00EA4CBA" w:rsidP="00EA4CBA">
            <w:pPr>
              <w:spacing w:after="100" w:afterAutospacing="1"/>
              <w:ind w:left="36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Economic justice sometimes conflicts with organizational self-interest. Leading transformation within industries presents inherent constraints. Real reform often requires building greater independence, including accepting that advocacy sometimes means confronting comfortable allies and using political power even when controversial.</w:t>
            </w:r>
          </w:p>
          <w:p w14:paraId="6BE6EE6B" w14:textId="77777777" w:rsidR="00EA4CBA" w:rsidRPr="00EA4CBA" w:rsidRDefault="00EA4CBA" w:rsidP="00EA4CBA">
            <w:pPr>
              <w:spacing w:after="100" w:afterAutospacing="1"/>
              <w:ind w:left="36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 xml:space="preserve">Long-term care needs are expanding rapidly. Not all people needing long-term care need nursing home support, but a CMS estimate suggests that the current patient load of 1.5 million may increase to </w:t>
            </w:r>
            <w:hyperlink r:id="rId47" w:tgtFrame="_blank" w:history="1">
              <w:r w:rsidRPr="00EA4CBA">
                <w:rPr>
                  <w:rFonts w:ascii="Aptos" w:eastAsia="Aptos" w:hAnsi="Aptos" w:cs="Times New Roman"/>
                  <w:color w:val="467886"/>
                  <w:kern w:val="2"/>
                  <w:sz w:val="24"/>
                  <w:szCs w:val="24"/>
                  <w:u w:val="single"/>
                  <w14:ligatures w14:val="standardContextual"/>
                </w:rPr>
                <w:t>2.6 million</w:t>
              </w:r>
            </w:hyperlink>
            <w:r w:rsidRPr="00EA4CBA">
              <w:rPr>
                <w:rFonts w:ascii="Aptos" w:eastAsia="Aptos" w:hAnsi="Aptos" w:cs="Times New Roman"/>
                <w:kern w:val="2"/>
                <w:sz w:val="24"/>
                <w:szCs w:val="24"/>
                <w14:ligatures w14:val="standardContextual"/>
              </w:rPr>
              <w:t xml:space="preserve"> by 2030, even as existing facilities are strained. For nonprofits, this moment requires difficult choices.</w:t>
            </w:r>
          </w:p>
          <w:p w14:paraId="15557470" w14:textId="77777777" w:rsidR="00EA4CBA" w:rsidRPr="00EA4CBA" w:rsidRDefault="00EA4CBA" w:rsidP="00EA4CBA">
            <w:pPr>
              <w:spacing w:after="100" w:afterAutospacing="1"/>
              <w:ind w:left="36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Sloan’s invocation: “Hope precedes action, which leads to impact,” points to important questions. What kind of hope? Hope centered on working within existing structures, or hope that demands transformation of those structures? The bifurcation between “best years ever” and “hanging by a thread” isn’t natural market sorting but reflects choices about who controls resources and whose lives matter.</w:t>
            </w:r>
          </w:p>
          <w:p w14:paraId="0A60B6F2" w14:textId="77777777" w:rsidR="00EA4CBA" w:rsidRPr="00EA4CBA" w:rsidRDefault="00EA4CBA" w:rsidP="00EA4CBA">
            <w:pPr>
              <w:spacing w:after="100" w:afterAutospacing="1"/>
              <w:ind w:left="36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The long-term care crisis is challenging but also offers nonprofits a unique opportunity.</w:t>
            </w:r>
          </w:p>
          <w:p w14:paraId="3B57159D" w14:textId="77777777" w:rsidR="00EA4CBA" w:rsidRPr="00EA4CBA" w:rsidRDefault="00EA4CBA" w:rsidP="00EA4CBA">
            <w:pPr>
              <w:spacing w:after="100" w:afterAutospacing="1"/>
              <w:ind w:left="36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The arithmetic remains clear: Every dollar diverted through complex financial arrangements represents choices about priorities. Technology and innovation are valuable, but they cannot substitute for accountability and justice. Nonprofit organizations have opportunities to use their resources and moral authority to demand transparency into ownership, financial accountability, adequate enforcement, and prosecution when fraud occurs.</w:t>
            </w:r>
          </w:p>
          <w:p w14:paraId="16E50E9D" w14:textId="77777777" w:rsidR="00EA4CBA" w:rsidRPr="00EA4CBA" w:rsidRDefault="00EA4CBA" w:rsidP="00EA4CBA">
            <w:pPr>
              <w:spacing w:after="100" w:afterAutospacing="1"/>
              <w:ind w:left="36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Some principles that might guide change are:</w:t>
            </w:r>
          </w:p>
          <w:p w14:paraId="6C6E6A0F" w14:textId="77777777" w:rsidR="00EA4CBA" w:rsidRPr="00EA4CBA" w:rsidRDefault="00EA4CBA" w:rsidP="00A94732">
            <w:pPr>
              <w:numPr>
                <w:ilvl w:val="0"/>
                <w:numId w:val="52"/>
              </w:numPr>
              <w:spacing w:after="100" w:afterAutospacing="1"/>
              <w:ind w:left="1080"/>
              <w:contextualSpacing/>
              <w:rPr>
                <w:rFonts w:ascii="Aptos" w:eastAsia="Aptos" w:hAnsi="Aptos" w:cs="Times New Roman"/>
                <w:kern w:val="2"/>
                <w:sz w:val="24"/>
                <w:szCs w:val="24"/>
                <w14:ligatures w14:val="standardContextual"/>
              </w:rPr>
            </w:pPr>
            <w:r w:rsidRPr="00EA4CBA">
              <w:rPr>
                <w:rFonts w:ascii="Aptos" w:eastAsia="Aptos" w:hAnsi="Aptos" w:cs="Times New Roman"/>
                <w:b/>
                <w:bCs/>
                <w:kern w:val="2"/>
                <w:sz w:val="24"/>
                <w:szCs w:val="24"/>
                <w14:ligatures w14:val="standardContextual"/>
              </w:rPr>
              <w:t>Fair distribution.</w:t>
            </w:r>
            <w:r w:rsidRPr="00EA4CBA">
              <w:rPr>
                <w:rFonts w:ascii="Aptos" w:eastAsia="Aptos" w:hAnsi="Aptos" w:cs="Times New Roman"/>
                <w:kern w:val="2"/>
                <w:sz w:val="24"/>
                <w:szCs w:val="24"/>
                <w14:ligatures w14:val="standardContextual"/>
              </w:rPr>
              <w:t xml:space="preserve"> This means advocating not just for adequate Medicaid reimbursement but also for transparency about where current resources go, including when financial structures don’t optimally serve care delivery.</w:t>
            </w:r>
          </w:p>
          <w:p w14:paraId="62E7B729" w14:textId="77777777" w:rsidR="00EA4CBA" w:rsidRPr="00EA4CBA" w:rsidRDefault="00EA4CBA" w:rsidP="00A94732">
            <w:pPr>
              <w:numPr>
                <w:ilvl w:val="0"/>
                <w:numId w:val="52"/>
              </w:numPr>
              <w:spacing w:after="100" w:afterAutospacing="1"/>
              <w:ind w:left="108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This means urgently supporting investigations into questionable financial arrangements, demanding transparency into ownership even when it exposes uncomfortable truths, not accepting facility closures when safety cannot be guaranteed, and making sure that operators face legal consequences when residents are harmed.</w:t>
            </w:r>
          </w:p>
          <w:p w14:paraId="6E6A8785" w14:textId="77777777" w:rsidR="00EA4CBA" w:rsidRPr="00EA4CBA" w:rsidRDefault="00EA4CBA" w:rsidP="00A94732">
            <w:pPr>
              <w:numPr>
                <w:ilvl w:val="0"/>
                <w:numId w:val="52"/>
              </w:numPr>
              <w:spacing w:after="100" w:afterAutospacing="1"/>
              <w:ind w:left="108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 xml:space="preserve">This requires that the people most affected have the genuine power to change systems. Direct care workers earning median wages of </w:t>
            </w:r>
            <w:hyperlink r:id="rId48" w:tgtFrame="_blank" w:history="1">
              <w:r w:rsidRPr="00EA4CBA">
                <w:rPr>
                  <w:rFonts w:ascii="Aptos" w:eastAsia="Aptos" w:hAnsi="Aptos" w:cs="Times New Roman"/>
                  <w:color w:val="467886"/>
                  <w:kern w:val="2"/>
                  <w:sz w:val="24"/>
                  <w:szCs w:val="24"/>
                  <w:u w:val="single"/>
                  <w14:ligatures w14:val="standardContextual"/>
                </w:rPr>
                <w:t>$17.36 per hour</w:t>
              </w:r>
            </w:hyperlink>
            <w:r w:rsidRPr="00EA4CBA">
              <w:rPr>
                <w:rFonts w:ascii="Aptos" w:eastAsia="Aptos" w:hAnsi="Aptos" w:cs="Times New Roman"/>
                <w:kern w:val="2"/>
                <w:sz w:val="24"/>
                <w:szCs w:val="24"/>
                <w14:ligatures w14:val="standardContextual"/>
              </w:rPr>
              <w:t xml:space="preserve"> with significant annual turnover need collective bargaining rights, </w:t>
            </w:r>
            <w:r w:rsidRPr="00EA4CBA">
              <w:rPr>
                <w:rFonts w:ascii="Aptos" w:eastAsia="Aptos" w:hAnsi="Aptos" w:cs="Times New Roman"/>
                <w:kern w:val="2"/>
                <w:sz w:val="24"/>
                <w:szCs w:val="24"/>
                <w14:ligatures w14:val="standardContextual"/>
              </w:rPr>
              <w:lastRenderedPageBreak/>
              <w:t>immigration reform, and living wages, not just verbal appreciation for their dedication.</w:t>
            </w:r>
          </w:p>
          <w:p w14:paraId="07DDDB2D" w14:textId="77777777" w:rsidR="00EA4CBA" w:rsidRPr="00EA4CBA" w:rsidRDefault="00EA4CBA" w:rsidP="00A94732">
            <w:pPr>
              <w:numPr>
                <w:ilvl w:val="0"/>
                <w:numId w:val="52"/>
              </w:numPr>
              <w:spacing w:after="100" w:afterAutospacing="1"/>
              <w:ind w:left="1080"/>
              <w:contextualSpacing/>
              <w:rPr>
                <w:rFonts w:ascii="Aptos" w:eastAsia="Aptos" w:hAnsi="Aptos" w:cs="Times New Roman"/>
                <w:kern w:val="2"/>
                <w:sz w:val="24"/>
                <w:szCs w:val="24"/>
                <w14:ligatures w14:val="standardContextual"/>
              </w:rPr>
            </w:pPr>
            <w:r w:rsidRPr="00EA4CBA">
              <w:rPr>
                <w:rFonts w:ascii="Aptos" w:eastAsia="Aptos" w:hAnsi="Aptos" w:cs="Times New Roman"/>
                <w:b/>
                <w:bCs/>
                <w:kern w:val="2"/>
                <w:sz w:val="24"/>
                <w:szCs w:val="24"/>
                <w14:ligatures w14:val="standardContextual"/>
              </w:rPr>
              <w:t>Systemic transformation.</w:t>
            </w:r>
            <w:r w:rsidRPr="00EA4CBA">
              <w:rPr>
                <w:rFonts w:ascii="Aptos" w:eastAsia="Aptos" w:hAnsi="Aptos" w:cs="Times New Roman"/>
                <w:kern w:val="2"/>
                <w:sz w:val="24"/>
                <w:szCs w:val="24"/>
                <w14:ligatures w14:val="standardContextual"/>
              </w:rPr>
              <w:t xml:space="preserve"> This requires a willingness to change structures that perpetuate inequality. This means moving beyond stakeholder consensus-building toward advocacy for enforcement capacity, transparency requirements for ownership, restrictions on concerning financial arrangements, and public alternatives that might compete with nonprofit members.</w:t>
            </w:r>
          </w:p>
          <w:p w14:paraId="652E0983" w14:textId="77777777" w:rsidR="00EA4CBA" w:rsidRPr="00EA4CBA" w:rsidRDefault="00EA4CBA" w:rsidP="00EA4CBA">
            <w:pPr>
              <w:spacing w:after="100" w:afterAutospacing="1"/>
              <w:ind w:left="72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There is no need to assign blame to leaders like Sloan who are working hard under extraordinary constraints. Rather, building a functional long-term care system is about recognizing that constraints prevent industry-based organizations from leading the transformation that vulnerable populations need. Economic justice may require nonprofits to operate with greater independence from industry structures, accept confrontation with powerful interests, and choose system transformation over stakeholder consensus.</w:t>
            </w:r>
          </w:p>
          <w:p w14:paraId="62F251BD" w14:textId="3071ADAF" w:rsidR="00513904" w:rsidRPr="00EA4CBA" w:rsidRDefault="00EA4CBA" w:rsidP="00EA4CBA">
            <w:pPr>
              <w:spacing w:after="100" w:afterAutospacing="1"/>
              <w:ind w:left="720"/>
              <w:contextualSpacing/>
              <w:rPr>
                <w:rFonts w:ascii="Aptos" w:eastAsia="Aptos" w:hAnsi="Aptos" w:cs="Times New Roman"/>
                <w:kern w:val="2"/>
                <w:sz w:val="24"/>
                <w:szCs w:val="24"/>
                <w14:ligatures w14:val="standardContextual"/>
              </w:rPr>
            </w:pPr>
            <w:r w:rsidRPr="00EA4CBA">
              <w:rPr>
                <w:rFonts w:ascii="Aptos" w:eastAsia="Aptos" w:hAnsi="Aptos" w:cs="Times New Roman"/>
                <w:kern w:val="2"/>
                <w:sz w:val="24"/>
                <w:szCs w:val="24"/>
                <w14:ligatures w14:val="standardContextual"/>
              </w:rPr>
              <w:t>The long-term care crisis is challenging but also offers nonprofits a unique opportunity. Nonprofits committed to economic justice can decide whether to work primarily within existing industry frameworks or to build the independence necessary to challenge extraction. Taking this harder road may create organizational dissonance, difficulties, and dissent, but the benefits can be substantial.</w:t>
            </w:r>
          </w:p>
        </w:tc>
      </w:tr>
      <w:tr w:rsidR="001A63CB" w:rsidRPr="003A4977" w14:paraId="767C912C" w14:textId="77777777" w:rsidTr="00246C07">
        <w:trPr>
          <w:gridAfter w:val="1"/>
          <w:wAfter w:w="298" w:type="dxa"/>
          <w:trHeight w:val="143"/>
        </w:trPr>
        <w:tc>
          <w:tcPr>
            <w:tcW w:w="2875" w:type="dxa"/>
            <w:gridSpan w:val="2"/>
          </w:tcPr>
          <w:p w14:paraId="573AAD74" w14:textId="77777777" w:rsidR="001A63CB" w:rsidRDefault="004A1595" w:rsidP="005600C8">
            <w:pPr>
              <w:rPr>
                <w:rFonts w:ascii="Aptos" w:hAnsi="Aptos"/>
                <w:b/>
                <w:bCs/>
                <w:sz w:val="24"/>
                <w:szCs w:val="24"/>
              </w:rPr>
            </w:pPr>
            <w:r w:rsidRPr="004A1595">
              <w:rPr>
                <w:rFonts w:ascii="Aptos" w:hAnsi="Aptos"/>
                <w:b/>
                <w:bCs/>
                <w:sz w:val="24"/>
                <w:szCs w:val="24"/>
              </w:rPr>
              <w:lastRenderedPageBreak/>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t>or click on:</w:t>
            </w:r>
          </w:p>
          <w:p w14:paraId="49A27DBC" w14:textId="4D369644" w:rsidR="004465CF" w:rsidRDefault="00A94732" w:rsidP="004465CF">
            <w:pPr>
              <w:rPr>
                <w:rFonts w:cs="Arial"/>
              </w:rPr>
            </w:pPr>
            <w:hyperlink r:id="rId50" w:history="1">
              <w:r w:rsidR="00DF6849" w:rsidRPr="00AE0FD0">
                <w:rPr>
                  <w:rStyle w:val="Hyperlink"/>
                  <w:rFonts w:cs="Arial"/>
                </w:rPr>
                <w:t>https://tinyurl.com/DignityRemembrance</w:t>
              </w:r>
            </w:hyperlink>
            <w:r w:rsidR="004465CF">
              <w:rPr>
                <w:rFonts w:cs="Arial"/>
              </w:rPr>
              <w:t xml:space="preserve"> or </w:t>
            </w:r>
            <w:hyperlink r:id="rId51" w:history="1">
              <w:r w:rsidR="004465CF"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lastRenderedPageBreak/>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A94732" w:rsidP="004465CF">
            <w:pPr>
              <w:rPr>
                <w:rFonts w:cs="Arial"/>
              </w:rPr>
            </w:pPr>
            <w:hyperlink r:id="rId52" w:history="1">
              <w:r w:rsidR="002B4656"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t>617-332-8828</w:t>
            </w:r>
          </w:p>
        </w:tc>
        <w:tc>
          <w:tcPr>
            <w:tcW w:w="7650"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lastRenderedPageBreak/>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To honor the more than 25,000 Massachusetts residents who died during the COVID-19 pandemic, Dignity Alliance 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The public is invited to submit remembrances of those lost between January 2020 and May 2023.</w:t>
            </w:r>
          </w:p>
          <w:p w14:paraId="0FCD70F6" w14:textId="77777777" w:rsidR="004A1595" w:rsidRPr="00F4279F" w:rsidRDefault="004A1595" w:rsidP="004A1595">
            <w:pPr>
              <w:ind w:left="720"/>
              <w:contextualSpacing/>
              <w:rPr>
                <w:rFonts w:ascii="Aptos" w:hAnsi="Aptos" w:cs="Arial"/>
                <w:sz w:val="24"/>
                <w:szCs w:val="24"/>
              </w:rPr>
            </w:pP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During the COVID-19 emergency, widespread closures led to profound 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pandemic left a void, not just in our families but in our collective memory,” said Deborah W. Coogan, Chair of the ‘Remembering with Dignity’ initiative</w:t>
            </w:r>
            <w:r w:rsidR="00F96505" w:rsidRPr="00F4279F">
              <w:rPr>
                <w:rFonts w:ascii="Aptos" w:hAnsi="Aptos" w:cs="Arial"/>
                <w:sz w:val="24"/>
                <w:szCs w:val="24"/>
              </w:rPr>
              <w:t xml:space="preserve">. </w:t>
            </w:r>
            <w:r w:rsidRPr="00F4279F">
              <w:rPr>
                <w:rFonts w:ascii="Aptos" w:hAnsi="Aptos" w:cs="Arial"/>
                <w:sz w:val="24"/>
                <w:szCs w:val="24"/>
              </w:rPr>
              <w:t>“So many died in isolation, 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It is a first step toward healing and advocating for a future where we better protect our most vulnerable.” The platform seeks to capture 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A94732">
            <w:pPr>
              <w:pStyle w:val="ListParagraph"/>
              <w:numPr>
                <w:ilvl w:val="0"/>
                <w:numId w:val="9"/>
              </w:numPr>
              <w:ind w:left="1080"/>
              <w:rPr>
                <w:rFonts w:ascii="Aptos" w:hAnsi="Aptos" w:cs="Arial"/>
                <w:sz w:val="24"/>
                <w:szCs w:val="24"/>
              </w:rPr>
            </w:pPr>
            <w:r w:rsidRPr="00F4279F">
              <w:rPr>
                <w:rFonts w:ascii="Aptos" w:hAnsi="Aptos" w:cs="Arial"/>
                <w:sz w:val="24"/>
                <w:szCs w:val="24"/>
              </w:rPr>
              <w:t xml:space="preserve">Visit </w:t>
            </w:r>
            <w:hyperlink r:id="rId53"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click on </w:t>
            </w:r>
            <w:hyperlink r:id="rId54"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55"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A94732">
            <w:pPr>
              <w:pStyle w:val="ListParagraph"/>
              <w:numPr>
                <w:ilvl w:val="0"/>
                <w:numId w:val="9"/>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A94732">
            <w:pPr>
              <w:pStyle w:val="ListParagraph"/>
              <w:numPr>
                <w:ilvl w:val="0"/>
                <w:numId w:val="9"/>
              </w:numPr>
              <w:ind w:left="1080"/>
              <w:rPr>
                <w:rFonts w:ascii="Aptos" w:hAnsi="Aptos" w:cs="Arial"/>
                <w:sz w:val="24"/>
                <w:szCs w:val="24"/>
              </w:rPr>
            </w:pPr>
            <w:r w:rsidRPr="00F4279F">
              <w:rPr>
                <w:rFonts w:ascii="Aptos" w:hAnsi="Aptos" w:cs="Arial"/>
                <w:sz w:val="24"/>
                <w:szCs w:val="24"/>
              </w:rPr>
              <w:t>Rather than a formal obituary, each submission should describe the person’s essence, values, and their story.</w:t>
            </w:r>
          </w:p>
          <w:p w14:paraId="6332A5FF" w14:textId="77777777" w:rsidR="004A1595" w:rsidRPr="00F4279F" w:rsidRDefault="004A1595" w:rsidP="00A94732">
            <w:pPr>
              <w:pStyle w:val="ListParagraph"/>
              <w:numPr>
                <w:ilvl w:val="0"/>
                <w:numId w:val="9"/>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This gathering will provide a forum for survivors to honor their loved ones and channel their grief into advocacy for policies 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057434" w14:paraId="76D6F103" w14:textId="77777777" w:rsidTr="00246C07">
        <w:trPr>
          <w:gridAfter w:val="1"/>
          <w:wAfter w:w="298" w:type="dxa"/>
        </w:trPr>
        <w:tc>
          <w:tcPr>
            <w:tcW w:w="2875" w:type="dxa"/>
            <w:gridSpan w:val="2"/>
          </w:tcPr>
          <w:p w14:paraId="27B6A570" w14:textId="17969DC9" w:rsidR="00057434" w:rsidRPr="00396F9A" w:rsidRDefault="00057434" w:rsidP="0008623F">
            <w:pPr>
              <w:rPr>
                <w:rFonts w:ascii="Aptos" w:hAnsi="Aptos"/>
                <w:b/>
                <w:bCs/>
                <w:noProof/>
                <w:sz w:val="24"/>
                <w:szCs w:val="24"/>
              </w:rPr>
            </w:pPr>
            <w:r>
              <w:rPr>
                <w:rFonts w:ascii="Aptos" w:hAnsi="Aptos"/>
                <w:b/>
                <w:bCs/>
                <w:noProof/>
                <w:sz w:val="24"/>
                <w:szCs w:val="24"/>
              </w:rPr>
              <w:lastRenderedPageBreak/>
              <w:t>Life Well Lived</w:t>
            </w:r>
          </w:p>
        </w:tc>
        <w:tc>
          <w:tcPr>
            <w:tcW w:w="7650" w:type="dxa"/>
            <w:gridSpan w:val="4"/>
          </w:tcPr>
          <w:p w14:paraId="1D30471D" w14:textId="7CA00C44" w:rsidR="00057434" w:rsidRPr="007916E3" w:rsidRDefault="00A94732" w:rsidP="00973DCD">
            <w:pPr>
              <w:contextualSpacing/>
              <w:rPr>
                <w:rFonts w:ascii="Aptos" w:hAnsi="Aptos"/>
                <w:b/>
                <w:bCs/>
                <w:i/>
                <w:iCs/>
              </w:rPr>
            </w:pPr>
            <w:hyperlink r:id="rId56" w:history="1">
              <w:r w:rsidR="00CC0169" w:rsidRPr="007916E3">
                <w:rPr>
                  <w:rStyle w:val="Hyperlink"/>
                  <w:rFonts w:ascii="Aptos" w:hAnsi="Aptos"/>
                  <w:b/>
                  <w:bCs/>
                  <w:i/>
                  <w:iCs/>
                </w:rPr>
                <w:t xml:space="preserve">State Rep. Ann-Margaret </w:t>
              </w:r>
              <w:r w:rsidR="00246C07" w:rsidRPr="007916E3">
                <w:rPr>
                  <w:rStyle w:val="Hyperlink"/>
                  <w:rFonts w:ascii="Aptos" w:hAnsi="Aptos"/>
                  <w:b/>
                  <w:bCs/>
                  <w:i/>
                  <w:iCs/>
                </w:rPr>
                <w:t>Ferrante, 53, remembered for kindness, grace</w:t>
              </w:r>
            </w:hyperlink>
          </w:p>
          <w:p w14:paraId="73979EE9" w14:textId="23039680" w:rsidR="00CC0169" w:rsidRDefault="009E5964" w:rsidP="00973DCD">
            <w:pPr>
              <w:contextualSpacing/>
              <w:rPr>
                <w:rFonts w:ascii="Aptos" w:hAnsi="Aptos"/>
                <w:b/>
                <w:bCs/>
              </w:rPr>
            </w:pPr>
            <w:r>
              <w:rPr>
                <w:rFonts w:ascii="Aptos" w:hAnsi="Aptos"/>
                <w:b/>
                <w:bCs/>
              </w:rPr>
              <w:t>*</w:t>
            </w:r>
            <w:r w:rsidR="00CC0169">
              <w:rPr>
                <w:rFonts w:ascii="Aptos" w:hAnsi="Aptos"/>
                <w:b/>
                <w:bCs/>
              </w:rPr>
              <w:t>Salem News</w:t>
            </w:r>
          </w:p>
          <w:p w14:paraId="07CA0443" w14:textId="77777777" w:rsidR="00CC0169" w:rsidRDefault="00CC0169" w:rsidP="00973DCD">
            <w:pPr>
              <w:contextualSpacing/>
              <w:rPr>
                <w:rFonts w:ascii="Aptos" w:hAnsi="Aptos"/>
              </w:rPr>
            </w:pPr>
            <w:r>
              <w:rPr>
                <w:rFonts w:ascii="Aptos" w:hAnsi="Aptos"/>
              </w:rPr>
              <w:t>December 1, 2025</w:t>
            </w:r>
          </w:p>
          <w:p w14:paraId="1D0010CD" w14:textId="6A3C619D" w:rsidR="00F47A89" w:rsidRPr="00F47A89" w:rsidRDefault="00F47A89" w:rsidP="00F47A89">
            <w:pPr>
              <w:ind w:left="720"/>
              <w:contextualSpacing/>
              <w:rPr>
                <w:rFonts w:ascii="Aptos" w:hAnsi="Aptos"/>
              </w:rPr>
            </w:pPr>
            <w:r w:rsidRPr="00F47A89">
              <w:rPr>
                <w:rFonts w:ascii="Aptos" w:hAnsi="Aptos"/>
              </w:rPr>
              <w:t>State Rep. Ann-Margaret Ferrante, D-Gloucest</w:t>
            </w:r>
            <w:r w:rsidR="00CA73EE">
              <w:rPr>
                <w:rFonts w:ascii="Aptos" w:hAnsi="Aptos"/>
              </w:rPr>
              <w:t>er</w:t>
            </w:r>
            <w:r w:rsidRPr="00F47A89">
              <w:rPr>
                <w:rFonts w:ascii="Aptos" w:hAnsi="Aptos"/>
              </w:rPr>
              <w:t xml:space="preserve">, who called herself a legislator of fishermen and farmers, died early Thanksgiving morning after a five-year struggle with pancreatic cancer. </w:t>
            </w:r>
          </w:p>
          <w:p w14:paraId="2691391A" w14:textId="77777777" w:rsidR="00F47A89" w:rsidRPr="00F47A89" w:rsidRDefault="00F47A89" w:rsidP="00F47A89">
            <w:pPr>
              <w:ind w:left="720"/>
              <w:contextualSpacing/>
              <w:rPr>
                <w:rFonts w:ascii="Aptos" w:hAnsi="Aptos"/>
              </w:rPr>
            </w:pPr>
            <w:r w:rsidRPr="00F47A89">
              <w:rPr>
                <w:rFonts w:ascii="Aptos" w:hAnsi="Aptos"/>
              </w:rPr>
              <w:t xml:space="preserve">She was 53. Ferrante came from a humble downtown immigrant family of a fisherman father and a school librarian mother to become one of the most influential lawmakers on Beacon Hill. </w:t>
            </w:r>
          </w:p>
          <w:p w14:paraId="2C486FDD" w14:textId="77777777" w:rsidR="00F47A89" w:rsidRPr="00F47A89" w:rsidRDefault="00F47A89" w:rsidP="00F47A89">
            <w:pPr>
              <w:ind w:left="720"/>
              <w:contextualSpacing/>
              <w:rPr>
                <w:rFonts w:ascii="Aptos" w:hAnsi="Aptos"/>
              </w:rPr>
            </w:pPr>
            <w:r w:rsidRPr="00F47A89">
              <w:rPr>
                <w:rFonts w:ascii="Aptos" w:hAnsi="Aptos"/>
              </w:rPr>
              <w:t xml:space="preserve">The Gloucester native, who had represented the 5th Essex District since 2009, rose to become vice chair of the powerful House Committee on Ways and Means. </w:t>
            </w:r>
          </w:p>
          <w:p w14:paraId="71F84DD2" w14:textId="77777777" w:rsidR="00F47A89" w:rsidRPr="00F47A89" w:rsidRDefault="00F47A89" w:rsidP="00F47A89">
            <w:pPr>
              <w:ind w:left="720"/>
              <w:contextualSpacing/>
              <w:rPr>
                <w:rFonts w:ascii="Aptos" w:hAnsi="Aptos"/>
              </w:rPr>
            </w:pPr>
            <w:r w:rsidRPr="00F47A89">
              <w:rPr>
                <w:rFonts w:ascii="Aptos" w:hAnsi="Aptos"/>
              </w:rPr>
              <w:lastRenderedPageBreak/>
              <w:t xml:space="preserve">Mayor Greg Verga ordered all flags in the city lowered to half-staff out in her honor. </w:t>
            </w:r>
          </w:p>
          <w:p w14:paraId="5DCE57A4" w14:textId="77777777" w:rsidR="00F47A89" w:rsidRPr="00F47A89" w:rsidRDefault="00F47A89" w:rsidP="00F47A89">
            <w:pPr>
              <w:ind w:left="720"/>
              <w:contextualSpacing/>
              <w:rPr>
                <w:rFonts w:ascii="Aptos" w:hAnsi="Aptos"/>
              </w:rPr>
            </w:pPr>
            <w:r w:rsidRPr="00F47A89">
              <w:rPr>
                <w:rFonts w:ascii="Aptos" w:hAnsi="Aptos"/>
              </w:rPr>
              <w:t xml:space="preserve">Ferrante worked on demanding legislative matters such as the state budget all while managing chemotherapy infusions at Dana-Farber Cancer Institute, and advocating for policies for cancer patients like herself. She was diagnosed in January 2021 at age 49 in the midst of the COVID-19 pandemic. </w:t>
            </w:r>
          </w:p>
          <w:p w14:paraId="50050D36" w14:textId="77777777" w:rsidR="00F47A89" w:rsidRPr="00F47A89" w:rsidRDefault="00F47A89" w:rsidP="00F47A89">
            <w:pPr>
              <w:ind w:left="720"/>
              <w:contextualSpacing/>
              <w:rPr>
                <w:rFonts w:ascii="Aptos" w:hAnsi="Aptos"/>
              </w:rPr>
            </w:pPr>
            <w:r w:rsidRPr="00F47A89">
              <w:rPr>
                <w:rFonts w:ascii="Aptos" w:hAnsi="Aptos"/>
              </w:rPr>
              <w:t xml:space="preserve">Just last month, the first-generation American returned to Sicily to visit with family and officials there. It was the first time she had been back in 28 years. Her father, a native of Sicily and retired fisherman, Joseph G. Ferrante, died in November 2024 just shy of his 83rd birthday. </w:t>
            </w:r>
          </w:p>
          <w:p w14:paraId="6CD8BA43" w14:textId="77777777" w:rsidR="00F47A89" w:rsidRPr="00F47A89" w:rsidRDefault="00F47A89" w:rsidP="00F47A89">
            <w:pPr>
              <w:ind w:left="720"/>
              <w:contextualSpacing/>
              <w:rPr>
                <w:rFonts w:ascii="Aptos" w:hAnsi="Aptos"/>
              </w:rPr>
            </w:pPr>
            <w:r w:rsidRPr="00F47A89">
              <w:rPr>
                <w:rFonts w:ascii="Aptos" w:hAnsi="Aptos"/>
              </w:rPr>
              <w:t xml:space="preserve">“At the end of the day, when all is said and done, for me and this community, it’s about the people,” Ferrante said during an August 2022 interview after speaking to seniors at a cookout at Stage Fort Park during a successful run for reelection that year. </w:t>
            </w:r>
          </w:p>
          <w:p w14:paraId="516EA0E3" w14:textId="77777777" w:rsidR="00F47A89" w:rsidRPr="00F47A89" w:rsidRDefault="00F47A89" w:rsidP="00F47A89">
            <w:pPr>
              <w:ind w:left="720"/>
              <w:contextualSpacing/>
              <w:rPr>
                <w:rFonts w:ascii="Aptos" w:hAnsi="Aptos"/>
              </w:rPr>
            </w:pPr>
            <w:r w:rsidRPr="00F47A89">
              <w:rPr>
                <w:rFonts w:ascii="Aptos" w:hAnsi="Aptos"/>
              </w:rPr>
              <w:t xml:space="preserve">“She will be remembered not only for her role as vice chair of the House Ways and Means Committee,” said her close colleague in the Legislature, Senate Minority Leader Bruce Tarr, R-Gloucester, “and for her many legislative achievements, but also for her kindness, her grace in the face of adversity, and her remarkable ability to lift others even while carrying her own burdens.” </w:t>
            </w:r>
          </w:p>
          <w:p w14:paraId="1C1F0ABF" w14:textId="77777777" w:rsidR="00F47A89" w:rsidRPr="00F47A89" w:rsidRDefault="00F47A89" w:rsidP="00F47A89">
            <w:pPr>
              <w:ind w:left="720"/>
              <w:contextualSpacing/>
              <w:rPr>
                <w:rFonts w:ascii="Aptos" w:hAnsi="Aptos"/>
              </w:rPr>
            </w:pPr>
            <w:r w:rsidRPr="00F47A89">
              <w:rPr>
                <w:rFonts w:ascii="Aptos" w:hAnsi="Aptos"/>
              </w:rPr>
              <w:t xml:space="preserve">“First elected to the Legislature in 2008, Ann-Margaret dedicated her legislative career to ensuring that Cape Ann always had a seat at the table in legislative matters; always focused on our fishermen, jobs and economic development, and helping those in need,” read a statement from her office announcing her passing. </w:t>
            </w:r>
          </w:p>
          <w:p w14:paraId="6DEBF28A" w14:textId="77777777" w:rsidR="00F47A89" w:rsidRPr="00F47A89" w:rsidRDefault="00F47A89" w:rsidP="00F47A89">
            <w:pPr>
              <w:ind w:left="720"/>
              <w:contextualSpacing/>
              <w:rPr>
                <w:rFonts w:ascii="Aptos" w:hAnsi="Aptos"/>
              </w:rPr>
            </w:pPr>
            <w:r w:rsidRPr="00F47A89">
              <w:rPr>
                <w:rFonts w:ascii="Aptos" w:hAnsi="Aptos"/>
              </w:rPr>
              <w:t xml:space="preserve">“ Driven by her faith and her focus on community, Ann-Margaret lived to embody the social gospel of Matthew: ‘For I was hungry and you gave me food, I was thirsty and you gave me something to drink, I was a stranger and you welcomed me, I was naked and you gave me clothing, I was sick and you took care of me, I was in prison and you visited me,’” the statement said. </w:t>
            </w:r>
          </w:p>
          <w:p w14:paraId="0FC477F8" w14:textId="77777777" w:rsidR="00F47A89" w:rsidRPr="00F47A89" w:rsidRDefault="00F47A89" w:rsidP="00F47A89">
            <w:pPr>
              <w:ind w:left="720"/>
              <w:contextualSpacing/>
              <w:rPr>
                <w:rFonts w:ascii="Aptos" w:hAnsi="Aptos"/>
              </w:rPr>
            </w:pPr>
            <w:r w:rsidRPr="00F47A89">
              <w:rPr>
                <w:rFonts w:ascii="Aptos" w:hAnsi="Aptos"/>
                <w:b/>
                <w:bCs/>
              </w:rPr>
              <w:t>Ferrante’s legacy</w:t>
            </w:r>
            <w:r w:rsidRPr="00F47A89">
              <w:rPr>
                <w:rFonts w:ascii="Aptos" w:hAnsi="Aptos"/>
              </w:rPr>
              <w:t xml:space="preserve"> </w:t>
            </w:r>
          </w:p>
          <w:p w14:paraId="7F3B24DB" w14:textId="77777777" w:rsidR="00F47A89" w:rsidRPr="00F47A89" w:rsidRDefault="00F47A89" w:rsidP="00F47A89">
            <w:pPr>
              <w:ind w:left="720"/>
              <w:contextualSpacing/>
              <w:rPr>
                <w:rFonts w:ascii="Aptos" w:hAnsi="Aptos"/>
              </w:rPr>
            </w:pPr>
            <w:r w:rsidRPr="00F47A89">
              <w:rPr>
                <w:rFonts w:ascii="Aptos" w:hAnsi="Aptos"/>
              </w:rPr>
              <w:t xml:space="preserve">Ferrante’s legacy includes championing the establishment of Gloucester Marine Genomics Institute Inc. and Gloucester Biotechnology Academy, bringing the Imagination Library to Cape Ann’s children, expanding The Open Door food pantry, and “her focus on giving the people of Cape Ann and the Commonwealth new opportunities, and much more,” the statement said. </w:t>
            </w:r>
          </w:p>
          <w:p w14:paraId="1B01D581" w14:textId="77777777" w:rsidR="00F47A89" w:rsidRPr="00F47A89" w:rsidRDefault="00F47A89" w:rsidP="00F47A89">
            <w:pPr>
              <w:ind w:left="720"/>
              <w:contextualSpacing/>
              <w:rPr>
                <w:rFonts w:ascii="Aptos" w:hAnsi="Aptos"/>
              </w:rPr>
            </w:pPr>
            <w:r w:rsidRPr="00F47A89">
              <w:rPr>
                <w:rFonts w:ascii="Aptos" w:hAnsi="Aptos"/>
              </w:rPr>
              <w:t xml:space="preserve">A gasp went up in a room outside the kitchen at The Open Door as American Legion Post 3 Commander Peter Favazza III, a friend of Ferrante’s, broke the news of her death to volunteers gathered to help the assemble a Thanksgiving meal for delivery to those in need. He asked for a moment of silence. </w:t>
            </w:r>
          </w:p>
          <w:p w14:paraId="306877BA" w14:textId="77777777" w:rsidR="00F47A89" w:rsidRPr="00F47A89" w:rsidRDefault="00F47A89" w:rsidP="00F47A89">
            <w:pPr>
              <w:ind w:left="720"/>
              <w:contextualSpacing/>
              <w:rPr>
                <w:rFonts w:ascii="Aptos" w:hAnsi="Aptos"/>
              </w:rPr>
            </w:pPr>
            <w:r w:rsidRPr="00F47A89">
              <w:rPr>
                <w:rFonts w:ascii="Aptos" w:hAnsi="Aptos"/>
              </w:rPr>
              <w:t xml:space="preserve">Favazza said Ferrante was a year behind him in school and they had first met at what is now the O’Maley Innovation Middle School. </w:t>
            </w:r>
          </w:p>
          <w:p w14:paraId="32C5E773" w14:textId="77777777" w:rsidR="00F47A89" w:rsidRPr="00F47A89" w:rsidRDefault="00F47A89" w:rsidP="00F47A89">
            <w:pPr>
              <w:ind w:left="720"/>
              <w:contextualSpacing/>
              <w:rPr>
                <w:rFonts w:ascii="Aptos" w:hAnsi="Aptos"/>
              </w:rPr>
            </w:pPr>
            <w:r w:rsidRPr="00F47A89">
              <w:rPr>
                <w:rFonts w:ascii="Aptos" w:hAnsi="Aptos"/>
              </w:rPr>
              <w:lastRenderedPageBreak/>
              <w:t xml:space="preserve">“She stood out then and I think it’s fair to say we all knew that she was (destined for) big things,” Favazza said. He said her accomplishments continued even after she was diagnosed. </w:t>
            </w:r>
          </w:p>
          <w:p w14:paraId="6D4CE830" w14:textId="77777777" w:rsidR="00F47A89" w:rsidRPr="00F47A89" w:rsidRDefault="00F47A89" w:rsidP="00F47A89">
            <w:pPr>
              <w:ind w:left="720"/>
              <w:contextualSpacing/>
              <w:rPr>
                <w:rFonts w:ascii="Aptos" w:hAnsi="Aptos"/>
              </w:rPr>
            </w:pPr>
            <w:r w:rsidRPr="00F47A89">
              <w:rPr>
                <w:rFonts w:ascii="Aptos" w:hAnsi="Aptos"/>
              </w:rPr>
              <w:t xml:space="preserve">“She just kept going. That’s the Ann-Margaret that I know. That’s the one I’m going to miss,” he said. </w:t>
            </w:r>
          </w:p>
          <w:p w14:paraId="3A74693B" w14:textId="62AC0D52" w:rsidR="00F47A89" w:rsidRPr="00F47A89" w:rsidRDefault="00F47A89" w:rsidP="00F47A89">
            <w:pPr>
              <w:ind w:left="720"/>
              <w:contextualSpacing/>
              <w:rPr>
                <w:rFonts w:ascii="Aptos" w:hAnsi="Aptos"/>
              </w:rPr>
            </w:pPr>
            <w:r w:rsidRPr="00F47A89">
              <w:rPr>
                <w:rFonts w:ascii="Aptos" w:hAnsi="Aptos"/>
              </w:rPr>
              <w:t xml:space="preserve">Top state elected officials from U.S. Rep. Seth Moulton, D-Salem, to Gov. Maura Healey, to Lt. Gov. Kim Driscoll and many local leaders extended their condolences and paid tribute to Ferrante’s dedication, </w:t>
            </w:r>
            <w:r w:rsidR="000729DF" w:rsidRPr="00F47A89">
              <w:rPr>
                <w:rFonts w:ascii="Aptos" w:hAnsi="Aptos"/>
              </w:rPr>
              <w:t>love,</w:t>
            </w:r>
            <w:r w:rsidRPr="00F47A89">
              <w:rPr>
                <w:rFonts w:ascii="Aptos" w:hAnsi="Aptos"/>
              </w:rPr>
              <w:t xml:space="preserve"> and drive to help the people not only of Gloucester and Cape Ann but of the commonwealth. </w:t>
            </w:r>
          </w:p>
          <w:p w14:paraId="1EF5D693" w14:textId="6EAD743C" w:rsidR="00F47A89" w:rsidRPr="00F47A89" w:rsidRDefault="00F47A89" w:rsidP="00F47A89">
            <w:pPr>
              <w:ind w:left="720"/>
              <w:contextualSpacing/>
              <w:rPr>
                <w:rFonts w:ascii="Aptos" w:hAnsi="Aptos"/>
              </w:rPr>
            </w:pPr>
            <w:r w:rsidRPr="00F47A89">
              <w:rPr>
                <w:rFonts w:ascii="Aptos" w:hAnsi="Aptos"/>
              </w:rPr>
              <w:t>Tarr, also a Gloucester native with deep roots in the seaport, worked hand-</w:t>
            </w:r>
            <w:r w:rsidR="00CA73EE" w:rsidRPr="00F47A89">
              <w:rPr>
                <w:rFonts w:ascii="Aptos" w:hAnsi="Aptos"/>
              </w:rPr>
              <w:t>in hand</w:t>
            </w:r>
            <w:r w:rsidRPr="00F47A89">
              <w:rPr>
                <w:rFonts w:ascii="Aptos" w:hAnsi="Aptos"/>
              </w:rPr>
              <w:t xml:space="preserve"> with Ferrante across the aisle. </w:t>
            </w:r>
          </w:p>
          <w:p w14:paraId="58358C95" w14:textId="77777777" w:rsidR="00F47A89" w:rsidRPr="00F47A89" w:rsidRDefault="00F47A89" w:rsidP="00F47A89">
            <w:pPr>
              <w:ind w:left="720"/>
              <w:contextualSpacing/>
              <w:rPr>
                <w:rFonts w:ascii="Aptos" w:hAnsi="Aptos"/>
              </w:rPr>
            </w:pPr>
            <w:r w:rsidRPr="00F47A89">
              <w:rPr>
                <w:rFonts w:ascii="Aptos" w:hAnsi="Aptos"/>
              </w:rPr>
              <w:t xml:space="preserve">“For me, this loss is profoundly personal,” he said. “Ann-Margaret was not only a trusted legislative partner, but also a cherished friend — someone my family and I considered part of our own.” </w:t>
            </w:r>
          </w:p>
          <w:p w14:paraId="195F1F66" w14:textId="77777777" w:rsidR="00F47A89" w:rsidRPr="00F47A89" w:rsidRDefault="00F47A89" w:rsidP="00F47A89">
            <w:pPr>
              <w:ind w:left="720"/>
              <w:contextualSpacing/>
              <w:rPr>
                <w:rFonts w:ascii="Aptos" w:hAnsi="Aptos"/>
              </w:rPr>
            </w:pPr>
            <w:r w:rsidRPr="00F47A89">
              <w:rPr>
                <w:rFonts w:ascii="Aptos" w:hAnsi="Aptos"/>
              </w:rPr>
              <w:t xml:space="preserve">Ferrante, a 1990 graduate of Gloucester High who graduated from Tufts University where she majored in economics and international relations, had once worked as Tarr’s intern and then as his aide as she got her start in politics. </w:t>
            </w:r>
          </w:p>
          <w:p w14:paraId="71445BC7" w14:textId="77777777" w:rsidR="00F47A89" w:rsidRPr="00F47A89" w:rsidRDefault="00F47A89" w:rsidP="00F47A89">
            <w:pPr>
              <w:ind w:left="720"/>
              <w:contextualSpacing/>
              <w:rPr>
                <w:rFonts w:ascii="Aptos" w:hAnsi="Aptos"/>
              </w:rPr>
            </w:pPr>
            <w:r w:rsidRPr="00F47A89">
              <w:rPr>
                <w:rFonts w:ascii="Aptos" w:hAnsi="Aptos"/>
              </w:rPr>
              <w:t xml:space="preserve">She went on to earn a law degree from Suffolk University Law School, in part she said in 2022, because working for Tarr and coming from a fisherman’s family, she had seen what she called were “the legal abuses that the U.S. government was putting on our fishermen.” </w:t>
            </w:r>
          </w:p>
          <w:p w14:paraId="6681C552" w14:textId="77777777" w:rsidR="00F47A89" w:rsidRPr="00F47A89" w:rsidRDefault="00F47A89" w:rsidP="00F47A89">
            <w:pPr>
              <w:ind w:left="720"/>
              <w:contextualSpacing/>
              <w:rPr>
                <w:rFonts w:ascii="Aptos" w:hAnsi="Aptos"/>
              </w:rPr>
            </w:pPr>
            <w:r w:rsidRPr="00F47A89">
              <w:rPr>
                <w:rFonts w:ascii="Aptos" w:hAnsi="Aptos"/>
              </w:rPr>
              <w:t xml:space="preserve">Tarr’s and Ferrante’s close working relationship on Beacon Hill for Cape Ann residents was founded on their friendship and they were in lockstep when it came to working on issues of concern to the community. </w:t>
            </w:r>
          </w:p>
          <w:p w14:paraId="1B7BC783" w14:textId="77777777" w:rsidR="00F47A89" w:rsidRPr="00F47A89" w:rsidRDefault="00F47A89" w:rsidP="00F47A89">
            <w:pPr>
              <w:ind w:left="720"/>
              <w:contextualSpacing/>
              <w:rPr>
                <w:rFonts w:ascii="Aptos" w:hAnsi="Aptos"/>
              </w:rPr>
            </w:pPr>
            <w:r w:rsidRPr="00F47A89">
              <w:rPr>
                <w:rFonts w:ascii="Aptos" w:hAnsi="Aptos"/>
              </w:rPr>
              <w:t xml:space="preserve">“Even as she faced a difficult and relentless battle with cancer,” Tarr said, “she met each day with purpose, determination, and an unwavering focus on what truly mattered. That resilience inspired all of us who had the honor to serve alongside her.” </w:t>
            </w:r>
          </w:p>
          <w:p w14:paraId="76A1B591" w14:textId="77777777" w:rsidR="00F47A89" w:rsidRPr="00F47A89" w:rsidRDefault="00F47A89" w:rsidP="00F47A89">
            <w:pPr>
              <w:ind w:left="720"/>
              <w:contextualSpacing/>
              <w:rPr>
                <w:rFonts w:ascii="Aptos" w:hAnsi="Aptos"/>
              </w:rPr>
            </w:pPr>
            <w:r w:rsidRPr="00F47A89">
              <w:rPr>
                <w:rFonts w:ascii="Aptos" w:hAnsi="Aptos"/>
              </w:rPr>
              <w:t xml:space="preserve">A “heartbroken” Healey said Ferrante inspired others with her resilience and bravery during her cancer battle. She said she would miss Ferrante’s humor, guidance, passion and, most of all, her friendship. </w:t>
            </w:r>
          </w:p>
          <w:p w14:paraId="34BF78BB" w14:textId="77777777" w:rsidR="00F47A89" w:rsidRPr="00F47A89" w:rsidRDefault="00F47A89" w:rsidP="00F47A89">
            <w:pPr>
              <w:ind w:left="720"/>
              <w:contextualSpacing/>
              <w:rPr>
                <w:rFonts w:ascii="Aptos" w:hAnsi="Aptos"/>
              </w:rPr>
            </w:pPr>
            <w:r w:rsidRPr="00F47A89">
              <w:rPr>
                <w:rFonts w:ascii="Aptos" w:hAnsi="Aptos"/>
              </w:rPr>
              <w:t xml:space="preserve">“The proud daughter and granddaughter of Gloucester fishermen,” Healey said, “Ann-Margaret was a fierce champion for the people of Cape Ann for more than 15 years, always advocating for our fishermen, making Gloucester a hub for marine biotechnology, and investing in vocational training to set students and local businesses up for success. </w:t>
            </w:r>
          </w:p>
          <w:p w14:paraId="30877DEB" w14:textId="77777777" w:rsidR="00F47A89" w:rsidRPr="00F47A89" w:rsidRDefault="00F47A89" w:rsidP="00F47A89">
            <w:pPr>
              <w:ind w:left="720"/>
              <w:contextualSpacing/>
              <w:rPr>
                <w:rFonts w:ascii="Aptos" w:hAnsi="Aptos"/>
              </w:rPr>
            </w:pPr>
            <w:r w:rsidRPr="00F47A89">
              <w:rPr>
                <w:rFonts w:ascii="Aptos" w:hAnsi="Aptos"/>
              </w:rPr>
              <w:t xml:space="preserve">“She was guided by her deep faith, and everything she did was to help others,” Healey said. “She was one of the most selfless people I know, and there was no one more loyal to her friends, family and the constituents she served.” </w:t>
            </w:r>
          </w:p>
          <w:p w14:paraId="58F66DFF" w14:textId="77777777" w:rsidR="00F47A89" w:rsidRPr="00F47A89" w:rsidRDefault="00F47A89" w:rsidP="00F47A89">
            <w:pPr>
              <w:ind w:left="720"/>
              <w:contextualSpacing/>
              <w:rPr>
                <w:rFonts w:ascii="Aptos" w:hAnsi="Aptos"/>
              </w:rPr>
            </w:pPr>
            <w:r w:rsidRPr="00F47A89">
              <w:rPr>
                <w:rFonts w:ascii="Aptos" w:hAnsi="Aptos"/>
              </w:rPr>
              <w:t xml:space="preserve">Driscoll, the former Salem mayor who knew Ferrante for many years, described Ferrante as “a true daughter of Gloucester. In fact, Ann-Margaret was Gloucester. </w:t>
            </w:r>
          </w:p>
          <w:p w14:paraId="00E6B060" w14:textId="68E623CB" w:rsidR="00F47A89" w:rsidRPr="00F47A89" w:rsidRDefault="00F47A89" w:rsidP="00F47A89">
            <w:pPr>
              <w:ind w:left="720"/>
              <w:contextualSpacing/>
              <w:rPr>
                <w:rFonts w:ascii="Aptos" w:hAnsi="Aptos"/>
              </w:rPr>
            </w:pPr>
            <w:r w:rsidRPr="00F47A89">
              <w:rPr>
                <w:rFonts w:ascii="Aptos" w:hAnsi="Aptos"/>
              </w:rPr>
              <w:lastRenderedPageBreak/>
              <w:t xml:space="preserve">“ Her leadership was marked by integrity, </w:t>
            </w:r>
            <w:r w:rsidR="000729DF" w:rsidRPr="00F47A89">
              <w:rPr>
                <w:rFonts w:ascii="Aptos" w:hAnsi="Aptos"/>
              </w:rPr>
              <w:t>compassion,</w:t>
            </w:r>
            <w:r w:rsidRPr="00F47A89">
              <w:rPr>
                <w:rFonts w:ascii="Aptos" w:hAnsi="Aptos"/>
              </w:rPr>
              <w:t xml:space="preserve"> and an unwavering belief in the potential of her community,” Driscoll said. “Across the commonwealth, colleagues knew her as a thoughtful policymaker and a determined advocate. But to Gloucester, she was something even more: she was a champion, a </w:t>
            </w:r>
            <w:r w:rsidR="000729DF" w:rsidRPr="00F47A89">
              <w:rPr>
                <w:rFonts w:ascii="Aptos" w:hAnsi="Aptos"/>
              </w:rPr>
              <w:t>protector,</w:t>
            </w:r>
            <w:r w:rsidRPr="00F47A89">
              <w:rPr>
                <w:rFonts w:ascii="Aptos" w:hAnsi="Aptos"/>
              </w:rPr>
              <w:t xml:space="preserve"> and a constant source of pride.” </w:t>
            </w:r>
          </w:p>
          <w:p w14:paraId="2D08F318" w14:textId="77777777" w:rsidR="00F47A89" w:rsidRPr="00F47A89" w:rsidRDefault="00F47A89" w:rsidP="00F47A89">
            <w:pPr>
              <w:ind w:left="720"/>
              <w:contextualSpacing/>
              <w:rPr>
                <w:rFonts w:ascii="Aptos" w:hAnsi="Aptos"/>
              </w:rPr>
            </w:pPr>
            <w:r w:rsidRPr="00F47A89">
              <w:rPr>
                <w:rFonts w:ascii="Aptos" w:hAnsi="Aptos"/>
              </w:rPr>
              <w:t xml:space="preserve">Ferrante was elected in 2008, having unseated longtime state Rep. Anthony “Tony” Verga in the Democratic primary that year. </w:t>
            </w:r>
          </w:p>
          <w:p w14:paraId="4B62BD9B" w14:textId="77777777" w:rsidR="00F47A89" w:rsidRPr="00F47A89" w:rsidRDefault="00F47A89" w:rsidP="00F47A89">
            <w:pPr>
              <w:ind w:left="720"/>
              <w:contextualSpacing/>
              <w:rPr>
                <w:rFonts w:ascii="Aptos" w:hAnsi="Aptos"/>
              </w:rPr>
            </w:pPr>
            <w:r w:rsidRPr="00F47A89">
              <w:rPr>
                <w:rFonts w:ascii="Aptos" w:hAnsi="Aptos"/>
              </w:rPr>
              <w:t xml:space="preserve">Verga’s son, outgoing Mayor Verga, worked closely with Ferrante over the years. </w:t>
            </w:r>
          </w:p>
          <w:p w14:paraId="2610B924" w14:textId="77777777" w:rsidR="00F47A89" w:rsidRPr="00F47A89" w:rsidRDefault="00F47A89" w:rsidP="00F47A89">
            <w:pPr>
              <w:ind w:left="720"/>
              <w:contextualSpacing/>
              <w:rPr>
                <w:rFonts w:ascii="Aptos" w:hAnsi="Aptos"/>
              </w:rPr>
            </w:pPr>
            <w:r w:rsidRPr="00F47A89">
              <w:rPr>
                <w:rFonts w:ascii="Aptos" w:hAnsi="Aptos"/>
              </w:rPr>
              <w:t xml:space="preserve">“Ann-Margaret was a true champion for our city,” Verga said, “and her impact will be felt for generations. It has been a real honor working alongside her over the past several years. Witnessing her strength as she represented us at the Statehouse while quietly battling cancer is something I have the utmost respect for. She was a fierce advocate for Gloucester — from our waterfront industry to economic development and education. I am grateful to have known her and to have worked with her.” </w:t>
            </w:r>
          </w:p>
          <w:p w14:paraId="6A9B635B" w14:textId="77777777" w:rsidR="00F47A89" w:rsidRPr="00F47A89" w:rsidRDefault="00F47A89" w:rsidP="00F47A89">
            <w:pPr>
              <w:ind w:left="720"/>
              <w:contextualSpacing/>
              <w:rPr>
                <w:rFonts w:ascii="Aptos" w:hAnsi="Aptos"/>
              </w:rPr>
            </w:pPr>
            <w:r w:rsidRPr="00F47A89">
              <w:rPr>
                <w:rFonts w:ascii="Aptos" w:hAnsi="Aptos"/>
              </w:rPr>
              <w:t xml:space="preserve">“I am deeply saddened by the passing of Ann-Margaret Ferrante,” said Moulton. “She was a dear friend, an accomplished legislator, and a champion for the people of Cape Ann. Ann-Margaret led with compassion, integrity, and a profound belief in the dignity of every person she represented.” </w:t>
            </w:r>
          </w:p>
          <w:p w14:paraId="663F8C9F" w14:textId="77777777" w:rsidR="00F47A89" w:rsidRPr="00F47A89" w:rsidRDefault="00F47A89" w:rsidP="00F47A89">
            <w:pPr>
              <w:ind w:left="720"/>
              <w:contextualSpacing/>
              <w:rPr>
                <w:rFonts w:ascii="Aptos" w:hAnsi="Aptos"/>
              </w:rPr>
            </w:pPr>
            <w:r w:rsidRPr="00F47A89">
              <w:rPr>
                <w:rFonts w:ascii="Aptos" w:hAnsi="Aptos"/>
              </w:rPr>
              <w:t xml:space="preserve">“Ann-Margaret was more than just a legislator or a boss to those of us who worked for her. She was a true friend and mentor,” said Dru Tarr, Ferrante’s research and district director. “Every day with her was a lesson in how to serve your community.” </w:t>
            </w:r>
          </w:p>
          <w:p w14:paraId="2F7ABDFB" w14:textId="64C77BF1" w:rsidR="00CC0169" w:rsidRPr="007E6947" w:rsidRDefault="00A94732" w:rsidP="000920AD">
            <w:pPr>
              <w:contextualSpacing/>
              <w:rPr>
                <w:rFonts w:ascii="Aptos" w:hAnsi="Aptos"/>
                <w:i/>
                <w:iCs/>
              </w:rPr>
            </w:pPr>
            <w:hyperlink r:id="rId57" w:history="1">
              <w:r w:rsidR="00792CB0" w:rsidRPr="007E6947">
                <w:rPr>
                  <w:rStyle w:val="Hyperlink"/>
                  <w:rFonts w:ascii="Aptos" w:hAnsi="Aptos"/>
                  <w:i/>
                  <w:iCs/>
                </w:rPr>
                <w:t xml:space="preserve">Remembrances by </w:t>
              </w:r>
              <w:r w:rsidR="007E6947" w:rsidRPr="007E6947">
                <w:rPr>
                  <w:rStyle w:val="Hyperlink"/>
                  <w:rFonts w:ascii="Aptos" w:hAnsi="Aptos"/>
                  <w:i/>
                  <w:iCs/>
                </w:rPr>
                <w:t>Governor</w:t>
              </w:r>
              <w:r w:rsidR="00792CB0" w:rsidRPr="007E6947">
                <w:rPr>
                  <w:rStyle w:val="Hyperlink"/>
                  <w:rFonts w:ascii="Aptos" w:hAnsi="Aptos"/>
                  <w:i/>
                  <w:iCs/>
                </w:rPr>
                <w:t xml:space="preserve"> Maura Healey and Lt. </w:t>
              </w:r>
              <w:r w:rsidR="007E6947" w:rsidRPr="007E6947">
                <w:rPr>
                  <w:rStyle w:val="Hyperlink"/>
                  <w:rFonts w:ascii="Aptos" w:hAnsi="Aptos"/>
                  <w:i/>
                  <w:iCs/>
                </w:rPr>
                <w:t>Governor</w:t>
              </w:r>
              <w:r w:rsidR="00792CB0" w:rsidRPr="007E6947">
                <w:rPr>
                  <w:rStyle w:val="Hyperlink"/>
                  <w:rFonts w:ascii="Aptos" w:hAnsi="Aptos"/>
                  <w:i/>
                  <w:iCs/>
                </w:rPr>
                <w:t xml:space="preserve"> Kim Driscoll</w:t>
              </w:r>
            </w:hyperlink>
          </w:p>
          <w:p w14:paraId="2597E891" w14:textId="4C3397D9" w:rsidR="007E6947" w:rsidRPr="007E6947" w:rsidRDefault="007E6947" w:rsidP="007E6947">
            <w:pPr>
              <w:ind w:left="720"/>
              <w:contextualSpacing/>
              <w:rPr>
                <w:rFonts w:ascii="Aptos" w:hAnsi="Aptos"/>
              </w:rPr>
            </w:pPr>
            <w:r w:rsidRPr="007E6947">
              <w:rPr>
                <w:rFonts w:ascii="Aptos" w:hAnsi="Aptos"/>
              </w:rPr>
              <w:t>Governor Healey: </w:t>
            </w:r>
            <w:r w:rsidRPr="007E6947">
              <w:rPr>
                <w:rFonts w:ascii="Aptos" w:hAnsi="Aptos"/>
              </w:rPr>
              <w:br/>
              <w:t xml:space="preserve">“I’m heartbroken over the loss of my dear friend State Representative Ann-Margaret Ferrante. The proud daughter and granddaughter of Gloucester fishermen, Ann-Margaret was a fierce champion for the people of Cape Ann for more than 15 years, always advocating for our fishermen, making Gloucester a hub for marine biotechnology, and investing in vocational training to set students and local businesses up for success. She was guided by her deep faith, and everything she did was to help others. She was one of the most selfless people I know, and there was no one more loyal to her friends, </w:t>
            </w:r>
            <w:r w:rsidR="000729DF" w:rsidRPr="007E6947">
              <w:rPr>
                <w:rFonts w:ascii="Aptos" w:hAnsi="Aptos"/>
              </w:rPr>
              <w:t>family,</w:t>
            </w:r>
            <w:r w:rsidRPr="007E6947">
              <w:rPr>
                <w:rFonts w:ascii="Aptos" w:hAnsi="Aptos"/>
              </w:rPr>
              <w:t xml:space="preserve"> and the constituents she served</w:t>
            </w:r>
            <w:r w:rsidR="000729DF" w:rsidRPr="007E6947">
              <w:rPr>
                <w:rFonts w:ascii="Aptos" w:hAnsi="Aptos"/>
              </w:rPr>
              <w:t xml:space="preserve">. </w:t>
            </w:r>
          </w:p>
          <w:p w14:paraId="4FC1BC72" w14:textId="77777777" w:rsidR="007E6947" w:rsidRPr="007E6947" w:rsidRDefault="007E6947" w:rsidP="007E6947">
            <w:pPr>
              <w:ind w:left="720"/>
              <w:contextualSpacing/>
              <w:rPr>
                <w:rFonts w:ascii="Aptos" w:hAnsi="Aptos"/>
              </w:rPr>
            </w:pPr>
            <w:r w:rsidRPr="007E6947">
              <w:rPr>
                <w:rFonts w:ascii="Aptos" w:hAnsi="Aptos"/>
              </w:rPr>
              <w:t>“Ann-Margaret inspired us all with her resilience and bravery during her cancer battle, never straying from her focus on her constituents and advocating for policies that would support future cancer patients and survivors even while going through treatment herself. I will miss her humor, her guidance, her passion and, most of all, her friendship. My heart goes out to her family, friends and all who loved her. Massachusetts is a better place because of Ann-Margaret Ferrante.” </w:t>
            </w:r>
          </w:p>
          <w:p w14:paraId="56673CFA" w14:textId="49E24FCC" w:rsidR="007E6947" w:rsidRPr="007E6947" w:rsidRDefault="007E6947" w:rsidP="007E6947">
            <w:pPr>
              <w:ind w:left="720"/>
              <w:contextualSpacing/>
              <w:rPr>
                <w:rFonts w:ascii="Aptos" w:hAnsi="Aptos"/>
              </w:rPr>
            </w:pPr>
            <w:r w:rsidRPr="007E6947">
              <w:rPr>
                <w:rFonts w:ascii="Aptos" w:hAnsi="Aptos"/>
              </w:rPr>
              <w:t>Lieutenant Governor Driscoll: </w:t>
            </w:r>
            <w:r w:rsidRPr="007E6947">
              <w:rPr>
                <w:rFonts w:ascii="Aptos" w:hAnsi="Aptos"/>
              </w:rPr>
              <w:br/>
              <w:t xml:space="preserve">“Gloucester, Cape Ann and the Commonwealth lost a giant today </w:t>
            </w:r>
            <w:r w:rsidRPr="007E6947">
              <w:rPr>
                <w:rFonts w:ascii="Aptos" w:hAnsi="Aptos"/>
              </w:rPr>
              <w:lastRenderedPageBreak/>
              <w:t xml:space="preserve">with the passing of State Representative Ann-Margaret Ferrante. Ann-Margaret was a force for good – a devoted public servant, a fierce </w:t>
            </w:r>
            <w:r w:rsidR="000729DF" w:rsidRPr="007E6947">
              <w:rPr>
                <w:rFonts w:ascii="Aptos" w:hAnsi="Aptos"/>
              </w:rPr>
              <w:t>advocate,</w:t>
            </w:r>
            <w:r w:rsidRPr="007E6947">
              <w:rPr>
                <w:rFonts w:ascii="Aptos" w:hAnsi="Aptos"/>
              </w:rPr>
              <w:t xml:space="preserve"> and a true daughter of Gloucester. </w:t>
            </w:r>
          </w:p>
          <w:p w14:paraId="519B1B4F" w14:textId="4B3A0500" w:rsidR="007E6947" w:rsidRPr="007E6947" w:rsidRDefault="007E6947" w:rsidP="007E6947">
            <w:pPr>
              <w:ind w:left="720"/>
              <w:contextualSpacing/>
              <w:rPr>
                <w:rFonts w:ascii="Aptos" w:hAnsi="Aptos"/>
              </w:rPr>
            </w:pPr>
            <w:r w:rsidRPr="007E6947">
              <w:rPr>
                <w:rFonts w:ascii="Aptos" w:hAnsi="Aptos"/>
              </w:rPr>
              <w:t xml:space="preserve">“In fact, Ann-Margaret was Gloucester. She carried its stories, its resilience, its working-waterfront pride with her in every room she entered. Whether she was fighting to protect the fishing industry, championing local economic development, poring through the state </w:t>
            </w:r>
            <w:r w:rsidR="00D813A6" w:rsidRPr="007E6947">
              <w:rPr>
                <w:rFonts w:ascii="Aptos" w:hAnsi="Aptos"/>
              </w:rPr>
              <w:t>budget,</w:t>
            </w:r>
            <w:r w:rsidRPr="007E6947">
              <w:rPr>
                <w:rFonts w:ascii="Aptos" w:hAnsi="Aptos"/>
              </w:rPr>
              <w:t xml:space="preserve"> or ensuring that local families had the resources they needed to thrive, she worked with a passion that came from a lifetime of loving the place she grew up and its people. </w:t>
            </w:r>
          </w:p>
          <w:p w14:paraId="46739365" w14:textId="65C98944" w:rsidR="007E6947" w:rsidRPr="007E6947" w:rsidRDefault="007E6947" w:rsidP="007E6947">
            <w:pPr>
              <w:ind w:left="720"/>
              <w:contextualSpacing/>
              <w:rPr>
                <w:rFonts w:ascii="Aptos" w:hAnsi="Aptos"/>
              </w:rPr>
            </w:pPr>
            <w:r w:rsidRPr="007E6947">
              <w:rPr>
                <w:rFonts w:ascii="Aptos" w:hAnsi="Aptos"/>
              </w:rPr>
              <w:t xml:space="preserve"> “Her leadership was marked by integrity, </w:t>
            </w:r>
            <w:r w:rsidR="00D813A6" w:rsidRPr="007E6947">
              <w:rPr>
                <w:rFonts w:ascii="Aptos" w:hAnsi="Aptos"/>
              </w:rPr>
              <w:t>compassion,</w:t>
            </w:r>
            <w:r w:rsidRPr="007E6947">
              <w:rPr>
                <w:rFonts w:ascii="Aptos" w:hAnsi="Aptos"/>
              </w:rPr>
              <w:t xml:space="preserve"> and an unwavering belief in the potential of her community. Across the Commonwealth, colleagues knew her as a thoughtful policymaker and a determined advocate. But to Gloucester, she was something even more: she was a champion, a </w:t>
            </w:r>
            <w:r w:rsidR="00D813A6" w:rsidRPr="007E6947">
              <w:rPr>
                <w:rFonts w:ascii="Aptos" w:hAnsi="Aptos"/>
              </w:rPr>
              <w:t>protector,</w:t>
            </w:r>
            <w:r w:rsidRPr="007E6947">
              <w:rPr>
                <w:rFonts w:ascii="Aptos" w:hAnsi="Aptos"/>
              </w:rPr>
              <w:t xml:space="preserve"> and a constant source of pride. </w:t>
            </w:r>
          </w:p>
          <w:p w14:paraId="24F57003" w14:textId="33E765DE" w:rsidR="00792CB0" w:rsidRPr="00CC0169" w:rsidRDefault="007E6947" w:rsidP="00CE1E67">
            <w:pPr>
              <w:ind w:left="720"/>
              <w:contextualSpacing/>
              <w:rPr>
                <w:rFonts w:ascii="Aptos" w:hAnsi="Aptos"/>
              </w:rPr>
            </w:pPr>
            <w:r w:rsidRPr="007E6947">
              <w:rPr>
                <w:rFonts w:ascii="Aptos" w:hAnsi="Aptos"/>
              </w:rPr>
              <w:t xml:space="preserve">“I have had the privilege of knowing Ann-Margaret for many years. I extend my deepest condolences to her mom, her family, </w:t>
            </w:r>
            <w:r w:rsidR="00D813A6" w:rsidRPr="007E6947">
              <w:rPr>
                <w:rFonts w:ascii="Aptos" w:hAnsi="Aptos"/>
              </w:rPr>
              <w:t>friends,</w:t>
            </w:r>
            <w:r w:rsidRPr="007E6947">
              <w:rPr>
                <w:rFonts w:ascii="Aptos" w:hAnsi="Aptos"/>
              </w:rPr>
              <w:t xml:space="preserve"> and the entire Gloucester community. We share in your grief, and we honor the legacy she leaves behind – a legacy of service, of love for her hometown, and of a life devoted to making Massachusetts stronger.” </w:t>
            </w:r>
          </w:p>
        </w:tc>
      </w:tr>
      <w:tr w:rsidR="00E5485A" w14:paraId="697642C6" w14:textId="77777777" w:rsidTr="00246C07">
        <w:trPr>
          <w:gridAfter w:val="1"/>
          <w:wAfter w:w="298" w:type="dxa"/>
        </w:trPr>
        <w:tc>
          <w:tcPr>
            <w:tcW w:w="2875" w:type="dxa"/>
            <w:gridSpan w:val="2"/>
          </w:tcPr>
          <w:p w14:paraId="08C11F70" w14:textId="17ED5D07" w:rsidR="00E5485A" w:rsidRPr="00396F9A" w:rsidRDefault="00E5485A" w:rsidP="0008623F">
            <w:pPr>
              <w:rPr>
                <w:rFonts w:ascii="Aptos" w:hAnsi="Aptos"/>
                <w:b/>
                <w:bCs/>
                <w:noProof/>
                <w:sz w:val="24"/>
                <w:szCs w:val="24"/>
              </w:rPr>
            </w:pPr>
            <w:r>
              <w:rPr>
                <w:rFonts w:ascii="Aptos" w:hAnsi="Aptos"/>
                <w:b/>
                <w:bCs/>
                <w:noProof/>
                <w:sz w:val="24"/>
                <w:szCs w:val="24"/>
              </w:rPr>
              <w:lastRenderedPageBreak/>
              <w:t>Reports</w:t>
            </w:r>
          </w:p>
        </w:tc>
        <w:tc>
          <w:tcPr>
            <w:tcW w:w="7650" w:type="dxa"/>
            <w:gridSpan w:val="4"/>
          </w:tcPr>
          <w:p w14:paraId="3F470360" w14:textId="05C38787" w:rsidR="00E5485A" w:rsidRDefault="00A94732" w:rsidP="00E5485A">
            <w:pPr>
              <w:contextualSpacing/>
              <w:rPr>
                <w:rFonts w:ascii="Aptos" w:hAnsi="Aptos"/>
                <w:b/>
                <w:bCs/>
                <w:i/>
                <w:iCs/>
              </w:rPr>
            </w:pPr>
            <w:hyperlink r:id="rId58" w:history="1">
              <w:r w:rsidR="00E5485A" w:rsidRPr="00A013DD">
                <w:rPr>
                  <w:rStyle w:val="Hyperlink"/>
                  <w:rFonts w:ascii="Aptos" w:hAnsi="Aptos"/>
                  <w:b/>
                  <w:bCs/>
                  <w:i/>
                  <w:iCs/>
                </w:rPr>
                <w:t>Change of Ownership and Quality in Florida Nursing Homes</w:t>
              </w:r>
            </w:hyperlink>
          </w:p>
          <w:p w14:paraId="7F51CDCB" w14:textId="77777777" w:rsidR="005C689A" w:rsidRDefault="005C689A" w:rsidP="00E5485A">
            <w:pPr>
              <w:contextualSpacing/>
              <w:rPr>
                <w:rFonts w:ascii="Aptos" w:hAnsi="Aptos"/>
                <w:b/>
                <w:bCs/>
              </w:rPr>
            </w:pPr>
            <w:r>
              <w:rPr>
                <w:rFonts w:ascii="Aptos" w:hAnsi="Aptos"/>
                <w:b/>
                <w:bCs/>
              </w:rPr>
              <w:t>AARP</w:t>
            </w:r>
          </w:p>
          <w:p w14:paraId="37837802" w14:textId="77777777" w:rsidR="005C689A" w:rsidRDefault="005C689A" w:rsidP="00E5485A">
            <w:pPr>
              <w:contextualSpacing/>
              <w:rPr>
                <w:rFonts w:ascii="Aptos" w:hAnsi="Aptos"/>
              </w:rPr>
            </w:pPr>
            <w:r>
              <w:rPr>
                <w:rFonts w:ascii="Aptos" w:hAnsi="Aptos"/>
              </w:rPr>
              <w:t>November 2025</w:t>
            </w:r>
          </w:p>
          <w:p w14:paraId="72B4A6AC" w14:textId="2BEEA0E7" w:rsidR="00942FE9" w:rsidRPr="00942FE9" w:rsidRDefault="00942FE9" w:rsidP="00942FE9">
            <w:pPr>
              <w:ind w:left="720"/>
              <w:contextualSpacing/>
              <w:rPr>
                <w:rFonts w:ascii="Aptos" w:hAnsi="Aptos"/>
              </w:rPr>
            </w:pPr>
            <w:r w:rsidRPr="00942FE9">
              <w:rPr>
                <w:rFonts w:ascii="Aptos" w:hAnsi="Aptos"/>
              </w:rPr>
              <w:t>Over the past five years, more than 425 Florida nursing homes (over 60% of the state’s total) filed a change</w:t>
            </w:r>
            <w:r>
              <w:rPr>
                <w:rFonts w:ascii="Aptos" w:hAnsi="Aptos"/>
              </w:rPr>
              <w:t xml:space="preserve"> </w:t>
            </w:r>
            <w:r w:rsidRPr="00942FE9">
              <w:rPr>
                <w:rFonts w:ascii="Aptos" w:hAnsi="Aptos"/>
              </w:rPr>
              <w:t>of ownership. Many of these nursing homes were sold to private equity investors and our analyses revealed</w:t>
            </w:r>
            <w:r>
              <w:rPr>
                <w:rFonts w:ascii="Aptos" w:hAnsi="Aptos"/>
              </w:rPr>
              <w:t xml:space="preserve"> </w:t>
            </w:r>
            <w:r w:rsidRPr="00942FE9">
              <w:rPr>
                <w:rFonts w:ascii="Aptos" w:hAnsi="Aptos"/>
              </w:rPr>
              <w:t>that, in most cases, the nursing homes’ quality of care performance worsened after the sale.</w:t>
            </w:r>
          </w:p>
          <w:p w14:paraId="28C4AF88" w14:textId="77777777" w:rsidR="005C689A" w:rsidRDefault="00942FE9" w:rsidP="00942FE9">
            <w:pPr>
              <w:ind w:left="720"/>
              <w:contextualSpacing/>
              <w:rPr>
                <w:rFonts w:ascii="Aptos" w:hAnsi="Aptos"/>
              </w:rPr>
            </w:pPr>
            <w:r w:rsidRPr="00942FE9">
              <w:rPr>
                <w:rFonts w:ascii="Aptos" w:hAnsi="Aptos"/>
              </w:rPr>
              <w:t>With the pace of nursing home sales accelerating in recent years, nursing home ownership has become a</w:t>
            </w:r>
            <w:r>
              <w:rPr>
                <w:rFonts w:ascii="Aptos" w:hAnsi="Aptos"/>
              </w:rPr>
              <w:t xml:space="preserve"> </w:t>
            </w:r>
            <w:r w:rsidRPr="00942FE9">
              <w:rPr>
                <w:rFonts w:ascii="Aptos" w:hAnsi="Aptos"/>
              </w:rPr>
              <w:t>complex and thorny issue for policymakers, as the complexity of ownership groups has increasingly blurred</w:t>
            </w:r>
            <w:r>
              <w:rPr>
                <w:rFonts w:ascii="Aptos" w:hAnsi="Aptos"/>
              </w:rPr>
              <w:t xml:space="preserve"> </w:t>
            </w:r>
            <w:r w:rsidRPr="00942FE9">
              <w:rPr>
                <w:rFonts w:ascii="Aptos" w:hAnsi="Aptos"/>
              </w:rPr>
              <w:t>who is responsible for the quality of care being provided</w:t>
            </w:r>
            <w:r>
              <w:rPr>
                <w:rFonts w:ascii="Aptos" w:hAnsi="Aptos"/>
              </w:rPr>
              <w:t>. . .</w:t>
            </w:r>
          </w:p>
          <w:p w14:paraId="1897327D" w14:textId="0C40C443" w:rsidR="00942FE9" w:rsidRDefault="00ED7938" w:rsidP="00ED7938">
            <w:pPr>
              <w:ind w:left="720"/>
              <w:contextualSpacing/>
              <w:rPr>
                <w:rFonts w:ascii="Aptos" w:hAnsi="Aptos"/>
              </w:rPr>
            </w:pPr>
            <w:r w:rsidRPr="00ED7938">
              <w:rPr>
                <w:rFonts w:ascii="Aptos" w:hAnsi="Aptos"/>
              </w:rPr>
              <w:t>Among the 156 Florida nursing homes acquired by private equity firms, the average CMS ratings dropped</w:t>
            </w:r>
            <w:r>
              <w:rPr>
                <w:rFonts w:ascii="Aptos" w:hAnsi="Aptos"/>
              </w:rPr>
              <w:t xml:space="preserve"> </w:t>
            </w:r>
            <w:r w:rsidRPr="00ED7938">
              <w:rPr>
                <w:rFonts w:ascii="Aptos" w:hAnsi="Aptos"/>
              </w:rPr>
              <w:t>from an average of 3.4- to 2.9-stars between 2019 and early 2024. More specifically, in 2019 (prior to their</w:t>
            </w:r>
            <w:r w:rsidR="00D55D67">
              <w:rPr>
                <w:rFonts w:ascii="Aptos" w:hAnsi="Aptos"/>
              </w:rPr>
              <w:t xml:space="preserve"> </w:t>
            </w:r>
            <w:r w:rsidRPr="00ED7938">
              <w:rPr>
                <w:rFonts w:ascii="Aptos" w:hAnsi="Aptos"/>
              </w:rPr>
              <w:t>acquisition, 28% of the facilities in our sample had a 5-star or well-above-average quality rating, while only</w:t>
            </w:r>
            <w:r>
              <w:rPr>
                <w:rFonts w:ascii="Aptos" w:hAnsi="Aptos"/>
              </w:rPr>
              <w:t xml:space="preserve"> </w:t>
            </w:r>
            <w:r w:rsidRPr="00ED7938">
              <w:rPr>
                <w:rFonts w:ascii="Aptos" w:hAnsi="Aptos"/>
              </w:rPr>
              <w:t>10% had a 1-star or significantly-below-average quality of care rating. By 2024, the percentage of facilities</w:t>
            </w:r>
            <w:r>
              <w:rPr>
                <w:rFonts w:ascii="Aptos" w:hAnsi="Aptos"/>
              </w:rPr>
              <w:t xml:space="preserve"> </w:t>
            </w:r>
            <w:r w:rsidRPr="00ED7938">
              <w:rPr>
                <w:rFonts w:ascii="Aptos" w:hAnsi="Aptos"/>
              </w:rPr>
              <w:t>with 5-star ratings dropped to 14%, while the percentage of 1-star nursing homes more than doubled to</w:t>
            </w:r>
            <w:r>
              <w:rPr>
                <w:rFonts w:ascii="Aptos" w:hAnsi="Aptos"/>
              </w:rPr>
              <w:t xml:space="preserve"> </w:t>
            </w:r>
            <w:r w:rsidRPr="00ED7938">
              <w:rPr>
                <w:rFonts w:ascii="Aptos" w:hAnsi="Aptos"/>
              </w:rPr>
              <w:t>21%</w:t>
            </w:r>
            <w:r>
              <w:rPr>
                <w:rFonts w:ascii="Aptos" w:hAnsi="Aptos"/>
              </w:rPr>
              <w:t>.</w:t>
            </w:r>
          </w:p>
          <w:p w14:paraId="7BE5D247" w14:textId="77777777" w:rsidR="003B1857" w:rsidRDefault="003B1857" w:rsidP="003B1857">
            <w:pPr>
              <w:ind w:left="720"/>
              <w:contextualSpacing/>
              <w:rPr>
                <w:rFonts w:ascii="Aptos" w:hAnsi="Aptos"/>
              </w:rPr>
            </w:pPr>
            <w:r w:rsidRPr="003B1857">
              <w:rPr>
                <w:rFonts w:ascii="Aptos" w:hAnsi="Aptos"/>
              </w:rPr>
              <w:t>Among nursing homes purchased by private-investment groups or equity funds after 2019, the percentage</w:t>
            </w:r>
            <w:r>
              <w:rPr>
                <w:rFonts w:ascii="Aptos" w:hAnsi="Aptos"/>
              </w:rPr>
              <w:t xml:space="preserve"> </w:t>
            </w:r>
            <w:r w:rsidRPr="003B1857">
              <w:rPr>
                <w:rFonts w:ascii="Aptos" w:hAnsi="Aptos"/>
              </w:rPr>
              <w:t>of nursing homes with 1 Star (the lowest possible) on the Five-Star Quality Ratings substantially increased,</w:t>
            </w:r>
            <w:r>
              <w:rPr>
                <w:rFonts w:ascii="Aptos" w:hAnsi="Aptos"/>
              </w:rPr>
              <w:t xml:space="preserve"> </w:t>
            </w:r>
            <w:r w:rsidRPr="003B1857">
              <w:rPr>
                <w:rFonts w:ascii="Aptos" w:hAnsi="Aptos"/>
              </w:rPr>
              <w:t>while the percentage of 5-Star facilities substantially decreased.</w:t>
            </w:r>
            <w:r w:rsidR="0015317B">
              <w:rPr>
                <w:rFonts w:ascii="Aptos" w:hAnsi="Aptos"/>
              </w:rPr>
              <w:t xml:space="preserve"> . .</w:t>
            </w:r>
          </w:p>
          <w:p w14:paraId="1954A09C" w14:textId="77777777" w:rsidR="008C25DC" w:rsidRDefault="008C25DC" w:rsidP="008C25DC">
            <w:pPr>
              <w:ind w:left="720"/>
              <w:contextualSpacing/>
              <w:rPr>
                <w:rFonts w:ascii="Aptos" w:hAnsi="Aptos"/>
              </w:rPr>
            </w:pPr>
            <w:r>
              <w:rPr>
                <w:rFonts w:ascii="Aptos" w:hAnsi="Aptos"/>
              </w:rPr>
              <w:lastRenderedPageBreak/>
              <w:t>I</w:t>
            </w:r>
            <w:r w:rsidRPr="008C25DC">
              <w:rPr>
                <w:rFonts w:ascii="Aptos" w:hAnsi="Aptos"/>
              </w:rPr>
              <w:t>n the process of</w:t>
            </w:r>
            <w:r>
              <w:rPr>
                <w:rFonts w:ascii="Aptos" w:hAnsi="Aptos"/>
              </w:rPr>
              <w:t xml:space="preserve"> </w:t>
            </w:r>
            <w:r w:rsidRPr="008C25DC">
              <w:rPr>
                <w:rFonts w:ascii="Aptos" w:hAnsi="Aptos"/>
              </w:rPr>
              <w:t>examining records for all 425 facilities, we discovered how difficult it is to determine who or what controls</w:t>
            </w:r>
            <w:r>
              <w:rPr>
                <w:rFonts w:ascii="Aptos" w:hAnsi="Aptos"/>
              </w:rPr>
              <w:t xml:space="preserve"> </w:t>
            </w:r>
            <w:r w:rsidRPr="008C25DC">
              <w:rPr>
                <w:rFonts w:ascii="Aptos" w:hAnsi="Aptos"/>
              </w:rPr>
              <w:t>many nursing homes in Florida today.</w:t>
            </w:r>
            <w:r w:rsidR="00957FC9">
              <w:rPr>
                <w:rFonts w:ascii="Aptos" w:hAnsi="Aptos"/>
              </w:rPr>
              <w:t xml:space="preserve"> . .</w:t>
            </w:r>
          </w:p>
          <w:p w14:paraId="73DFBD83" w14:textId="09D8A055" w:rsidR="00957FC9" w:rsidRPr="005C689A" w:rsidRDefault="00957FC9" w:rsidP="00D55D67">
            <w:pPr>
              <w:ind w:left="720"/>
              <w:contextualSpacing/>
              <w:rPr>
                <w:rFonts w:ascii="Aptos" w:hAnsi="Aptos"/>
              </w:rPr>
            </w:pPr>
            <w:r w:rsidRPr="00957FC9">
              <w:rPr>
                <w:rFonts w:ascii="Aptos" w:hAnsi="Aptos"/>
              </w:rPr>
              <w:t>Researchers found that ownership share details were missing for most of the nursing home owners</w:t>
            </w:r>
            <w:r>
              <w:rPr>
                <w:rFonts w:ascii="Aptos" w:hAnsi="Aptos"/>
              </w:rPr>
              <w:t xml:space="preserve"> </w:t>
            </w:r>
            <w:r w:rsidRPr="00957FC9">
              <w:rPr>
                <w:rFonts w:ascii="Aptos" w:hAnsi="Aptos"/>
              </w:rPr>
              <w:t>across all facilities; an owner could have had a 5% stake or a 95% stake in a nursing home facility – it</w:t>
            </w:r>
            <w:r>
              <w:rPr>
                <w:rFonts w:ascii="Aptos" w:hAnsi="Aptos"/>
              </w:rPr>
              <w:t xml:space="preserve"> </w:t>
            </w:r>
            <w:r w:rsidRPr="00957FC9">
              <w:rPr>
                <w:rFonts w:ascii="Aptos" w:hAnsi="Aptos"/>
              </w:rPr>
              <w:t>was impossible to determine from much of the self-reported data provided. The fact that numerous</w:t>
            </w:r>
            <w:r>
              <w:rPr>
                <w:rFonts w:ascii="Aptos" w:hAnsi="Aptos"/>
              </w:rPr>
              <w:t xml:space="preserve"> </w:t>
            </w:r>
            <w:r w:rsidRPr="00957FC9">
              <w:rPr>
                <w:rFonts w:ascii="Aptos" w:hAnsi="Aptos"/>
              </w:rPr>
              <w:t>transactions were missing from the CMS change of ownership files for these facilities suggests that not all</w:t>
            </w:r>
            <w:r w:rsidR="00D55D67">
              <w:rPr>
                <w:rFonts w:ascii="Aptos" w:hAnsi="Aptos"/>
              </w:rPr>
              <w:t xml:space="preserve"> </w:t>
            </w:r>
            <w:bookmarkStart w:id="0" w:name="_GoBack"/>
            <w:bookmarkEnd w:id="0"/>
            <w:r w:rsidRPr="00957FC9">
              <w:rPr>
                <w:rFonts w:ascii="Aptos" w:hAnsi="Aptos"/>
              </w:rPr>
              <w:t>nursing home sales and transfers of ownership are being reported to the CMS, as is legally required.</w:t>
            </w:r>
          </w:p>
        </w:tc>
      </w:tr>
      <w:tr w:rsidR="00396F9A" w14:paraId="4CF7AD4E" w14:textId="77777777" w:rsidTr="00246C07">
        <w:trPr>
          <w:gridAfter w:val="1"/>
          <w:wAfter w:w="298" w:type="dxa"/>
        </w:trPr>
        <w:tc>
          <w:tcPr>
            <w:tcW w:w="2875" w:type="dxa"/>
            <w:gridSpan w:val="2"/>
          </w:tcPr>
          <w:p w14:paraId="40645682" w14:textId="77777777" w:rsidR="00396F9A" w:rsidRPr="00396F9A" w:rsidRDefault="00396F9A" w:rsidP="00396F9A">
            <w:pPr>
              <w:rPr>
                <w:rFonts w:ascii="Aptos" w:hAnsi="Aptos"/>
                <w:b/>
                <w:bCs/>
                <w:noProof/>
                <w:sz w:val="24"/>
                <w:szCs w:val="24"/>
              </w:rPr>
            </w:pPr>
            <w:r w:rsidRPr="00396F9A">
              <w:rPr>
                <w:rFonts w:ascii="Aptos" w:hAnsi="Aptos"/>
                <w:b/>
                <w:bCs/>
                <w:noProof/>
                <w:sz w:val="24"/>
                <w:szCs w:val="24"/>
              </w:rPr>
              <w:lastRenderedPageBreak/>
              <w:t>Healthy to 100: The Science of Social Connection</w:t>
            </w:r>
          </w:p>
          <w:p w14:paraId="6457946A" w14:textId="77777777" w:rsidR="00396F9A" w:rsidRPr="00396F9A" w:rsidRDefault="00A94732" w:rsidP="00396F9A">
            <w:pPr>
              <w:rPr>
                <w:rFonts w:ascii="Aptos" w:hAnsi="Aptos"/>
                <w:b/>
                <w:bCs/>
                <w:noProof/>
                <w:sz w:val="24"/>
                <w:szCs w:val="24"/>
              </w:rPr>
            </w:pPr>
            <w:hyperlink r:id="rId59" w:tgtFrame="_blank" w:history="1">
              <w:r w:rsidR="00396F9A" w:rsidRPr="00396F9A">
                <w:rPr>
                  <w:rStyle w:val="Hyperlink"/>
                  <w:rFonts w:ascii="Aptos" w:hAnsi="Aptos"/>
                  <w:b/>
                  <w:bCs/>
                  <w:noProof/>
                  <w:sz w:val="24"/>
                  <w:szCs w:val="24"/>
                </w:rPr>
                <w:t>SUBSCRIBE</w:t>
              </w:r>
            </w:hyperlink>
          </w:p>
          <w:p w14:paraId="2F1DA185" w14:textId="77777777" w:rsidR="00396F9A" w:rsidRPr="0055011D" w:rsidRDefault="00396F9A" w:rsidP="0008623F">
            <w:pPr>
              <w:rPr>
                <w:rFonts w:ascii="Aptos" w:hAnsi="Aptos"/>
                <w:b/>
                <w:bCs/>
                <w:noProof/>
                <w:sz w:val="24"/>
                <w:szCs w:val="24"/>
              </w:rPr>
            </w:pPr>
          </w:p>
        </w:tc>
        <w:tc>
          <w:tcPr>
            <w:tcW w:w="7650" w:type="dxa"/>
            <w:gridSpan w:val="4"/>
          </w:tcPr>
          <w:p w14:paraId="26059325" w14:textId="77777777" w:rsidR="00396F9A" w:rsidRDefault="006D12EA" w:rsidP="000D438A">
            <w:pPr>
              <w:contextualSpacing/>
              <w:rPr>
                <w:rFonts w:ascii="Aptos" w:hAnsi="Aptos"/>
                <w:b/>
                <w:bCs/>
              </w:rPr>
            </w:pPr>
            <w:r w:rsidRPr="006D12EA">
              <w:rPr>
                <w:rFonts w:ascii="Aptos" w:hAnsi="Aptos"/>
                <w:b/>
                <w:bCs/>
              </w:rPr>
              <w:t>From the Department of Water is Wet.</w:t>
            </w:r>
          </w:p>
          <w:p w14:paraId="5314862A" w14:textId="39FE7F3B" w:rsidR="001D0FD4" w:rsidRPr="001D0FD4" w:rsidRDefault="001D0FD4" w:rsidP="001D0FD4">
            <w:pPr>
              <w:ind w:left="720"/>
              <w:contextualSpacing/>
              <w:rPr>
                <w:rFonts w:ascii="Aptos" w:hAnsi="Aptos"/>
              </w:rPr>
            </w:pPr>
            <w:r w:rsidRPr="001D0FD4">
              <w:rPr>
                <w:rFonts w:ascii="Aptos" w:hAnsi="Aptos"/>
              </w:rPr>
              <w:t>Last year, the Oxford University Press named brain-rot – defined as mental or intellectual deterioration from over-consuming trivial or unchallenging online content – as its word of the year. The rapid growth of use of the word reflects heightened concern among educators, parents, and anyone who has a phone on the deleterious impact of high use of short form social media video (SFV)</w:t>
            </w:r>
            <w:r w:rsidR="00D813A6" w:rsidRPr="001D0FD4">
              <w:rPr>
                <w:rFonts w:ascii="Aptos" w:hAnsi="Aptos"/>
              </w:rPr>
              <w:t xml:space="preserve">. </w:t>
            </w:r>
          </w:p>
          <w:p w14:paraId="25CD4967" w14:textId="0935329D" w:rsidR="001D0FD4" w:rsidRPr="001D0FD4" w:rsidRDefault="001D0FD4" w:rsidP="001D0FD4">
            <w:pPr>
              <w:ind w:left="720"/>
              <w:contextualSpacing/>
              <w:rPr>
                <w:rFonts w:ascii="Aptos" w:hAnsi="Aptos"/>
              </w:rPr>
            </w:pPr>
            <w:r w:rsidRPr="001D0FD4">
              <w:rPr>
                <w:rFonts w:ascii="Aptos" w:hAnsi="Aptos"/>
              </w:rPr>
              <w:t xml:space="preserve">Now, along come researchers to tell us what we already know. The </w:t>
            </w:r>
            <w:hyperlink r:id="rId60" w:tgtFrame="_blank" w:history="1">
              <w:r w:rsidRPr="001D0FD4">
                <w:rPr>
                  <w:rStyle w:val="Hyperlink"/>
                  <w:rFonts w:ascii="Aptos" w:hAnsi="Aptos"/>
                </w:rPr>
                <w:t>researchers from Griffith University in Australia reviewed</w:t>
              </w:r>
            </w:hyperlink>
            <w:r w:rsidRPr="001D0FD4">
              <w:rPr>
                <w:rFonts w:ascii="Aptos" w:hAnsi="Aptos"/>
              </w:rPr>
              <w:t xml:space="preserve"> 71 high-quality studies of short form video use, covering almost 100,000 participants, and found that habitual use of fast-paced, highly stimulating SFV desensitized users to slower, more challenging types of content such as reading, problem solving, and deep learning. In addition, long-term exposure to SFV can lead to social isolation, lower life satisfaction, loneliness, increased anxiety, and poorer sleep</w:t>
            </w:r>
            <w:r w:rsidR="00D813A6" w:rsidRPr="001D0FD4">
              <w:rPr>
                <w:rFonts w:ascii="Aptos" w:hAnsi="Aptos"/>
              </w:rPr>
              <w:t xml:space="preserve">. </w:t>
            </w:r>
          </w:p>
          <w:p w14:paraId="1ECA2B9B" w14:textId="1AD3F1D8" w:rsidR="006D12EA" w:rsidRPr="006D12EA" w:rsidRDefault="001D0FD4" w:rsidP="001D0FD4">
            <w:pPr>
              <w:ind w:left="720"/>
              <w:contextualSpacing/>
              <w:rPr>
                <w:rFonts w:ascii="Aptos" w:hAnsi="Aptos"/>
              </w:rPr>
            </w:pPr>
            <w:r w:rsidRPr="001D0FD4">
              <w:rPr>
                <w:rFonts w:ascii="Aptos" w:hAnsi="Aptos"/>
              </w:rPr>
              <w:t xml:space="preserve">It's no wonder that so many tech executives insist on sending their kids to schools that ban phones and social media use. Ironically, </w:t>
            </w:r>
            <w:hyperlink r:id="rId61" w:tgtFrame="_blank" w:history="1">
              <w:r w:rsidRPr="001D0FD4">
                <w:rPr>
                  <w:rStyle w:val="Hyperlink"/>
                  <w:rFonts w:ascii="Aptos" w:hAnsi="Aptos"/>
                </w:rPr>
                <w:t>here’s a SFV on Instagram that explains it</w:t>
              </w:r>
            </w:hyperlink>
            <w:r w:rsidRPr="001D0FD4">
              <w:rPr>
                <w:rFonts w:ascii="Aptos" w:hAnsi="Aptos"/>
              </w:rPr>
              <w:t>. </w:t>
            </w:r>
          </w:p>
        </w:tc>
      </w:tr>
      <w:tr w:rsidR="005600C8" w14:paraId="1BA9BECA" w14:textId="77777777" w:rsidTr="00246C07">
        <w:trPr>
          <w:gridAfter w:val="1"/>
          <w:wAfter w:w="298" w:type="dxa"/>
        </w:trPr>
        <w:tc>
          <w:tcPr>
            <w:tcW w:w="2875" w:type="dxa"/>
            <w:gridSpan w:val="2"/>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t>Recruitment</w:t>
            </w:r>
          </w:p>
          <w:p w14:paraId="5145C462" w14:textId="191AFE19" w:rsidR="005600C8" w:rsidRPr="00E356C0" w:rsidRDefault="005600C8" w:rsidP="005600C8">
            <w:pPr>
              <w:rPr>
                <w:b/>
                <w:bCs/>
                <w:noProof/>
                <w:sz w:val="24"/>
                <w:szCs w:val="24"/>
              </w:rPr>
            </w:pPr>
          </w:p>
        </w:tc>
        <w:tc>
          <w:tcPr>
            <w:tcW w:w="7650"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62"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246C07">
        <w:trPr>
          <w:gridAfter w:val="1"/>
          <w:wAfter w:w="298" w:type="dxa"/>
        </w:trPr>
        <w:tc>
          <w:tcPr>
            <w:tcW w:w="2875" w:type="dxa"/>
            <w:gridSpan w:val="2"/>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650" w:type="dxa"/>
            <w:gridSpan w:val="4"/>
          </w:tcPr>
          <w:p w14:paraId="432490F5" w14:textId="56D2CB43" w:rsidR="00B4317D" w:rsidRDefault="00B4317D" w:rsidP="00F34680">
            <w:pPr>
              <w:pStyle w:val="ListParagraph"/>
              <w:spacing w:after="100" w:afterAutospacing="1"/>
              <w:ind w:left="0"/>
              <w:rPr>
                <w:rFonts w:ascii="Aptos" w:hAnsi="Aptos"/>
                <w:b/>
                <w:bCs/>
              </w:rPr>
            </w:pPr>
            <w:r>
              <w:rPr>
                <w:rFonts w:ascii="Aptos" w:hAnsi="Aptos"/>
                <w:b/>
                <w:bCs/>
              </w:rPr>
              <w:t>Nursing Homes</w:t>
            </w:r>
          </w:p>
          <w:p w14:paraId="544A0B78" w14:textId="2706592F" w:rsidR="00C575FD" w:rsidRPr="00C575FD" w:rsidRDefault="00A94732" w:rsidP="00C575FD">
            <w:pPr>
              <w:pStyle w:val="ListParagraph"/>
              <w:rPr>
                <w:rFonts w:ascii="Aptos" w:eastAsia="Times New Roman" w:hAnsi="Aptos" w:cs="Times New Roman"/>
                <w:i/>
                <w:iCs/>
              </w:rPr>
            </w:pPr>
            <w:hyperlink r:id="rId63" w:history="1">
              <w:r w:rsidR="00C575FD" w:rsidRPr="00217670">
                <w:rPr>
                  <w:rStyle w:val="Hyperlink"/>
                  <w:rFonts w:ascii="Aptos" w:eastAsia="Times New Roman" w:hAnsi="Aptos" w:cs="Times New Roman"/>
                  <w:i/>
                  <w:iCs/>
                </w:rPr>
                <w:t>Ceiling fan eyed as cause in blaze at Rockland nursing home</w:t>
              </w:r>
            </w:hyperlink>
            <w:r w:rsidR="00C575FD">
              <w:rPr>
                <w:rFonts w:ascii="Aptos" w:eastAsia="Times New Roman" w:hAnsi="Aptos" w:cs="Times New Roman"/>
                <w:i/>
                <w:iCs/>
              </w:rPr>
              <w:t xml:space="preserve"> </w:t>
            </w:r>
            <w:r w:rsidR="00C575FD" w:rsidRPr="00C575FD">
              <w:rPr>
                <w:rFonts w:ascii="Aptos" w:eastAsia="Times New Roman" w:hAnsi="Aptos" w:cs="Times New Roman"/>
                <w:b/>
                <w:bCs/>
              </w:rPr>
              <w:t xml:space="preserve">(*Boston Globe, </w:t>
            </w:r>
            <w:r w:rsidR="00C575FD" w:rsidRPr="00C575FD">
              <w:rPr>
                <w:rFonts w:ascii="Aptos" w:eastAsia="Times New Roman" w:hAnsi="Aptos" w:cs="Times New Roman"/>
              </w:rPr>
              <w:t>December 1, 2025)</w:t>
            </w:r>
          </w:p>
          <w:p w14:paraId="4E115F56" w14:textId="1DE83E50" w:rsidR="006E45D0" w:rsidRPr="006E45D0" w:rsidRDefault="00A94732" w:rsidP="006E45D0">
            <w:pPr>
              <w:pStyle w:val="ListParagraph"/>
              <w:rPr>
                <w:rFonts w:ascii="Aptos" w:eastAsia="Times New Roman" w:hAnsi="Aptos" w:cs="Times New Roman"/>
                <w:i/>
                <w:iCs/>
              </w:rPr>
            </w:pPr>
            <w:hyperlink r:id="rId64" w:history="1">
              <w:r w:rsidR="006E45D0" w:rsidRPr="00930686">
                <w:rPr>
                  <w:rStyle w:val="Hyperlink"/>
                  <w:rFonts w:ascii="Aptos" w:eastAsia="Times New Roman" w:hAnsi="Aptos" w:cs="Times New Roman"/>
                  <w:i/>
                  <w:iCs/>
                </w:rPr>
                <w:t>It's Terrifying: 102 Residents Evacuated after Multi-alarm fire in Rockland</w:t>
              </w:r>
            </w:hyperlink>
            <w:r w:rsidR="006E45D0">
              <w:rPr>
                <w:rFonts w:ascii="Aptos" w:eastAsia="Times New Roman" w:hAnsi="Aptos" w:cs="Times New Roman"/>
                <w:i/>
                <w:iCs/>
              </w:rPr>
              <w:t xml:space="preserve"> </w:t>
            </w:r>
            <w:r w:rsidR="006E45D0" w:rsidRPr="006E45D0">
              <w:rPr>
                <w:rFonts w:ascii="Aptos" w:eastAsia="Times New Roman" w:hAnsi="Aptos" w:cs="Times New Roman"/>
                <w:b/>
                <w:bCs/>
              </w:rPr>
              <w:t xml:space="preserve">(Boston 25 News (video report), </w:t>
            </w:r>
            <w:r w:rsidR="006E45D0" w:rsidRPr="006E45D0">
              <w:rPr>
                <w:rFonts w:ascii="Aptos" w:eastAsia="Times New Roman" w:hAnsi="Aptos" w:cs="Times New Roman"/>
              </w:rPr>
              <w:t>November 30, 2025)</w:t>
            </w:r>
          </w:p>
          <w:p w14:paraId="2A85B288" w14:textId="24053EF6" w:rsidR="007B5199" w:rsidRDefault="00A94732" w:rsidP="007B5199">
            <w:pPr>
              <w:pStyle w:val="ListParagraph"/>
              <w:rPr>
                <w:rFonts w:ascii="Aptos" w:eastAsia="Times New Roman" w:hAnsi="Aptos" w:cs="Times New Roman"/>
              </w:rPr>
            </w:pPr>
            <w:hyperlink r:id="rId65" w:history="1">
              <w:r w:rsidR="00B4317D" w:rsidRPr="008C7791">
                <w:rPr>
                  <w:rStyle w:val="Hyperlink"/>
                  <w:rFonts w:ascii="Aptos" w:eastAsia="Times New Roman" w:hAnsi="Aptos" w:cs="Times New Roman"/>
                  <w:i/>
                  <w:iCs/>
                </w:rPr>
                <w:t>New process aims to be build SAFE nursing homes through daily reporting</w:t>
              </w:r>
            </w:hyperlink>
            <w:r w:rsidR="00B4317D">
              <w:rPr>
                <w:rFonts w:ascii="Aptos" w:eastAsia="Times New Roman" w:hAnsi="Aptos" w:cs="Times New Roman"/>
                <w:i/>
                <w:iCs/>
              </w:rPr>
              <w:t xml:space="preserve"> </w:t>
            </w:r>
            <w:r w:rsidR="007B5199" w:rsidRPr="007B5199">
              <w:rPr>
                <w:rFonts w:ascii="Aptos" w:eastAsia="Times New Roman" w:hAnsi="Aptos" w:cs="Times New Roman"/>
                <w:b/>
                <w:bCs/>
              </w:rPr>
              <w:t xml:space="preserve">(McKnights Long-Term Care News, </w:t>
            </w:r>
            <w:r w:rsidR="007B5199" w:rsidRPr="007B5199">
              <w:rPr>
                <w:rFonts w:ascii="Aptos" w:eastAsia="Times New Roman" w:hAnsi="Aptos" w:cs="Times New Roman"/>
              </w:rPr>
              <w:t>November 30, 2025)</w:t>
            </w:r>
          </w:p>
          <w:p w14:paraId="2764204C" w14:textId="7EF42E38" w:rsidR="004F3CB1" w:rsidRPr="004F3CB1" w:rsidRDefault="00A94732" w:rsidP="004F3CB1">
            <w:pPr>
              <w:pStyle w:val="ListParagraph"/>
              <w:rPr>
                <w:rFonts w:ascii="Aptos" w:eastAsia="Times New Roman" w:hAnsi="Aptos" w:cs="Times New Roman"/>
                <w:i/>
                <w:iCs/>
              </w:rPr>
            </w:pPr>
            <w:hyperlink r:id="rId66" w:history="1">
              <w:r w:rsidR="004F3CB1" w:rsidRPr="00D57020">
                <w:rPr>
                  <w:rStyle w:val="Hyperlink"/>
                  <w:rFonts w:ascii="Aptos" w:eastAsia="Times New Roman" w:hAnsi="Aptos" w:cs="Times New Roman"/>
                  <w:i/>
                  <w:iCs/>
                </w:rPr>
                <w:t>They need a ventilator to stay alive. Getting one can be a nightmare</w:t>
              </w:r>
            </w:hyperlink>
            <w:r w:rsidR="004F3CB1">
              <w:rPr>
                <w:rFonts w:ascii="Aptos" w:eastAsia="Times New Roman" w:hAnsi="Aptos" w:cs="Times New Roman"/>
                <w:i/>
                <w:iCs/>
              </w:rPr>
              <w:t xml:space="preserve"> </w:t>
            </w:r>
            <w:r w:rsidR="004F3CB1" w:rsidRPr="004F3CB1">
              <w:rPr>
                <w:rFonts w:ascii="Aptos" w:eastAsia="Times New Roman" w:hAnsi="Aptos" w:cs="Times New Roman"/>
                <w:b/>
                <w:bCs/>
              </w:rPr>
              <w:t xml:space="preserve">(Shots – NPR, </w:t>
            </w:r>
            <w:r w:rsidR="004F3CB1" w:rsidRPr="004F3CB1">
              <w:rPr>
                <w:rFonts w:ascii="Aptos" w:eastAsia="Times New Roman" w:hAnsi="Aptos" w:cs="Times New Roman"/>
              </w:rPr>
              <w:t>November 29, 2025)</w:t>
            </w:r>
          </w:p>
          <w:p w14:paraId="142C71C0" w14:textId="60B4E47E" w:rsidR="00E5354C" w:rsidRDefault="00A94732" w:rsidP="002C7636">
            <w:pPr>
              <w:pStyle w:val="ListParagraph"/>
              <w:rPr>
                <w:rFonts w:ascii="Aptos" w:eastAsia="Times New Roman" w:hAnsi="Aptos" w:cs="Times New Roman"/>
              </w:rPr>
            </w:pPr>
            <w:hyperlink r:id="rId67" w:history="1">
              <w:r w:rsidR="00E5354C" w:rsidRPr="00C3699B">
                <w:rPr>
                  <w:rStyle w:val="Hyperlink"/>
                  <w:rFonts w:ascii="Aptos" w:eastAsia="Times New Roman" w:hAnsi="Aptos" w:cs="Times New Roman"/>
                  <w:i/>
                  <w:iCs/>
                </w:rPr>
                <w:t>Providers on the lookout after ‘implausible’ CMS audit findings</w:t>
              </w:r>
            </w:hyperlink>
            <w:r w:rsidR="00E5354C" w:rsidRPr="00C3699B">
              <w:rPr>
                <w:rFonts w:ascii="Aptos" w:eastAsia="Times New Roman" w:hAnsi="Aptos" w:cs="Times New Roman"/>
                <w:i/>
                <w:iCs/>
              </w:rPr>
              <w:t xml:space="preserve"> </w:t>
            </w:r>
            <w:r w:rsidR="002C7636" w:rsidRPr="002C7636">
              <w:rPr>
                <w:rFonts w:ascii="Aptos" w:eastAsia="Times New Roman" w:hAnsi="Aptos" w:cs="Times New Roman"/>
                <w:b/>
                <w:bCs/>
              </w:rPr>
              <w:t xml:space="preserve">(McKnights Long-Term Care News, </w:t>
            </w:r>
            <w:r w:rsidR="002C7636" w:rsidRPr="002C7636">
              <w:rPr>
                <w:rFonts w:ascii="Aptos" w:eastAsia="Times New Roman" w:hAnsi="Aptos" w:cs="Times New Roman"/>
              </w:rPr>
              <w:t>November 28, 2025)</w:t>
            </w:r>
          </w:p>
          <w:p w14:paraId="35D2279D" w14:textId="359DD6D1" w:rsidR="00782D6E" w:rsidRPr="00782D6E" w:rsidRDefault="00A94732" w:rsidP="00782D6E">
            <w:pPr>
              <w:pStyle w:val="ListParagraph"/>
              <w:rPr>
                <w:rFonts w:ascii="Aptos" w:eastAsia="Times New Roman" w:hAnsi="Aptos" w:cs="Times New Roman"/>
                <w:i/>
                <w:iCs/>
              </w:rPr>
            </w:pPr>
            <w:hyperlink r:id="rId68" w:anchor="xd_co_f=NDIyM2YzMzctYWM4MC00NmI3LWJkMjEtNDc3NDdhZjgzZTE2~" w:history="1">
              <w:r w:rsidR="00782D6E" w:rsidRPr="00FD2D75">
                <w:rPr>
                  <w:rStyle w:val="Hyperlink"/>
                  <w:rFonts w:ascii="Aptos" w:eastAsia="Times New Roman" w:hAnsi="Aptos" w:cs="Times New Roman"/>
                  <w:i/>
                  <w:iCs/>
                </w:rPr>
                <w:t xml:space="preserve">Nearly All Skilled Nursing Services Provided by Pinnacle </w:t>
              </w:r>
              <w:r w:rsidR="00CA73EE" w:rsidRPr="00FD2D75">
                <w:rPr>
                  <w:rStyle w:val="Hyperlink"/>
                  <w:rFonts w:ascii="Aptos" w:eastAsia="Times New Roman" w:hAnsi="Aptos" w:cs="Times New Roman"/>
                  <w:i/>
                  <w:iCs/>
                </w:rPr>
                <w:t>MultiCare</w:t>
              </w:r>
              <w:r w:rsidR="00782D6E" w:rsidRPr="00FD2D75">
                <w:rPr>
                  <w:rStyle w:val="Hyperlink"/>
                  <w:rFonts w:ascii="Aptos" w:eastAsia="Times New Roman" w:hAnsi="Aptos" w:cs="Times New Roman"/>
                  <w:i/>
                  <w:iCs/>
                </w:rPr>
                <w:t xml:space="preserve"> Nursing and Rehabilitation Center Did Not Meet Medicare Payment Requirements</w:t>
              </w:r>
            </w:hyperlink>
            <w:r w:rsidR="00782D6E">
              <w:rPr>
                <w:rFonts w:ascii="Aptos" w:eastAsia="Times New Roman" w:hAnsi="Aptos" w:cs="Times New Roman"/>
                <w:i/>
                <w:iCs/>
              </w:rPr>
              <w:t xml:space="preserve"> </w:t>
            </w:r>
            <w:r w:rsidR="00782D6E" w:rsidRPr="00782D6E">
              <w:rPr>
                <w:rFonts w:ascii="Aptos" w:eastAsia="Times New Roman" w:hAnsi="Aptos" w:cs="Times New Roman"/>
                <w:b/>
                <w:bCs/>
              </w:rPr>
              <w:t xml:space="preserve">(Department of Health and Human Services Office of Inspector General Office of Audit Services, </w:t>
            </w:r>
            <w:r w:rsidR="00782D6E" w:rsidRPr="00782D6E">
              <w:rPr>
                <w:rFonts w:ascii="Aptos" w:eastAsia="Times New Roman" w:hAnsi="Aptos" w:cs="Times New Roman"/>
              </w:rPr>
              <w:t>November 25, 2025)</w:t>
            </w:r>
          </w:p>
          <w:p w14:paraId="5A7C1AAD" w14:textId="6CD9D00E" w:rsidR="00D02458" w:rsidRDefault="00D02458" w:rsidP="00F34680">
            <w:pPr>
              <w:pStyle w:val="ListParagraph"/>
              <w:spacing w:after="100" w:afterAutospacing="1"/>
              <w:ind w:left="0"/>
              <w:rPr>
                <w:rFonts w:ascii="Aptos" w:hAnsi="Aptos"/>
                <w:b/>
                <w:bCs/>
              </w:rPr>
            </w:pPr>
            <w:r>
              <w:rPr>
                <w:rFonts w:ascii="Aptos" w:hAnsi="Aptos"/>
                <w:b/>
                <w:bCs/>
              </w:rPr>
              <w:t>Home Health</w:t>
            </w:r>
          </w:p>
          <w:p w14:paraId="1C18741E" w14:textId="742D7A0C" w:rsidR="00D02458" w:rsidRPr="00D02458" w:rsidRDefault="00A94732" w:rsidP="00D02458">
            <w:pPr>
              <w:pStyle w:val="ListParagraph"/>
              <w:rPr>
                <w:rFonts w:ascii="Aptos" w:eastAsia="Times New Roman" w:hAnsi="Aptos" w:cs="Times New Roman"/>
                <w:i/>
                <w:iCs/>
              </w:rPr>
            </w:pPr>
            <w:hyperlink r:id="rId69" w:history="1">
              <w:r w:rsidR="00D02458" w:rsidRPr="00514665">
                <w:rPr>
                  <w:rStyle w:val="Hyperlink"/>
                  <w:rFonts w:ascii="Aptos" w:eastAsia="Times New Roman" w:hAnsi="Aptos" w:cs="Times New Roman"/>
                  <w:i/>
                  <w:iCs/>
                </w:rPr>
                <w:t>Massachusetts considers regulations for home care agencies caring for elderly</w:t>
              </w:r>
            </w:hyperlink>
            <w:r w:rsidR="00D02458">
              <w:rPr>
                <w:rFonts w:ascii="Aptos" w:eastAsia="Times New Roman" w:hAnsi="Aptos" w:cs="Times New Roman"/>
                <w:i/>
                <w:iCs/>
              </w:rPr>
              <w:t xml:space="preserve"> </w:t>
            </w:r>
            <w:r w:rsidR="00D02458" w:rsidRPr="00D02458">
              <w:rPr>
                <w:rFonts w:ascii="Aptos" w:eastAsia="Times New Roman" w:hAnsi="Aptos" w:cs="Times New Roman"/>
                <w:b/>
                <w:bCs/>
              </w:rPr>
              <w:t xml:space="preserve">(*Boston Globe, </w:t>
            </w:r>
            <w:r w:rsidR="00D02458" w:rsidRPr="00D02458">
              <w:rPr>
                <w:rFonts w:ascii="Aptos" w:eastAsia="Times New Roman" w:hAnsi="Aptos" w:cs="Times New Roman"/>
              </w:rPr>
              <w:t>November 30, 2025)</w:t>
            </w:r>
          </w:p>
          <w:p w14:paraId="2365581E" w14:textId="46C2748B" w:rsidR="00E271D2" w:rsidRPr="00E271D2" w:rsidRDefault="00A94732" w:rsidP="00E271D2">
            <w:pPr>
              <w:pStyle w:val="ListParagraph"/>
              <w:rPr>
                <w:rFonts w:ascii="Aptos" w:eastAsia="Times New Roman" w:hAnsi="Aptos" w:cs="Times New Roman"/>
                <w:i/>
                <w:iCs/>
              </w:rPr>
            </w:pPr>
            <w:hyperlink r:id="rId70" w:history="1">
              <w:r w:rsidR="00E271D2" w:rsidRPr="007B6E16">
                <w:rPr>
                  <w:rStyle w:val="Hyperlink"/>
                  <w:rFonts w:ascii="Aptos" w:eastAsia="Times New Roman" w:hAnsi="Aptos" w:cs="Times New Roman"/>
                  <w:i/>
                  <w:iCs/>
                </w:rPr>
                <w:t>House Passes Home Care Bill</w:t>
              </w:r>
            </w:hyperlink>
            <w:r w:rsidR="00E271D2">
              <w:rPr>
                <w:rFonts w:ascii="Aptos" w:eastAsia="Times New Roman" w:hAnsi="Aptos" w:cs="Times New Roman"/>
                <w:i/>
                <w:iCs/>
              </w:rPr>
              <w:t xml:space="preserve"> </w:t>
            </w:r>
            <w:r w:rsidR="00E271D2" w:rsidRPr="00E271D2">
              <w:rPr>
                <w:rFonts w:ascii="Aptos" w:eastAsia="Times New Roman" w:hAnsi="Aptos" w:cs="Times New Roman"/>
                <w:b/>
                <w:bCs/>
              </w:rPr>
              <w:t xml:space="preserve">(Massachusetts House of Representatives, </w:t>
            </w:r>
            <w:r w:rsidR="00E271D2" w:rsidRPr="00E271D2">
              <w:rPr>
                <w:rFonts w:ascii="Aptos" w:eastAsia="Times New Roman" w:hAnsi="Aptos" w:cs="Times New Roman"/>
              </w:rPr>
              <w:t>November 5, 2025)</w:t>
            </w:r>
          </w:p>
          <w:p w14:paraId="341952D3" w14:textId="199F630A" w:rsidR="005876AC" w:rsidRDefault="005876AC" w:rsidP="00F34680">
            <w:pPr>
              <w:pStyle w:val="ListParagraph"/>
              <w:spacing w:after="100" w:afterAutospacing="1"/>
              <w:ind w:left="0"/>
              <w:rPr>
                <w:rFonts w:ascii="Aptos" w:hAnsi="Aptos"/>
                <w:b/>
                <w:bCs/>
              </w:rPr>
            </w:pPr>
            <w:r>
              <w:rPr>
                <w:rFonts w:ascii="Aptos" w:hAnsi="Aptos"/>
                <w:b/>
                <w:bCs/>
              </w:rPr>
              <w:t>Care</w:t>
            </w:r>
            <w:r w:rsidR="00760C77">
              <w:rPr>
                <w:rFonts w:ascii="Aptos" w:hAnsi="Aptos"/>
                <w:b/>
                <w:bCs/>
              </w:rPr>
              <w:t>giving</w:t>
            </w:r>
          </w:p>
          <w:p w14:paraId="4D8D42F1" w14:textId="18CFA7D2" w:rsidR="00D92C56" w:rsidRPr="00D92C56" w:rsidRDefault="00A94732" w:rsidP="00D92C56">
            <w:pPr>
              <w:pStyle w:val="ListParagraph"/>
              <w:rPr>
                <w:rFonts w:ascii="Aptos" w:eastAsia="Times New Roman" w:hAnsi="Aptos" w:cs="Times New Roman"/>
                <w:i/>
                <w:iCs/>
              </w:rPr>
            </w:pPr>
            <w:hyperlink r:id="rId71" w:history="1">
              <w:r w:rsidR="00D92C56" w:rsidRPr="00760C77">
                <w:rPr>
                  <w:rStyle w:val="Hyperlink"/>
                  <w:rFonts w:ascii="Aptos" w:eastAsia="Times New Roman" w:hAnsi="Aptos" w:cs="Times New Roman"/>
                  <w:i/>
                  <w:iCs/>
                </w:rPr>
                <w:t>I'm in my 40s, single, and childless, so I moved in with my 90-year-old grandma. It isn't always easy being her caregiver.</w:t>
              </w:r>
            </w:hyperlink>
            <w:r w:rsidR="00D92C56">
              <w:rPr>
                <w:rFonts w:ascii="Aptos" w:eastAsia="Times New Roman" w:hAnsi="Aptos" w:cs="Times New Roman"/>
                <w:i/>
                <w:iCs/>
              </w:rPr>
              <w:t xml:space="preserve"> </w:t>
            </w:r>
            <w:r w:rsidR="00D92C56" w:rsidRPr="00D92C56">
              <w:rPr>
                <w:rFonts w:ascii="Aptos" w:eastAsia="Times New Roman" w:hAnsi="Aptos" w:cs="Times New Roman"/>
                <w:b/>
                <w:bCs/>
              </w:rPr>
              <w:t xml:space="preserve">(Business Insider, </w:t>
            </w:r>
            <w:r w:rsidR="00D92C56" w:rsidRPr="00D92C56">
              <w:rPr>
                <w:rFonts w:ascii="Aptos" w:eastAsia="Times New Roman" w:hAnsi="Aptos" w:cs="Times New Roman"/>
              </w:rPr>
              <w:t>November 30, 2025)</w:t>
            </w:r>
          </w:p>
          <w:p w14:paraId="375356CA" w14:textId="729E0B02" w:rsidR="0000484E" w:rsidRDefault="0000484E" w:rsidP="00F34680">
            <w:pPr>
              <w:pStyle w:val="ListParagraph"/>
              <w:spacing w:after="100" w:afterAutospacing="1"/>
              <w:ind w:left="0"/>
              <w:rPr>
                <w:rFonts w:ascii="Aptos" w:hAnsi="Aptos"/>
                <w:b/>
                <w:bCs/>
              </w:rPr>
            </w:pPr>
            <w:r>
              <w:rPr>
                <w:rFonts w:ascii="Aptos" w:hAnsi="Aptos"/>
                <w:b/>
                <w:bCs/>
              </w:rPr>
              <w:t>Health Care</w:t>
            </w:r>
          </w:p>
          <w:p w14:paraId="126A4E36" w14:textId="09BBE09C" w:rsidR="0096765F" w:rsidRPr="0096765F" w:rsidRDefault="00A94732" w:rsidP="0096765F">
            <w:pPr>
              <w:pStyle w:val="ListParagraph"/>
              <w:rPr>
                <w:rFonts w:ascii="Aptos" w:eastAsia="Times New Roman" w:hAnsi="Aptos" w:cs="Times New Roman"/>
                <w:i/>
                <w:iCs/>
              </w:rPr>
            </w:pPr>
            <w:hyperlink r:id="rId72" w:history="1">
              <w:r w:rsidR="0096765F" w:rsidRPr="00703E26">
                <w:rPr>
                  <w:rStyle w:val="Hyperlink"/>
                  <w:rFonts w:ascii="Aptos" w:eastAsia="Times New Roman" w:hAnsi="Aptos" w:cs="Times New Roman"/>
                  <w:i/>
                  <w:iCs/>
                </w:rPr>
                <w:t>Mass. reports 590 confirmed COVID-19 cases and 3 deaths in a week. See the latest data.</w:t>
              </w:r>
            </w:hyperlink>
            <w:r w:rsidR="0096765F">
              <w:rPr>
                <w:rFonts w:ascii="Aptos" w:eastAsia="Times New Roman" w:hAnsi="Aptos" w:cs="Times New Roman"/>
                <w:i/>
                <w:iCs/>
              </w:rPr>
              <w:t xml:space="preserve"> </w:t>
            </w:r>
            <w:r w:rsidR="0096765F" w:rsidRPr="0096765F">
              <w:rPr>
                <w:rFonts w:ascii="Aptos" w:eastAsia="Times New Roman" w:hAnsi="Aptos" w:cs="Times New Roman"/>
                <w:b/>
                <w:bCs/>
              </w:rPr>
              <w:t xml:space="preserve">(*Boston Globe, </w:t>
            </w:r>
            <w:r w:rsidR="0096765F" w:rsidRPr="0096765F">
              <w:rPr>
                <w:rFonts w:ascii="Aptos" w:eastAsia="Times New Roman" w:hAnsi="Aptos" w:cs="Times New Roman"/>
              </w:rPr>
              <w:t>November 27, 2025 (updated))</w:t>
            </w:r>
          </w:p>
          <w:p w14:paraId="3ED23FF1" w14:textId="7E591C59" w:rsidR="002752B9" w:rsidRPr="002752B9" w:rsidRDefault="00A94732" w:rsidP="002752B9">
            <w:pPr>
              <w:pStyle w:val="ListParagraph"/>
              <w:rPr>
                <w:rFonts w:ascii="Aptos" w:eastAsia="Times New Roman" w:hAnsi="Aptos" w:cs="Times New Roman"/>
                <w:i/>
                <w:iCs/>
              </w:rPr>
            </w:pPr>
            <w:hyperlink r:id="rId73" w:history="1">
              <w:r w:rsidR="002752B9" w:rsidRPr="005F01C8">
                <w:rPr>
                  <w:rStyle w:val="Hyperlink"/>
                  <w:rFonts w:ascii="Aptos" w:eastAsia="Times New Roman" w:hAnsi="Aptos" w:cs="Times New Roman"/>
                  <w:i/>
                  <w:iCs/>
                </w:rPr>
                <w:t>Governor Healey Signs Budget That Prioritizes Affordability, Vaccine and Health Care Access, and Public Safety</w:t>
              </w:r>
            </w:hyperlink>
            <w:r w:rsidR="002752B9">
              <w:rPr>
                <w:rFonts w:ascii="Aptos" w:eastAsia="Times New Roman" w:hAnsi="Aptos" w:cs="Times New Roman"/>
                <w:i/>
                <w:iCs/>
              </w:rPr>
              <w:t xml:space="preserve"> </w:t>
            </w:r>
            <w:r w:rsidR="002752B9" w:rsidRPr="002752B9">
              <w:rPr>
                <w:rFonts w:ascii="Aptos" w:eastAsia="Times New Roman" w:hAnsi="Aptos" w:cs="Times New Roman"/>
                <w:b/>
                <w:bCs/>
              </w:rPr>
              <w:t xml:space="preserve">(Office of Governor Maura Healey and Lt. Governor Kim Driscoll, </w:t>
            </w:r>
            <w:r w:rsidR="002752B9" w:rsidRPr="002752B9">
              <w:rPr>
                <w:rFonts w:ascii="Aptos" w:eastAsia="Times New Roman" w:hAnsi="Aptos" w:cs="Times New Roman"/>
              </w:rPr>
              <w:t>November 25, 2025)</w:t>
            </w:r>
          </w:p>
          <w:p w14:paraId="081F51E3" w14:textId="25BD3FD5" w:rsidR="00DE7F78" w:rsidRDefault="008B5DC4" w:rsidP="00F34680">
            <w:pPr>
              <w:pStyle w:val="ListParagraph"/>
              <w:spacing w:after="100" w:afterAutospacing="1"/>
              <w:ind w:left="0"/>
              <w:rPr>
                <w:rFonts w:ascii="Aptos" w:hAnsi="Aptos"/>
                <w:b/>
                <w:bCs/>
              </w:rPr>
            </w:pPr>
            <w:r>
              <w:rPr>
                <w:rFonts w:ascii="Aptos" w:hAnsi="Aptos"/>
                <w:b/>
                <w:bCs/>
              </w:rPr>
              <w:t>Ageism</w:t>
            </w:r>
          </w:p>
          <w:p w14:paraId="51E96C61" w14:textId="488247B2" w:rsidR="008B5DC4" w:rsidRPr="008B5DC4" w:rsidRDefault="00A94732" w:rsidP="008B5DC4">
            <w:pPr>
              <w:pStyle w:val="ListParagraph"/>
              <w:rPr>
                <w:rFonts w:ascii="Aptos" w:eastAsia="Times New Roman" w:hAnsi="Aptos" w:cs="Times New Roman"/>
                <w:i/>
                <w:iCs/>
              </w:rPr>
            </w:pPr>
            <w:hyperlink r:id="rId74" w:history="1">
              <w:r w:rsidR="008B5DC4" w:rsidRPr="00812688">
                <w:rPr>
                  <w:rStyle w:val="Hyperlink"/>
                  <w:rFonts w:ascii="Aptos" w:eastAsia="Times New Roman" w:hAnsi="Aptos" w:cs="Times New Roman"/>
                  <w:i/>
                  <w:iCs/>
                </w:rPr>
                <w:t>Thanks for the help, but maybe I can handle it</w:t>
              </w:r>
            </w:hyperlink>
            <w:r w:rsidR="008B5DC4">
              <w:rPr>
                <w:rFonts w:ascii="Aptos" w:eastAsia="Times New Roman" w:hAnsi="Aptos" w:cs="Times New Roman"/>
                <w:i/>
                <w:iCs/>
              </w:rPr>
              <w:t xml:space="preserve"> </w:t>
            </w:r>
            <w:r w:rsidR="008B5DC4" w:rsidRPr="008B5DC4">
              <w:rPr>
                <w:rFonts w:ascii="Aptos" w:eastAsia="Times New Roman" w:hAnsi="Aptos" w:cs="Times New Roman"/>
                <w:b/>
                <w:bCs/>
              </w:rPr>
              <w:t xml:space="preserve">(*Boston Globe, </w:t>
            </w:r>
            <w:r w:rsidR="008B5DC4" w:rsidRPr="008B5DC4">
              <w:rPr>
                <w:rFonts w:ascii="Aptos" w:eastAsia="Times New Roman" w:hAnsi="Aptos" w:cs="Times New Roman"/>
              </w:rPr>
              <w:t>November 29, 2025)</w:t>
            </w:r>
          </w:p>
          <w:p w14:paraId="4F0DF098" w14:textId="77777777" w:rsidR="00F54BA9" w:rsidRDefault="00265FEA" w:rsidP="00F54BA9">
            <w:pPr>
              <w:pStyle w:val="ListParagraph"/>
              <w:spacing w:after="100" w:afterAutospacing="1"/>
              <w:ind w:left="0"/>
              <w:rPr>
                <w:rFonts w:ascii="Aptos" w:hAnsi="Aptos"/>
                <w:b/>
                <w:bCs/>
              </w:rPr>
            </w:pPr>
            <w:r>
              <w:rPr>
                <w:rFonts w:ascii="Aptos" w:hAnsi="Aptos"/>
                <w:b/>
                <w:bCs/>
              </w:rPr>
              <w:t>Disability Topics</w:t>
            </w:r>
          </w:p>
          <w:p w14:paraId="0C10A461" w14:textId="66DD1B4E" w:rsidR="00170271" w:rsidRPr="00383AFC" w:rsidRDefault="00A94732" w:rsidP="00383AFC">
            <w:pPr>
              <w:pStyle w:val="ListParagraph"/>
              <w:rPr>
                <w:rFonts w:ascii="Aptos" w:eastAsia="Times New Roman" w:hAnsi="Aptos" w:cs="Times New Roman"/>
                <w:i/>
                <w:iCs/>
              </w:rPr>
            </w:pPr>
            <w:hyperlink r:id="rId75" w:history="1">
              <w:r w:rsidR="00170271" w:rsidRPr="00E619B2">
                <w:rPr>
                  <w:rStyle w:val="Hyperlink"/>
                  <w:rFonts w:ascii="Aptos" w:eastAsia="Times New Roman" w:hAnsi="Aptos" w:cs="Times New Roman"/>
                  <w:i/>
                  <w:iCs/>
                </w:rPr>
                <w:t>For blind climber Jesse Dufton, there is little that's out of reach</w:t>
              </w:r>
            </w:hyperlink>
            <w:r w:rsidR="00704545">
              <w:rPr>
                <w:rFonts w:ascii="Aptos" w:eastAsia="Times New Roman" w:hAnsi="Aptos" w:cs="Times New Roman"/>
                <w:i/>
                <w:iCs/>
              </w:rPr>
              <w:t xml:space="preserve"> </w:t>
            </w:r>
            <w:r w:rsidR="00704545">
              <w:rPr>
                <w:rFonts w:ascii="Aptos" w:eastAsia="Times New Roman" w:hAnsi="Aptos" w:cs="Times New Roman"/>
                <w:b/>
                <w:bCs/>
              </w:rPr>
              <w:t xml:space="preserve">(Sunday Morning (CBS News) (Video report), </w:t>
            </w:r>
            <w:r w:rsidR="00704545">
              <w:rPr>
                <w:rFonts w:ascii="Aptos" w:eastAsia="Times New Roman" w:hAnsi="Aptos" w:cs="Times New Roman"/>
              </w:rPr>
              <w:t>November 30, 2025)</w:t>
            </w:r>
          </w:p>
          <w:p w14:paraId="4799D927" w14:textId="78318BCD" w:rsidR="00B66494" w:rsidRDefault="005C227B" w:rsidP="00616B87">
            <w:pPr>
              <w:pStyle w:val="ListParagraph"/>
              <w:spacing w:after="100" w:afterAutospacing="1"/>
              <w:ind w:left="0"/>
              <w:rPr>
                <w:rFonts w:ascii="Aptos" w:hAnsi="Aptos"/>
                <w:b/>
                <w:bCs/>
              </w:rPr>
            </w:pPr>
            <w:r>
              <w:rPr>
                <w:rFonts w:ascii="Aptos" w:hAnsi="Aptos"/>
                <w:b/>
                <w:bCs/>
              </w:rPr>
              <w:t>Federal Policy</w:t>
            </w:r>
          </w:p>
          <w:p w14:paraId="11186568" w14:textId="5797D8FB" w:rsidR="00E94511" w:rsidRDefault="00A94732" w:rsidP="00E05849">
            <w:pPr>
              <w:pStyle w:val="ListParagraph"/>
              <w:rPr>
                <w:rFonts w:ascii="Aptos" w:eastAsia="Times New Roman" w:hAnsi="Aptos" w:cs="Times New Roman"/>
              </w:rPr>
            </w:pPr>
            <w:hyperlink r:id="rId76" w:history="1">
              <w:r w:rsidR="00E94511" w:rsidRPr="00DB1844">
                <w:rPr>
                  <w:rStyle w:val="Hyperlink"/>
                  <w:rFonts w:ascii="Aptos" w:eastAsia="Times New Roman" w:hAnsi="Aptos" w:cs="Times New Roman"/>
                  <w:i/>
                  <w:iCs/>
                </w:rPr>
                <w:t>AG Campbell Sues To Block Unlawful SNAP Eligibility Guidance</w:t>
              </w:r>
            </w:hyperlink>
            <w:r w:rsidR="00E05849">
              <w:rPr>
                <w:rFonts w:ascii="Aptos" w:eastAsia="Times New Roman" w:hAnsi="Aptos" w:cs="Times New Roman"/>
                <w:i/>
                <w:iCs/>
              </w:rPr>
              <w:t xml:space="preserve"> </w:t>
            </w:r>
            <w:r w:rsidR="00E94511" w:rsidRPr="00E05849">
              <w:rPr>
                <w:rFonts w:ascii="Aptos" w:eastAsia="Times New Roman" w:hAnsi="Aptos" w:cs="Times New Roman"/>
                <w:b/>
                <w:bCs/>
              </w:rPr>
              <w:t xml:space="preserve">(Office of Attorney General Andrea Campbell, </w:t>
            </w:r>
            <w:r w:rsidR="00E94511" w:rsidRPr="00E05849">
              <w:rPr>
                <w:rFonts w:ascii="Aptos" w:eastAsia="Times New Roman" w:hAnsi="Aptos" w:cs="Times New Roman"/>
              </w:rPr>
              <w:t>November 26, 2025)</w:t>
            </w:r>
          </w:p>
          <w:p w14:paraId="571D2094" w14:textId="12035978" w:rsidR="00E43E9D" w:rsidRPr="00E43E9D" w:rsidRDefault="00A94732" w:rsidP="00E43E9D">
            <w:pPr>
              <w:pStyle w:val="ListParagraph"/>
              <w:rPr>
                <w:rFonts w:ascii="Aptos" w:eastAsia="Times New Roman" w:hAnsi="Aptos" w:cs="Times New Roman"/>
                <w:i/>
                <w:iCs/>
              </w:rPr>
            </w:pPr>
            <w:hyperlink r:id="rId77" w:history="1">
              <w:r w:rsidR="00E43E9D" w:rsidRPr="00936781">
                <w:rPr>
                  <w:rStyle w:val="Hyperlink"/>
                  <w:rFonts w:ascii="Aptos" w:eastAsia="Times New Roman" w:hAnsi="Aptos" w:cs="Times New Roman"/>
                  <w:i/>
                  <w:iCs/>
                </w:rPr>
                <w:t>AG Campbell Sues Trump Administration Over HUD Policy That Would Put More People Into Homelessness</w:t>
              </w:r>
            </w:hyperlink>
            <w:r w:rsidR="00E43E9D">
              <w:rPr>
                <w:rFonts w:ascii="Aptos" w:eastAsia="Times New Roman" w:hAnsi="Aptos" w:cs="Times New Roman"/>
                <w:i/>
                <w:iCs/>
              </w:rPr>
              <w:t xml:space="preserve"> </w:t>
            </w:r>
            <w:r w:rsidR="00E43E9D" w:rsidRPr="00E43E9D">
              <w:rPr>
                <w:rFonts w:ascii="Aptos" w:eastAsia="Times New Roman" w:hAnsi="Aptos" w:cs="Times New Roman"/>
                <w:b/>
                <w:bCs/>
              </w:rPr>
              <w:t xml:space="preserve">(Office of Attorney General Andrea Campbell, </w:t>
            </w:r>
            <w:r w:rsidR="00E43E9D" w:rsidRPr="00E43E9D">
              <w:rPr>
                <w:rFonts w:ascii="Aptos" w:eastAsia="Times New Roman" w:hAnsi="Aptos" w:cs="Times New Roman"/>
              </w:rPr>
              <w:t>November 25, 2025)</w:t>
            </w:r>
          </w:p>
          <w:p w14:paraId="7C15FD94" w14:textId="788AFFA8" w:rsidR="000B7CFA" w:rsidRPr="000B7CFA" w:rsidRDefault="00A94732" w:rsidP="000B7CFA">
            <w:pPr>
              <w:pStyle w:val="ListParagraph"/>
              <w:rPr>
                <w:rFonts w:ascii="Aptos" w:eastAsia="Times New Roman" w:hAnsi="Aptos" w:cs="Times New Roman"/>
                <w:i/>
                <w:iCs/>
              </w:rPr>
            </w:pPr>
            <w:hyperlink r:id="rId78" w:history="1">
              <w:r w:rsidR="000B7CFA" w:rsidRPr="0037420B">
                <w:rPr>
                  <w:rStyle w:val="Hyperlink"/>
                  <w:rFonts w:ascii="Aptos" w:eastAsia="Times New Roman" w:hAnsi="Aptos" w:cs="Times New Roman"/>
                  <w:i/>
                  <w:iCs/>
                </w:rPr>
                <w:t>Governor Healey Condemns Federal Misinformation about Vaccines and Autism</w:t>
              </w:r>
            </w:hyperlink>
            <w:r w:rsidR="000B7CFA">
              <w:rPr>
                <w:rFonts w:ascii="Aptos" w:eastAsia="Times New Roman" w:hAnsi="Aptos" w:cs="Times New Roman"/>
                <w:i/>
                <w:iCs/>
              </w:rPr>
              <w:t xml:space="preserve"> </w:t>
            </w:r>
            <w:r w:rsidR="000B7CFA" w:rsidRPr="000B7CFA">
              <w:rPr>
                <w:rFonts w:ascii="Aptos" w:eastAsia="Times New Roman" w:hAnsi="Aptos" w:cs="Times New Roman"/>
                <w:b/>
                <w:bCs/>
              </w:rPr>
              <w:t xml:space="preserve">(Office of Governor Maura Healey and Lt. Governor Kim Driscoll, </w:t>
            </w:r>
            <w:r w:rsidR="000B7CFA" w:rsidRPr="000B7CFA">
              <w:rPr>
                <w:rFonts w:ascii="Aptos" w:eastAsia="Times New Roman" w:hAnsi="Aptos" w:cs="Times New Roman"/>
              </w:rPr>
              <w:t>November 24, 2025)</w:t>
            </w:r>
          </w:p>
          <w:p w14:paraId="02D36631" w14:textId="5989A326" w:rsidR="00E70377" w:rsidRDefault="00446558" w:rsidP="00616B87">
            <w:pPr>
              <w:pStyle w:val="ListParagraph"/>
              <w:spacing w:after="100" w:afterAutospacing="1"/>
              <w:ind w:left="0"/>
              <w:rPr>
                <w:rFonts w:ascii="Aptos" w:hAnsi="Aptos"/>
                <w:b/>
                <w:bCs/>
              </w:rPr>
            </w:pPr>
            <w:r>
              <w:rPr>
                <w:rFonts w:ascii="Aptos" w:hAnsi="Aptos"/>
                <w:b/>
                <w:bCs/>
              </w:rPr>
              <w:t xml:space="preserve">State </w:t>
            </w:r>
            <w:r w:rsidR="00B97C2E">
              <w:rPr>
                <w:rFonts w:ascii="Aptos" w:hAnsi="Aptos"/>
                <w:b/>
                <w:bCs/>
              </w:rPr>
              <w:t>Policy</w:t>
            </w:r>
          </w:p>
          <w:p w14:paraId="736D08A6" w14:textId="372B017E" w:rsidR="00B97C2E" w:rsidRPr="00B97C2E" w:rsidRDefault="00A94732" w:rsidP="00B97C2E">
            <w:pPr>
              <w:pStyle w:val="ListParagraph"/>
              <w:rPr>
                <w:rFonts w:ascii="Aptos" w:eastAsia="Times New Roman" w:hAnsi="Aptos" w:cs="Times New Roman"/>
                <w:i/>
                <w:iCs/>
              </w:rPr>
            </w:pPr>
            <w:hyperlink r:id="rId79" w:history="1">
              <w:r w:rsidR="00B97C2E" w:rsidRPr="0030384A">
                <w:rPr>
                  <w:rStyle w:val="Hyperlink"/>
                  <w:rFonts w:ascii="Aptos" w:eastAsia="Times New Roman" w:hAnsi="Aptos" w:cs="Times New Roman"/>
                  <w:i/>
                  <w:iCs/>
                </w:rPr>
                <w:t>Massachusetts seeks more oversight, safer conditions at group homes</w:t>
              </w:r>
            </w:hyperlink>
            <w:r w:rsidR="00B97C2E">
              <w:rPr>
                <w:rFonts w:ascii="Aptos" w:eastAsia="Times New Roman" w:hAnsi="Aptos" w:cs="Times New Roman"/>
                <w:i/>
                <w:iCs/>
              </w:rPr>
              <w:t xml:space="preserve"> </w:t>
            </w:r>
            <w:r w:rsidR="00B97C2E" w:rsidRPr="00B97C2E">
              <w:rPr>
                <w:rFonts w:ascii="Aptos" w:eastAsia="Times New Roman" w:hAnsi="Aptos" w:cs="Times New Roman"/>
                <w:b/>
                <w:bCs/>
              </w:rPr>
              <w:t xml:space="preserve">(*Boston Globe, </w:t>
            </w:r>
            <w:r w:rsidR="00B97C2E" w:rsidRPr="00B97C2E">
              <w:rPr>
                <w:rFonts w:ascii="Aptos" w:eastAsia="Times New Roman" w:hAnsi="Aptos" w:cs="Times New Roman"/>
              </w:rPr>
              <w:t>November 12, 2025)</w:t>
            </w:r>
          </w:p>
          <w:p w14:paraId="09D038F5" w14:textId="7CCC3019" w:rsidR="000865F4" w:rsidRDefault="000865F4" w:rsidP="00616B87">
            <w:pPr>
              <w:pStyle w:val="ListParagraph"/>
              <w:spacing w:after="100" w:afterAutospacing="1"/>
              <w:ind w:left="0"/>
              <w:rPr>
                <w:rFonts w:ascii="Aptos" w:hAnsi="Aptos"/>
                <w:b/>
                <w:bCs/>
              </w:rPr>
            </w:pPr>
            <w:r>
              <w:rPr>
                <w:rFonts w:ascii="Aptos" w:hAnsi="Aptos"/>
                <w:b/>
                <w:bCs/>
              </w:rPr>
              <w:t>From Around the Country</w:t>
            </w:r>
          </w:p>
          <w:p w14:paraId="00629DA1" w14:textId="523E4F57" w:rsidR="007B6FA4" w:rsidRPr="007B6FA4" w:rsidRDefault="00A94732" w:rsidP="007B6FA4">
            <w:pPr>
              <w:pStyle w:val="ListParagraph"/>
              <w:rPr>
                <w:rFonts w:ascii="Aptos" w:hAnsi="Aptos"/>
                <w:i/>
                <w:iCs/>
              </w:rPr>
            </w:pPr>
            <w:hyperlink r:id="rId80" w:history="1">
              <w:r w:rsidR="007B6FA4" w:rsidRPr="00181B83">
                <w:rPr>
                  <w:rStyle w:val="Hyperlink"/>
                  <w:rFonts w:ascii="Aptos" w:hAnsi="Aptos"/>
                  <w:i/>
                  <w:iCs/>
                </w:rPr>
                <w:t>New Report Reveals Declining Quality in Florida Nursing Homes Following Private Investor Acquisition</w:t>
              </w:r>
            </w:hyperlink>
            <w:r w:rsidR="007B6FA4">
              <w:rPr>
                <w:rFonts w:ascii="Aptos" w:hAnsi="Aptos"/>
                <w:i/>
                <w:iCs/>
              </w:rPr>
              <w:t xml:space="preserve"> </w:t>
            </w:r>
            <w:r w:rsidR="007B6FA4" w:rsidRPr="007B6FA4">
              <w:rPr>
                <w:rFonts w:ascii="Aptos" w:hAnsi="Aptos"/>
                <w:b/>
                <w:bCs/>
              </w:rPr>
              <w:t xml:space="preserve">(AARP, </w:t>
            </w:r>
            <w:r w:rsidR="007B6FA4" w:rsidRPr="007B6FA4">
              <w:rPr>
                <w:rFonts w:ascii="Aptos" w:hAnsi="Aptos"/>
              </w:rPr>
              <w:t>November 2025)</w:t>
            </w:r>
          </w:p>
          <w:p w14:paraId="0091D296" w14:textId="153B92A1" w:rsidR="000865F4" w:rsidRDefault="00A94732" w:rsidP="000865F4">
            <w:pPr>
              <w:pStyle w:val="ListParagraph"/>
              <w:rPr>
                <w:rFonts w:ascii="Aptos" w:hAnsi="Aptos"/>
              </w:rPr>
            </w:pPr>
            <w:hyperlink r:id="rId81" w:history="1">
              <w:r w:rsidR="000865F4" w:rsidRPr="0004712F">
                <w:rPr>
                  <w:rStyle w:val="Hyperlink"/>
                  <w:rFonts w:ascii="Aptos" w:hAnsi="Aptos"/>
                  <w:i/>
                  <w:iCs/>
                </w:rPr>
                <w:t>Bay Area assisted living facility worker gets jail time after 2 residents die</w:t>
              </w:r>
            </w:hyperlink>
            <w:r w:rsidR="000865F4">
              <w:rPr>
                <w:rFonts w:ascii="Aptos" w:hAnsi="Aptos"/>
                <w:i/>
                <w:iCs/>
              </w:rPr>
              <w:t xml:space="preserve"> </w:t>
            </w:r>
            <w:r w:rsidR="000865F4" w:rsidRPr="000865F4">
              <w:rPr>
                <w:rFonts w:ascii="Aptos" w:hAnsi="Aptos"/>
                <w:b/>
                <w:bCs/>
              </w:rPr>
              <w:t xml:space="preserve">(SFGATE, </w:t>
            </w:r>
            <w:r w:rsidR="000865F4" w:rsidRPr="000865F4">
              <w:rPr>
                <w:rFonts w:ascii="Aptos" w:hAnsi="Aptos"/>
              </w:rPr>
              <w:t>November 30, 2025)</w:t>
            </w:r>
          </w:p>
          <w:p w14:paraId="45A18D6B" w14:textId="439ED6C2" w:rsidR="00B30E88" w:rsidRPr="00B30E88" w:rsidRDefault="00A94732" w:rsidP="00B30E88">
            <w:pPr>
              <w:pStyle w:val="ListParagraph"/>
              <w:rPr>
                <w:rFonts w:ascii="Aptos" w:hAnsi="Aptos"/>
                <w:i/>
                <w:iCs/>
              </w:rPr>
            </w:pPr>
            <w:hyperlink r:id="rId82" w:history="1">
              <w:r w:rsidR="00B30E88" w:rsidRPr="00987974">
                <w:rPr>
                  <w:rStyle w:val="Hyperlink"/>
                  <w:rFonts w:ascii="Aptos" w:hAnsi="Aptos"/>
                  <w:i/>
                  <w:iCs/>
                </w:rPr>
                <w:t>How a troubled Michigan nursing home chain came to an end</w:t>
              </w:r>
            </w:hyperlink>
            <w:r w:rsidR="00B30E88">
              <w:rPr>
                <w:rFonts w:ascii="Aptos" w:hAnsi="Aptos"/>
                <w:i/>
                <w:iCs/>
              </w:rPr>
              <w:t xml:space="preserve"> </w:t>
            </w:r>
            <w:r w:rsidR="00B30E88" w:rsidRPr="00B30E88">
              <w:rPr>
                <w:rFonts w:ascii="Aptos" w:hAnsi="Aptos"/>
                <w:b/>
                <w:bCs/>
              </w:rPr>
              <w:t xml:space="preserve">(Michigan Live, </w:t>
            </w:r>
            <w:r w:rsidR="00B30E88" w:rsidRPr="00B30E88">
              <w:rPr>
                <w:rFonts w:ascii="Aptos" w:hAnsi="Aptos"/>
              </w:rPr>
              <w:t>November 28, 2025)</w:t>
            </w:r>
          </w:p>
          <w:p w14:paraId="3479E49F" w14:textId="0DDF6DF3" w:rsidR="00AA7858" w:rsidRDefault="008B605A" w:rsidP="00E459CC">
            <w:pPr>
              <w:pStyle w:val="ListParagraph"/>
              <w:spacing w:after="100" w:afterAutospacing="1"/>
              <w:ind w:left="0"/>
              <w:rPr>
                <w:rFonts w:ascii="Aptos" w:hAnsi="Aptos"/>
                <w:b/>
                <w:bCs/>
              </w:rPr>
            </w:pPr>
            <w:r>
              <w:rPr>
                <w:rFonts w:ascii="Aptos" w:hAnsi="Aptos"/>
                <w:b/>
                <w:bCs/>
              </w:rPr>
              <w:t>I</w:t>
            </w:r>
            <w:r w:rsidR="00AA7858">
              <w:rPr>
                <w:rFonts w:ascii="Aptos" w:hAnsi="Aptos"/>
                <w:b/>
                <w:bCs/>
              </w:rPr>
              <w:t>n</w:t>
            </w:r>
            <w:r w:rsidR="00EF70B2">
              <w:rPr>
                <w:rFonts w:ascii="Aptos" w:hAnsi="Aptos"/>
                <w:b/>
                <w:bCs/>
              </w:rPr>
              <w:t>ternational</w:t>
            </w:r>
          </w:p>
          <w:p w14:paraId="227647DD" w14:textId="3778189C" w:rsidR="00513000" w:rsidRPr="002765E4" w:rsidRDefault="00A94732" w:rsidP="002765E4">
            <w:pPr>
              <w:pStyle w:val="ListParagraph"/>
              <w:rPr>
                <w:rFonts w:ascii="Aptos" w:hAnsi="Aptos"/>
                <w:i/>
                <w:iCs/>
              </w:rPr>
            </w:pPr>
            <w:hyperlink r:id="rId83" w:history="1">
              <w:r w:rsidR="00513000" w:rsidRPr="00724730">
                <w:rPr>
                  <w:rStyle w:val="Hyperlink"/>
                  <w:rFonts w:ascii="Aptos" w:hAnsi="Aptos"/>
                  <w:i/>
                  <w:iCs/>
                </w:rPr>
                <w:t>3 Rebel Nuns Can Stay in Abbey, if They Give Up Social Media</w:t>
              </w:r>
            </w:hyperlink>
            <w:r w:rsidR="002765E4">
              <w:rPr>
                <w:rFonts w:ascii="Aptos" w:hAnsi="Aptos"/>
                <w:i/>
                <w:iCs/>
              </w:rPr>
              <w:t xml:space="preserve"> </w:t>
            </w:r>
            <w:r w:rsidR="00513000" w:rsidRPr="002765E4">
              <w:rPr>
                <w:rFonts w:ascii="Aptos" w:hAnsi="Aptos"/>
                <w:b/>
                <w:bCs/>
              </w:rPr>
              <w:t xml:space="preserve">(*New York Times, </w:t>
            </w:r>
            <w:r w:rsidR="00513000" w:rsidRPr="002765E4">
              <w:rPr>
                <w:rFonts w:ascii="Aptos" w:hAnsi="Aptos"/>
              </w:rPr>
              <w:t>November 28, 2025)</w:t>
            </w:r>
          </w:p>
          <w:p w14:paraId="0A614891" w14:textId="7824F1B1" w:rsidR="00F84DF0" w:rsidRPr="00EF70B2" w:rsidRDefault="00A94732" w:rsidP="00EF70B2">
            <w:pPr>
              <w:pStyle w:val="ListParagraph"/>
              <w:rPr>
                <w:rFonts w:ascii="Aptos" w:hAnsi="Aptos"/>
                <w:b/>
                <w:bCs/>
                <w:i/>
                <w:iCs/>
              </w:rPr>
            </w:pPr>
            <w:hyperlink r:id="rId84" w:history="1">
              <w:r w:rsidR="00EF70B2" w:rsidRPr="005831F9">
                <w:rPr>
                  <w:rStyle w:val="Hyperlink"/>
                  <w:rFonts w:ascii="Aptos" w:hAnsi="Aptos"/>
                  <w:i/>
                  <w:iCs/>
                </w:rPr>
                <w:t>Elderly Austrian nuns who broke back into their convent will be allowed to stay. But there are conditions</w:t>
              </w:r>
            </w:hyperlink>
            <w:r w:rsidR="00EF70B2" w:rsidRPr="005831F9">
              <w:rPr>
                <w:rFonts w:ascii="Aptos" w:hAnsi="Aptos"/>
                <w:i/>
                <w:iCs/>
              </w:rPr>
              <w:t xml:space="preserve">  </w:t>
            </w:r>
            <w:r w:rsidR="00EF70B2" w:rsidRPr="005831F9">
              <w:rPr>
                <w:rFonts w:ascii="Aptos" w:hAnsi="Aptos"/>
              </w:rPr>
              <w:t>(</w:t>
            </w:r>
            <w:r w:rsidR="00EF70B2" w:rsidRPr="00EF70B2">
              <w:rPr>
                <w:rFonts w:ascii="Aptos" w:hAnsi="Aptos"/>
                <w:b/>
                <w:bCs/>
              </w:rPr>
              <w:t xml:space="preserve">CNN, </w:t>
            </w:r>
            <w:r w:rsidR="00EF70B2" w:rsidRPr="00EF70B2">
              <w:rPr>
                <w:rFonts w:ascii="Aptos" w:hAnsi="Aptos"/>
              </w:rPr>
              <w:t>November 28, 2025)</w:t>
            </w:r>
          </w:p>
        </w:tc>
      </w:tr>
      <w:tr w:rsidR="00FA2C01" w14:paraId="0F24EDC7" w14:textId="77777777" w:rsidTr="00246C07">
        <w:trPr>
          <w:gridAfter w:val="1"/>
          <w:wAfter w:w="298" w:type="dxa"/>
          <w:trHeight w:val="620"/>
        </w:trPr>
        <w:tc>
          <w:tcPr>
            <w:tcW w:w="2875" w:type="dxa"/>
            <w:gridSpan w:val="2"/>
          </w:tcPr>
          <w:p w14:paraId="206BB786" w14:textId="77777777" w:rsidR="009E0E84" w:rsidRDefault="009E0E84" w:rsidP="009E0E84">
            <w:pPr>
              <w:rPr>
                <w:rFonts w:ascii="Aptos" w:hAnsi="Aptos"/>
                <w:b/>
                <w:bCs/>
              </w:rPr>
            </w:pPr>
            <w:bookmarkStart w:id="1" w:name="_Hlk197085977"/>
            <w:r w:rsidRPr="00FA2C01">
              <w:rPr>
                <w:rFonts w:ascii="Aptos" w:hAnsi="Aptos"/>
                <w:b/>
                <w:bCs/>
              </w:rPr>
              <w:lastRenderedPageBreak/>
              <w:t>DignityMA Study Session</w:t>
            </w:r>
          </w:p>
          <w:p w14:paraId="5F6C4733" w14:textId="77777777" w:rsidR="009E0E84" w:rsidRDefault="009E0E84" w:rsidP="009E0E84">
            <w:pPr>
              <w:rPr>
                <w:rFonts w:ascii="Aptos" w:hAnsi="Aptos"/>
                <w:b/>
                <w:bCs/>
              </w:rPr>
            </w:pPr>
          </w:p>
          <w:p w14:paraId="57F46038" w14:textId="77777777" w:rsidR="009E0E84" w:rsidRDefault="009E0E84" w:rsidP="009E0E84">
            <w:pPr>
              <w:rPr>
                <w:rFonts w:ascii="Aptos" w:hAnsi="Aptos"/>
                <w:b/>
                <w:bCs/>
              </w:rPr>
            </w:pPr>
            <w:r w:rsidRPr="00AD07A7">
              <w:rPr>
                <w:rFonts w:ascii="Aptos" w:hAnsi="Aptos"/>
                <w:b/>
                <w:bCs/>
                <w:highlight w:val="yellow"/>
              </w:rPr>
              <w:t>Newly Rescheduled</w:t>
            </w:r>
          </w:p>
          <w:p w14:paraId="551C2560" w14:textId="77777777" w:rsidR="009E0E84" w:rsidRDefault="009E0E84" w:rsidP="009E0E84">
            <w:pPr>
              <w:rPr>
                <w:rFonts w:ascii="Aptos" w:hAnsi="Aptos"/>
                <w:b/>
                <w:bCs/>
              </w:rPr>
            </w:pPr>
          </w:p>
          <w:p w14:paraId="33D2B655" w14:textId="77777777" w:rsidR="009E0E84" w:rsidRDefault="009E0E84" w:rsidP="009E0E84">
            <w:pPr>
              <w:rPr>
                <w:rFonts w:ascii="Aptos" w:hAnsi="Aptos"/>
                <w:b/>
                <w:bCs/>
              </w:rPr>
            </w:pPr>
            <w:r>
              <w:rPr>
                <w:rFonts w:ascii="Aptos" w:hAnsi="Aptos"/>
                <w:b/>
                <w:bCs/>
                <w:noProof/>
              </w:rPr>
              <w:drawing>
                <wp:inline distT="0" distB="0" distL="0" distR="0" wp14:anchorId="48A99DFC" wp14:editId="2E1E9F7E">
                  <wp:extent cx="1737360" cy="1106424"/>
                  <wp:effectExtent l="0" t="0" r="0" b="0"/>
                  <wp:docPr id="7307915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737360" cy="1106424"/>
                          </a:xfrm>
                          <a:prstGeom prst="rect">
                            <a:avLst/>
                          </a:prstGeom>
                          <a:noFill/>
                        </pic:spPr>
                      </pic:pic>
                    </a:graphicData>
                  </a:graphic>
                </wp:inline>
              </w:drawing>
            </w:r>
          </w:p>
          <w:p w14:paraId="35A9A848" w14:textId="77777777" w:rsidR="009E0E84" w:rsidRPr="00FD713E" w:rsidRDefault="009E0E84" w:rsidP="009E0E84">
            <w:pPr>
              <w:rPr>
                <w:rFonts w:ascii="Aptos" w:hAnsi="Aptos"/>
                <w:sz w:val="18"/>
                <w:szCs w:val="18"/>
              </w:rPr>
            </w:pPr>
            <w:r w:rsidRPr="00FD713E">
              <w:rPr>
                <w:rFonts w:ascii="Aptos" w:hAnsi="Aptos"/>
                <w:sz w:val="18"/>
                <w:szCs w:val="18"/>
              </w:rPr>
              <w:t>Bob Blancato, National Coordinator, Elder Justice Coalition</w:t>
            </w:r>
          </w:p>
          <w:p w14:paraId="4E73DDE7" w14:textId="2ED33339" w:rsidR="00702175" w:rsidRDefault="00702175" w:rsidP="005600C8">
            <w:pPr>
              <w:rPr>
                <w:rFonts w:ascii="Aptos" w:hAnsi="Aptos"/>
                <w:b/>
                <w:bCs/>
              </w:rPr>
            </w:pPr>
          </w:p>
        </w:tc>
        <w:tc>
          <w:tcPr>
            <w:tcW w:w="7650" w:type="dxa"/>
            <w:gridSpan w:val="4"/>
          </w:tcPr>
          <w:p w14:paraId="5D21D3E4" w14:textId="77777777" w:rsidR="000929CF" w:rsidRPr="00CA3F41" w:rsidRDefault="000929CF" w:rsidP="000929CF">
            <w:pPr>
              <w:rPr>
                <w:rFonts w:ascii="Aptos" w:hAnsi="Aptos"/>
                <w:b/>
                <w:bCs/>
                <w:i/>
                <w:iCs/>
                <w:sz w:val="24"/>
                <w:szCs w:val="24"/>
                <w:highlight w:val="yellow"/>
              </w:rPr>
            </w:pPr>
            <w:r w:rsidRPr="00CA3F41">
              <w:rPr>
                <w:rFonts w:ascii="Aptos" w:hAnsi="Aptos"/>
                <w:b/>
                <w:bCs/>
                <w:i/>
                <w:iCs/>
                <w:sz w:val="24"/>
                <w:szCs w:val="24"/>
                <w:highlight w:val="yellow"/>
              </w:rPr>
              <w:t>Aging Policy Update: What We Know, What We Don't Know, and What We Should Fear</w:t>
            </w:r>
          </w:p>
          <w:p w14:paraId="75CAB3FB" w14:textId="77777777" w:rsidR="000929CF" w:rsidRDefault="000929CF" w:rsidP="000929CF">
            <w:pPr>
              <w:ind w:left="720" w:hanging="720"/>
              <w:rPr>
                <w:rFonts w:ascii="Aptos" w:hAnsi="Aptos"/>
                <w:sz w:val="24"/>
                <w:szCs w:val="24"/>
              </w:rPr>
            </w:pPr>
            <w:r w:rsidRPr="00CA3F41">
              <w:rPr>
                <w:rFonts w:ascii="Aptos" w:hAnsi="Aptos"/>
                <w:sz w:val="24"/>
                <w:szCs w:val="24"/>
                <w:highlight w:val="yellow"/>
              </w:rPr>
              <w:t>Friday, December 5, 2025, 11:00 a.m. to 12:00 p.m.</w:t>
            </w:r>
          </w:p>
          <w:p w14:paraId="7C67A26F" w14:textId="77777777" w:rsidR="000929CF" w:rsidRPr="001845A1" w:rsidRDefault="000929CF" w:rsidP="000929CF">
            <w:pPr>
              <w:ind w:left="720" w:hanging="720"/>
              <w:rPr>
                <w:rFonts w:ascii="Aptos" w:hAnsi="Aptos"/>
                <w:sz w:val="24"/>
                <w:szCs w:val="24"/>
              </w:rPr>
            </w:pPr>
            <w:r w:rsidRPr="00F017EB">
              <w:rPr>
                <w:rFonts w:ascii="Aptos" w:hAnsi="Aptos"/>
                <w:sz w:val="24"/>
                <w:szCs w:val="24"/>
              </w:rPr>
              <w:t>Presenter: Bob Blancato</w:t>
            </w:r>
            <w:r>
              <w:rPr>
                <w:rFonts w:ascii="Aptos" w:hAnsi="Aptos"/>
                <w:sz w:val="24"/>
                <w:szCs w:val="24"/>
              </w:rPr>
              <w:t xml:space="preserve">, </w:t>
            </w:r>
            <w:r w:rsidRPr="00F017EB">
              <w:rPr>
                <w:rFonts w:ascii="Aptos" w:hAnsi="Aptos"/>
                <w:sz w:val="24"/>
                <w:szCs w:val="24"/>
              </w:rPr>
              <w:t>National Coordinator of the bipartisan 3000-member Elder Justice Coalition</w:t>
            </w:r>
          </w:p>
          <w:p w14:paraId="2ECF7F13" w14:textId="77777777" w:rsidR="000929CF" w:rsidRPr="00AD07A7" w:rsidRDefault="000929CF" w:rsidP="000929CF">
            <w:pPr>
              <w:rPr>
                <w:rFonts w:ascii="Aptos" w:hAnsi="Aptos"/>
                <w:sz w:val="24"/>
                <w:szCs w:val="24"/>
                <w:highlight w:val="yellow"/>
              </w:rPr>
            </w:pPr>
            <w:r w:rsidRPr="00AD07A7">
              <w:rPr>
                <w:rFonts w:ascii="Aptos" w:hAnsi="Aptos"/>
                <w:sz w:val="24"/>
                <w:szCs w:val="24"/>
                <w:highlight w:val="yellow"/>
              </w:rPr>
              <w:t xml:space="preserve">Registration required: </w:t>
            </w:r>
          </w:p>
          <w:p w14:paraId="694AD464" w14:textId="77777777" w:rsidR="000929CF" w:rsidRDefault="00A94732" w:rsidP="000929CF">
            <w:pPr>
              <w:rPr>
                <w:rFonts w:ascii="Aptos" w:hAnsi="Aptos"/>
                <w:sz w:val="24"/>
                <w:szCs w:val="24"/>
              </w:rPr>
            </w:pPr>
            <w:hyperlink r:id="rId86" w:history="1">
              <w:r w:rsidR="000929CF" w:rsidRPr="00AD07A7">
                <w:rPr>
                  <w:rStyle w:val="Hyperlink"/>
                  <w:rFonts w:ascii="Aptos" w:hAnsi="Aptos"/>
                  <w:sz w:val="24"/>
                  <w:szCs w:val="24"/>
                  <w:highlight w:val="yellow"/>
                </w:rPr>
                <w:t>https://us02web.zoom.us/meeting/register/ysjDNPS-SKKlUsUrwfHyaw</w:t>
              </w:r>
            </w:hyperlink>
            <w:r w:rsidR="000929CF">
              <w:rPr>
                <w:rFonts w:ascii="Aptos" w:hAnsi="Aptos"/>
                <w:sz w:val="24"/>
                <w:szCs w:val="24"/>
              </w:rPr>
              <w:t xml:space="preserve"> </w:t>
            </w:r>
          </w:p>
          <w:p w14:paraId="76C2EE05" w14:textId="77777777" w:rsidR="000929CF" w:rsidRDefault="000929CF" w:rsidP="000929CF">
            <w:pPr>
              <w:ind w:left="720"/>
              <w:rPr>
                <w:rFonts w:ascii="Aptos" w:hAnsi="Aptos"/>
              </w:rPr>
            </w:pPr>
            <w:r w:rsidRPr="00B7114F">
              <w:rPr>
                <w:rFonts w:ascii="Aptos" w:hAnsi="Aptos"/>
              </w:rPr>
              <w:t xml:space="preserve">Bob discusses the current state of aging policy at the national level </w:t>
            </w:r>
            <w:r>
              <w:rPr>
                <w:rFonts w:ascii="Aptos" w:hAnsi="Aptos"/>
              </w:rPr>
              <w:t>as the second year of the Trump Administration is getting underway</w:t>
            </w:r>
            <w:r w:rsidRPr="00B7114F">
              <w:rPr>
                <w:rFonts w:ascii="Aptos" w:hAnsi="Aptos"/>
              </w:rPr>
              <w:t>. This presentation will focus on key shifts in aging policy,  identifies emerging challenges, and outlines advocacy opportunities that will protect and shape services for older Americans in the coming year.</w:t>
            </w:r>
          </w:p>
          <w:p w14:paraId="4E14CDB8" w14:textId="2F323306" w:rsidR="004F61DE" w:rsidRPr="00B7114F" w:rsidRDefault="000929CF" w:rsidP="000929CF">
            <w:pPr>
              <w:rPr>
                <w:rFonts w:ascii="Aptos" w:hAnsi="Aptos"/>
              </w:rPr>
            </w:pPr>
            <w:r>
              <w:rPr>
                <w:rFonts w:ascii="Aptos" w:hAnsi="Aptos"/>
              </w:rPr>
              <w:t xml:space="preserve">Bob is also the Executive Director of the National Association of Nutrition and Aging Service Programs. </w:t>
            </w:r>
            <w:r w:rsidRPr="00EC7E2C">
              <w:rPr>
                <w:rFonts w:ascii="Aptos" w:hAnsi="Aptos"/>
              </w:rPr>
              <w:t>He spent 17 years on the staff of the U.S. House Select Committee on Aging and has participated in four White House Conferences on Aging, including as the Executive Director of the 1995 White House Conference on Aging.</w:t>
            </w:r>
          </w:p>
        </w:tc>
      </w:tr>
      <w:tr w:rsidR="005B623A" w:rsidRPr="00783903" w14:paraId="6852A235" w14:textId="77777777" w:rsidTr="00246C07">
        <w:trPr>
          <w:gridAfter w:val="1"/>
          <w:wAfter w:w="298" w:type="dxa"/>
          <w:trHeight w:val="58"/>
        </w:trPr>
        <w:tc>
          <w:tcPr>
            <w:tcW w:w="2875" w:type="dxa"/>
            <w:gridSpan w:val="2"/>
          </w:tcPr>
          <w:p w14:paraId="010EB9C2" w14:textId="0798C3A0" w:rsidR="005B623A" w:rsidRPr="00847306" w:rsidRDefault="005B623A" w:rsidP="008102A4">
            <w:pPr>
              <w:rPr>
                <w:rFonts w:ascii="Aptos" w:hAnsi="Aptos"/>
                <w:b/>
                <w:bCs/>
              </w:rPr>
            </w:pPr>
            <w:r w:rsidRPr="005B623A">
              <w:rPr>
                <w:rFonts w:ascii="Aptos" w:hAnsi="Aptos"/>
                <w:b/>
                <w:bCs/>
              </w:rPr>
              <w:t>Webinars and Online Sessions</w:t>
            </w:r>
          </w:p>
        </w:tc>
        <w:tc>
          <w:tcPr>
            <w:tcW w:w="7650" w:type="dxa"/>
            <w:gridSpan w:val="4"/>
          </w:tcPr>
          <w:p w14:paraId="676466E1" w14:textId="77777777" w:rsidR="005B623A" w:rsidRDefault="00D65293" w:rsidP="00A94732">
            <w:pPr>
              <w:pStyle w:val="ListParagraph"/>
              <w:numPr>
                <w:ilvl w:val="0"/>
                <w:numId w:val="10"/>
              </w:numPr>
              <w:ind w:left="360"/>
              <w:rPr>
                <w:rFonts w:ascii="Aptos" w:hAnsi="Aptos"/>
                <w:b/>
                <w:bCs/>
              </w:rPr>
            </w:pPr>
            <w:r>
              <w:rPr>
                <w:rFonts w:ascii="Aptos" w:hAnsi="Aptos"/>
                <w:b/>
                <w:bCs/>
              </w:rPr>
              <w:t>Health Affairs</w:t>
            </w:r>
          </w:p>
          <w:p w14:paraId="2E03784A" w14:textId="31999739" w:rsidR="0078126E" w:rsidRPr="0078126E" w:rsidRDefault="0078126E" w:rsidP="0078126E">
            <w:pPr>
              <w:pStyle w:val="ListParagraph"/>
              <w:ind w:left="360"/>
              <w:rPr>
                <w:rFonts w:ascii="Aptos" w:hAnsi="Aptos"/>
              </w:rPr>
            </w:pPr>
            <w:r>
              <w:rPr>
                <w:rFonts w:ascii="Aptos" w:hAnsi="Aptos"/>
              </w:rPr>
              <w:t>Thursday, December 11, 2025</w:t>
            </w:r>
            <w:r w:rsidR="005874B0">
              <w:rPr>
                <w:rFonts w:ascii="Aptos" w:hAnsi="Aptos"/>
              </w:rPr>
              <w:t>, 1:00 to 2:30 p.m.</w:t>
            </w:r>
          </w:p>
          <w:p w14:paraId="334CA12F" w14:textId="77777777" w:rsidR="0078126E" w:rsidRDefault="00A94732" w:rsidP="00D65293">
            <w:pPr>
              <w:pStyle w:val="ListParagraph"/>
              <w:ind w:left="360"/>
              <w:rPr>
                <w:rFonts w:ascii="Aptos" w:hAnsi="Aptos"/>
                <w:i/>
                <w:iCs/>
              </w:rPr>
            </w:pPr>
            <w:hyperlink r:id="rId87" w:history="1">
              <w:r w:rsidR="0078126E" w:rsidRPr="0078126E">
                <w:rPr>
                  <w:rStyle w:val="Hyperlink"/>
                  <w:rFonts w:ascii="Aptos" w:hAnsi="Aptos"/>
                  <w:i/>
                  <w:iCs/>
                </w:rPr>
                <w:t>Private Equity’s Impact on the Practice of Medicine</w:t>
              </w:r>
            </w:hyperlink>
          </w:p>
          <w:p w14:paraId="672C1734" w14:textId="77777777" w:rsidR="006C335B" w:rsidRPr="006C335B" w:rsidRDefault="006C335B" w:rsidP="006C335B">
            <w:pPr>
              <w:pStyle w:val="ListParagraph"/>
              <w:ind w:left="360"/>
              <w:rPr>
                <w:rFonts w:ascii="Aptos" w:hAnsi="Aptos"/>
              </w:rPr>
            </w:pPr>
            <w:r w:rsidRPr="006C335B">
              <w:rPr>
                <w:rFonts w:ascii="Aptos" w:hAnsi="Aptos"/>
              </w:rPr>
              <w:t>Private equity (PE) firms have made huge investments in health care, including hospitals, physician practices, home health, and more. With growing research pointing out the negative impacts on physicians and quality of care for patients, the ultimate outcome of PE in health care is unclear.</w:t>
            </w:r>
            <w:r w:rsidRPr="006C335B">
              <w:rPr>
                <w:rFonts w:ascii="Arial" w:hAnsi="Arial" w:cs="Arial"/>
              </w:rPr>
              <w:t>  </w:t>
            </w:r>
            <w:r w:rsidRPr="006C335B">
              <w:rPr>
                <w:rFonts w:ascii="Aptos" w:hAnsi="Aptos" w:cs="Aptos"/>
              </w:rPr>
              <w:t> </w:t>
            </w:r>
          </w:p>
          <w:p w14:paraId="21830700" w14:textId="3D959C96" w:rsidR="006C335B" w:rsidRPr="006C335B" w:rsidRDefault="006C335B" w:rsidP="006C335B">
            <w:pPr>
              <w:pStyle w:val="ListParagraph"/>
              <w:ind w:left="360"/>
              <w:rPr>
                <w:rFonts w:ascii="Aptos" w:hAnsi="Aptos"/>
              </w:rPr>
            </w:pPr>
            <w:r w:rsidRPr="006C335B">
              <w:rPr>
                <w:rFonts w:ascii="Aptos" w:hAnsi="Aptos"/>
              </w:rPr>
              <w:t>On December 11, join Health Affairs for a virtual event with a panel of experts exploring some of the most recent research on PE, implications for health care clinicians and patients, and what policy makers at the state and federal levels should be doing in response to PE’s increasing role in health care</w:t>
            </w:r>
            <w:r w:rsidR="00D813A6" w:rsidRPr="006C335B">
              <w:rPr>
                <w:rFonts w:ascii="Aptos" w:hAnsi="Aptos"/>
              </w:rPr>
              <w:t>.</w:t>
            </w:r>
            <w:r w:rsidR="00D813A6" w:rsidRPr="006C335B">
              <w:rPr>
                <w:rFonts w:ascii="Arial" w:hAnsi="Arial" w:cs="Arial"/>
              </w:rPr>
              <w:t xml:space="preserve"> </w:t>
            </w:r>
          </w:p>
          <w:p w14:paraId="3AB04E10" w14:textId="77777777" w:rsidR="006C335B" w:rsidRPr="006C335B" w:rsidRDefault="006C335B" w:rsidP="006C335B">
            <w:pPr>
              <w:pStyle w:val="ListParagraph"/>
              <w:ind w:left="360"/>
              <w:rPr>
                <w:rFonts w:ascii="Aptos" w:hAnsi="Aptos"/>
              </w:rPr>
            </w:pPr>
            <w:r w:rsidRPr="006C335B">
              <w:rPr>
                <w:rFonts w:ascii="Aptos" w:hAnsi="Aptos"/>
              </w:rPr>
              <w:t>Moderated by Ateev Mehrotra of Brown University, the event’s confirmed speakers include: </w:t>
            </w:r>
          </w:p>
          <w:p w14:paraId="18AF8518" w14:textId="77777777" w:rsidR="006C335B" w:rsidRPr="006C335B" w:rsidRDefault="006C335B" w:rsidP="00A94732">
            <w:pPr>
              <w:pStyle w:val="ListParagraph"/>
              <w:numPr>
                <w:ilvl w:val="0"/>
                <w:numId w:val="53"/>
              </w:numPr>
              <w:rPr>
                <w:rFonts w:ascii="Aptos" w:hAnsi="Aptos"/>
              </w:rPr>
            </w:pPr>
            <w:r w:rsidRPr="006C335B">
              <w:rPr>
                <w:rFonts w:ascii="Aptos" w:hAnsi="Aptos"/>
                <w:b/>
                <w:bCs/>
              </w:rPr>
              <w:t>Yashaswini Singh</w:t>
            </w:r>
            <w:r w:rsidRPr="006C335B">
              <w:rPr>
                <w:rFonts w:ascii="Aptos" w:hAnsi="Aptos"/>
              </w:rPr>
              <w:t xml:space="preserve">, Brown University </w:t>
            </w:r>
          </w:p>
          <w:p w14:paraId="2091B5EC" w14:textId="77777777" w:rsidR="006C335B" w:rsidRPr="006C335B" w:rsidRDefault="006C335B" w:rsidP="00A94732">
            <w:pPr>
              <w:pStyle w:val="ListParagraph"/>
              <w:numPr>
                <w:ilvl w:val="0"/>
                <w:numId w:val="53"/>
              </w:numPr>
              <w:rPr>
                <w:rFonts w:ascii="Aptos" w:hAnsi="Aptos"/>
              </w:rPr>
            </w:pPr>
            <w:r w:rsidRPr="006C335B">
              <w:rPr>
                <w:rFonts w:ascii="Aptos" w:hAnsi="Aptos"/>
                <w:b/>
                <w:bCs/>
              </w:rPr>
              <w:t>Sneha Kannan</w:t>
            </w:r>
            <w:r w:rsidRPr="006C335B">
              <w:rPr>
                <w:rFonts w:ascii="Aptos" w:hAnsi="Aptos"/>
              </w:rPr>
              <w:t xml:space="preserve">, University of Pittsburgh </w:t>
            </w:r>
          </w:p>
          <w:p w14:paraId="10FCEE29" w14:textId="77777777" w:rsidR="006C335B" w:rsidRPr="006C335B" w:rsidRDefault="006C335B" w:rsidP="00A94732">
            <w:pPr>
              <w:pStyle w:val="ListParagraph"/>
              <w:numPr>
                <w:ilvl w:val="0"/>
                <w:numId w:val="53"/>
              </w:numPr>
              <w:rPr>
                <w:rFonts w:ascii="Aptos" w:hAnsi="Aptos"/>
              </w:rPr>
            </w:pPr>
            <w:r w:rsidRPr="006C335B">
              <w:rPr>
                <w:rFonts w:ascii="Aptos" w:hAnsi="Aptos"/>
                <w:b/>
                <w:bCs/>
              </w:rPr>
              <w:t>Ola Abdelhadi</w:t>
            </w:r>
            <w:r w:rsidRPr="006C335B">
              <w:rPr>
                <w:rFonts w:ascii="Aptos" w:hAnsi="Aptos"/>
              </w:rPr>
              <w:t xml:space="preserve">, Stanford Medicine </w:t>
            </w:r>
          </w:p>
          <w:p w14:paraId="5249630D" w14:textId="77777777" w:rsidR="006C335B" w:rsidRPr="006C335B" w:rsidRDefault="006C335B" w:rsidP="00A94732">
            <w:pPr>
              <w:pStyle w:val="ListParagraph"/>
              <w:numPr>
                <w:ilvl w:val="0"/>
                <w:numId w:val="53"/>
              </w:numPr>
              <w:rPr>
                <w:rFonts w:ascii="Aptos" w:hAnsi="Aptos"/>
              </w:rPr>
            </w:pPr>
            <w:r w:rsidRPr="006C335B">
              <w:rPr>
                <w:rFonts w:ascii="Aptos" w:hAnsi="Aptos"/>
                <w:b/>
                <w:bCs/>
              </w:rPr>
              <w:t>Stephanie Lee</w:t>
            </w:r>
            <w:r w:rsidRPr="006C335B">
              <w:rPr>
                <w:rFonts w:ascii="Aptos" w:hAnsi="Aptos"/>
              </w:rPr>
              <w:t xml:space="preserve">, University of Michigan </w:t>
            </w:r>
          </w:p>
          <w:p w14:paraId="6469C07D" w14:textId="77777777" w:rsidR="006C335B" w:rsidRPr="006C335B" w:rsidRDefault="006C335B" w:rsidP="00A94732">
            <w:pPr>
              <w:pStyle w:val="ListParagraph"/>
              <w:numPr>
                <w:ilvl w:val="0"/>
                <w:numId w:val="53"/>
              </w:numPr>
              <w:rPr>
                <w:rFonts w:ascii="Aptos" w:hAnsi="Aptos"/>
              </w:rPr>
            </w:pPr>
            <w:r w:rsidRPr="006C335B">
              <w:rPr>
                <w:rFonts w:ascii="Aptos" w:hAnsi="Aptos"/>
                <w:b/>
                <w:bCs/>
              </w:rPr>
              <w:t>Barak Richman</w:t>
            </w:r>
            <w:r w:rsidRPr="006C335B">
              <w:rPr>
                <w:rFonts w:ascii="Aptos" w:hAnsi="Aptos"/>
              </w:rPr>
              <w:t xml:space="preserve">, George Washington University </w:t>
            </w:r>
          </w:p>
          <w:p w14:paraId="480A6249" w14:textId="77777777" w:rsidR="006C335B" w:rsidRPr="006C335B" w:rsidRDefault="006C335B" w:rsidP="00A94732">
            <w:pPr>
              <w:pStyle w:val="ListParagraph"/>
              <w:numPr>
                <w:ilvl w:val="0"/>
                <w:numId w:val="53"/>
              </w:numPr>
              <w:rPr>
                <w:rFonts w:ascii="Aptos" w:hAnsi="Aptos"/>
              </w:rPr>
            </w:pPr>
            <w:r w:rsidRPr="006C335B">
              <w:rPr>
                <w:rFonts w:ascii="Aptos" w:hAnsi="Aptos"/>
                <w:b/>
                <w:bCs/>
              </w:rPr>
              <w:t>Ge Bai</w:t>
            </w:r>
            <w:r w:rsidRPr="006C335B">
              <w:rPr>
                <w:rFonts w:ascii="Aptos" w:hAnsi="Aptos"/>
              </w:rPr>
              <w:t xml:space="preserve">, Johns Hopkins University </w:t>
            </w:r>
          </w:p>
          <w:p w14:paraId="5169736B" w14:textId="77777777" w:rsidR="006C335B" w:rsidRPr="006C335B" w:rsidRDefault="006C335B" w:rsidP="00A94732">
            <w:pPr>
              <w:pStyle w:val="ListParagraph"/>
              <w:numPr>
                <w:ilvl w:val="0"/>
                <w:numId w:val="53"/>
              </w:numPr>
              <w:rPr>
                <w:rFonts w:ascii="Aptos" w:hAnsi="Aptos"/>
              </w:rPr>
            </w:pPr>
            <w:r w:rsidRPr="006C335B">
              <w:rPr>
                <w:rFonts w:ascii="Aptos" w:hAnsi="Aptos"/>
                <w:b/>
                <w:bCs/>
              </w:rPr>
              <w:t>Rick Snyder</w:t>
            </w:r>
            <w:r w:rsidRPr="006C335B">
              <w:rPr>
                <w:rFonts w:ascii="Aptos" w:hAnsi="Aptos"/>
              </w:rPr>
              <w:t xml:space="preserve">, HeartPlace </w:t>
            </w:r>
          </w:p>
          <w:p w14:paraId="557DB519" w14:textId="77777777" w:rsidR="006C335B" w:rsidRPr="006C335B" w:rsidRDefault="006C335B" w:rsidP="00A94732">
            <w:pPr>
              <w:pStyle w:val="ListParagraph"/>
              <w:numPr>
                <w:ilvl w:val="0"/>
                <w:numId w:val="53"/>
              </w:numPr>
              <w:rPr>
                <w:rFonts w:ascii="Aptos" w:hAnsi="Aptos"/>
              </w:rPr>
            </w:pPr>
            <w:r w:rsidRPr="006C335B">
              <w:rPr>
                <w:rFonts w:ascii="Aptos" w:hAnsi="Aptos"/>
                <w:b/>
                <w:bCs/>
              </w:rPr>
              <w:t>Zirui Song</w:t>
            </w:r>
            <w:r w:rsidRPr="006C335B">
              <w:rPr>
                <w:rFonts w:ascii="Aptos" w:hAnsi="Aptos"/>
              </w:rPr>
              <w:t>, Harvard University </w:t>
            </w:r>
          </w:p>
          <w:p w14:paraId="643F24B4" w14:textId="77777777" w:rsidR="001F3085" w:rsidRDefault="00A94732" w:rsidP="001F3085">
            <w:pPr>
              <w:pStyle w:val="ListParagraph"/>
              <w:ind w:left="360"/>
              <w:rPr>
                <w:rFonts w:ascii="Aptos" w:hAnsi="Aptos"/>
              </w:rPr>
            </w:pPr>
            <w:hyperlink r:id="rId88" w:anchor="/registration" w:history="1">
              <w:r w:rsidR="001F3085" w:rsidRPr="001F3085">
                <w:rPr>
                  <w:rStyle w:val="Hyperlink"/>
                  <w:rFonts w:ascii="Aptos" w:hAnsi="Aptos"/>
                </w:rPr>
                <w:t>Register</w:t>
              </w:r>
            </w:hyperlink>
          </w:p>
          <w:p w14:paraId="169DC53E" w14:textId="70D67E67" w:rsidR="0095357C" w:rsidRDefault="00D95C38" w:rsidP="00A94732">
            <w:pPr>
              <w:pStyle w:val="ListParagraph"/>
              <w:numPr>
                <w:ilvl w:val="0"/>
                <w:numId w:val="10"/>
              </w:numPr>
              <w:ind w:left="360"/>
              <w:rPr>
                <w:rFonts w:ascii="Aptos" w:hAnsi="Aptos"/>
                <w:b/>
                <w:bCs/>
              </w:rPr>
            </w:pPr>
            <w:r w:rsidRPr="00D95C38">
              <w:rPr>
                <w:rFonts w:ascii="Aptos" w:hAnsi="Aptos"/>
                <w:b/>
                <w:bCs/>
              </w:rPr>
              <w:t>Leonard Davis Institute of Health Economics</w:t>
            </w:r>
          </w:p>
          <w:p w14:paraId="7535B9FA" w14:textId="77777777" w:rsidR="0095357C" w:rsidRDefault="0095357C" w:rsidP="0095357C">
            <w:pPr>
              <w:pStyle w:val="ListParagraph"/>
              <w:ind w:left="360"/>
              <w:rPr>
                <w:rFonts w:ascii="Aptos" w:hAnsi="Aptos"/>
              </w:rPr>
            </w:pPr>
            <w:r>
              <w:rPr>
                <w:rFonts w:ascii="Aptos" w:hAnsi="Aptos"/>
              </w:rPr>
              <w:t>Friday, December</w:t>
            </w:r>
            <w:r w:rsidR="0061425F">
              <w:rPr>
                <w:rFonts w:ascii="Aptos" w:hAnsi="Aptos"/>
              </w:rPr>
              <w:t xml:space="preserve"> 12, 2025, 12:00 to 1:00 p.m.</w:t>
            </w:r>
          </w:p>
          <w:p w14:paraId="790174CF" w14:textId="77777777" w:rsidR="0061425F" w:rsidRDefault="00A94732" w:rsidP="0095357C">
            <w:pPr>
              <w:pStyle w:val="ListParagraph"/>
              <w:ind w:left="360"/>
              <w:rPr>
                <w:rFonts w:ascii="Aptos" w:hAnsi="Aptos"/>
                <w:i/>
                <w:iCs/>
              </w:rPr>
            </w:pPr>
            <w:hyperlink r:id="rId89" w:anchor="/registration" w:history="1">
              <w:r w:rsidR="0061425F" w:rsidRPr="0061425F">
                <w:rPr>
                  <w:rStyle w:val="Hyperlink"/>
                  <w:rFonts w:ascii="Aptos" w:hAnsi="Aptos"/>
                  <w:i/>
                  <w:iCs/>
                </w:rPr>
                <w:t>Financing Long-Term Care: Public vs. Private Solutions</w:t>
              </w:r>
            </w:hyperlink>
          </w:p>
          <w:p w14:paraId="105C4C6E" w14:textId="77777777" w:rsidR="0061425F" w:rsidRDefault="004F4EEA" w:rsidP="0095357C">
            <w:pPr>
              <w:pStyle w:val="ListParagraph"/>
              <w:ind w:left="360"/>
              <w:rPr>
                <w:rFonts w:ascii="Aptos" w:hAnsi="Aptos"/>
              </w:rPr>
            </w:pPr>
            <w:r w:rsidRPr="004F4EEA">
              <w:rPr>
                <w:rFonts w:ascii="Aptos" w:hAnsi="Aptos"/>
              </w:rPr>
              <w:t xml:space="preserve">The U.S. has no comprehensive system to pay for long-term care, leaving many families to exhaust their savings or leave the workforce to care for aging loved ones. Policy solutions range from expanding public </w:t>
            </w:r>
            <w:r w:rsidRPr="004F4EEA">
              <w:rPr>
                <w:rFonts w:ascii="Aptos" w:hAnsi="Aptos"/>
              </w:rPr>
              <w:lastRenderedPageBreak/>
              <w:t>programs to stabilizing the private insurance market, or combining both approaches, as recent bipartisan efforts propose. Yet past policy chapters highlight just how challenging–and costly–this issue remains. This seminar will bring together experts to examine the policy options and political landscape shaping the future of long-term care—and explore what it will take to build a sustainable system to care for aging Americans.</w:t>
            </w:r>
          </w:p>
          <w:p w14:paraId="792BBCC6" w14:textId="77777777" w:rsidR="000C70BA" w:rsidRPr="000C70BA" w:rsidRDefault="000C70BA" w:rsidP="000C70BA">
            <w:pPr>
              <w:pStyle w:val="ListParagraph"/>
              <w:ind w:left="360"/>
              <w:rPr>
                <w:rFonts w:ascii="Aptos" w:hAnsi="Aptos"/>
                <w:b/>
                <w:bCs/>
              </w:rPr>
            </w:pPr>
            <w:r w:rsidRPr="000C70BA">
              <w:rPr>
                <w:rFonts w:ascii="Aptos" w:hAnsi="Aptos"/>
                <w:b/>
                <w:bCs/>
              </w:rPr>
              <w:t>Speakers:</w:t>
            </w:r>
          </w:p>
          <w:p w14:paraId="1DF5FDE7" w14:textId="77777777" w:rsidR="000C70BA" w:rsidRPr="000C70BA" w:rsidRDefault="000C70BA" w:rsidP="00A94732">
            <w:pPr>
              <w:pStyle w:val="ListParagraph"/>
              <w:numPr>
                <w:ilvl w:val="0"/>
                <w:numId w:val="60"/>
              </w:numPr>
              <w:rPr>
                <w:rFonts w:ascii="Aptos" w:hAnsi="Aptos"/>
              </w:rPr>
            </w:pPr>
            <w:r w:rsidRPr="000C70BA">
              <w:rPr>
                <w:rFonts w:ascii="Aptos" w:hAnsi="Aptos"/>
              </w:rPr>
              <w:t>Richard G. Frank, PhD, Director, Center on Health Policy and Senior Fellow in Economic Studies, The Brookings Institution</w:t>
            </w:r>
          </w:p>
          <w:p w14:paraId="011A5812" w14:textId="77777777" w:rsidR="000C70BA" w:rsidRPr="000C70BA" w:rsidRDefault="000C70BA" w:rsidP="00A94732">
            <w:pPr>
              <w:pStyle w:val="ListParagraph"/>
              <w:numPr>
                <w:ilvl w:val="0"/>
                <w:numId w:val="60"/>
              </w:numPr>
              <w:rPr>
                <w:rFonts w:ascii="Aptos" w:hAnsi="Aptos"/>
              </w:rPr>
            </w:pPr>
            <w:r w:rsidRPr="000C70BA">
              <w:rPr>
                <w:rFonts w:ascii="Aptos" w:hAnsi="Aptos"/>
              </w:rPr>
              <w:t>Narda Ipakchi, MBA, Vice President, Policy and Programs, The SCAN Foundation</w:t>
            </w:r>
          </w:p>
          <w:p w14:paraId="6AB15326" w14:textId="77777777" w:rsidR="000C70BA" w:rsidRPr="000C70BA" w:rsidRDefault="000C70BA" w:rsidP="00A94732">
            <w:pPr>
              <w:pStyle w:val="ListParagraph"/>
              <w:numPr>
                <w:ilvl w:val="0"/>
                <w:numId w:val="60"/>
              </w:numPr>
              <w:rPr>
                <w:rFonts w:ascii="Aptos" w:hAnsi="Aptos"/>
              </w:rPr>
            </w:pPr>
            <w:r w:rsidRPr="000C70BA">
              <w:rPr>
                <w:rFonts w:ascii="Aptos" w:hAnsi="Aptos"/>
              </w:rPr>
              <w:t>R. Tamara Konetzka, PhD, Louis Block Professor of Public Health Sciences and Professor, Medicine, The University of Chicago</w:t>
            </w:r>
          </w:p>
          <w:p w14:paraId="21C0EDC1" w14:textId="77777777" w:rsidR="000C70BA" w:rsidRDefault="000C70BA" w:rsidP="000C70BA">
            <w:pPr>
              <w:pStyle w:val="ListParagraph"/>
              <w:ind w:left="1080" w:hanging="720"/>
              <w:rPr>
                <w:rFonts w:ascii="Aptos" w:hAnsi="Aptos"/>
              </w:rPr>
            </w:pPr>
            <w:r w:rsidRPr="000C70BA">
              <w:rPr>
                <w:rFonts w:ascii="Aptos" w:hAnsi="Aptos"/>
                <w:b/>
                <w:bCs/>
              </w:rPr>
              <w:t>Moderator</w:t>
            </w:r>
            <w:r w:rsidRPr="000C70BA">
              <w:rPr>
                <w:rFonts w:ascii="Aptos" w:hAnsi="Aptos"/>
              </w:rPr>
              <w:t>: Rachel M. Werner, MD, PhD, Executive Director, Penn LDI; Robert D. Eilers Memorial – William Maul Measey Professor in Health Care Management and Economics, Wharton School; Professor, Medicine, Perelman School of Medicine</w:t>
            </w:r>
          </w:p>
          <w:p w14:paraId="7DFF61EE" w14:textId="77777777" w:rsidR="00D95C38" w:rsidRDefault="00A94732" w:rsidP="000C70BA">
            <w:pPr>
              <w:pStyle w:val="ListParagraph"/>
              <w:ind w:left="1080" w:hanging="720"/>
              <w:rPr>
                <w:rFonts w:ascii="Aptos" w:hAnsi="Aptos"/>
              </w:rPr>
            </w:pPr>
            <w:hyperlink r:id="rId90" w:anchor="/registration" w:history="1">
              <w:r w:rsidR="00D95C38" w:rsidRPr="00D95C38">
                <w:rPr>
                  <w:rStyle w:val="Hyperlink"/>
                  <w:rFonts w:ascii="Aptos" w:hAnsi="Aptos"/>
                </w:rPr>
                <w:t>Register</w:t>
              </w:r>
            </w:hyperlink>
          </w:p>
          <w:p w14:paraId="6111318A" w14:textId="21433849" w:rsidR="006F283B" w:rsidRDefault="0048221D" w:rsidP="00A94732">
            <w:pPr>
              <w:pStyle w:val="ListParagraph"/>
              <w:numPr>
                <w:ilvl w:val="0"/>
                <w:numId w:val="10"/>
              </w:numPr>
              <w:ind w:left="360"/>
              <w:rPr>
                <w:rFonts w:ascii="Aptos" w:hAnsi="Aptos"/>
                <w:b/>
                <w:bCs/>
              </w:rPr>
            </w:pPr>
            <w:r w:rsidRPr="0048221D">
              <w:rPr>
                <w:rFonts w:ascii="Aptos" w:hAnsi="Aptos"/>
                <w:b/>
                <w:bCs/>
              </w:rPr>
              <w:t>Agency for Healthcare Research and Quality</w:t>
            </w:r>
          </w:p>
          <w:p w14:paraId="508A2A0D" w14:textId="77777777" w:rsidR="006F283B" w:rsidRDefault="006F283B" w:rsidP="006F283B">
            <w:pPr>
              <w:pStyle w:val="ListParagraph"/>
              <w:ind w:left="360"/>
              <w:rPr>
                <w:rFonts w:ascii="Aptos" w:hAnsi="Aptos"/>
              </w:rPr>
            </w:pPr>
            <w:r>
              <w:rPr>
                <w:rFonts w:ascii="Aptos" w:hAnsi="Aptos"/>
              </w:rPr>
              <w:t xml:space="preserve">Wednesday, December 17, 2025, </w:t>
            </w:r>
            <w:r w:rsidR="00505A17">
              <w:rPr>
                <w:rFonts w:ascii="Aptos" w:hAnsi="Aptos"/>
              </w:rPr>
              <w:t>1:30 to 3:00 p.m.</w:t>
            </w:r>
          </w:p>
          <w:p w14:paraId="4125FD6D" w14:textId="77777777" w:rsidR="00505A17" w:rsidRDefault="00A94732" w:rsidP="006F283B">
            <w:pPr>
              <w:pStyle w:val="ListParagraph"/>
              <w:ind w:left="360"/>
              <w:rPr>
                <w:rFonts w:ascii="Aptos" w:hAnsi="Aptos"/>
                <w:i/>
                <w:iCs/>
              </w:rPr>
            </w:pPr>
            <w:hyperlink r:id="rId91" w:history="1">
              <w:r w:rsidR="00505A17" w:rsidRPr="00505A17">
                <w:rPr>
                  <w:rStyle w:val="Hyperlink"/>
                  <w:rFonts w:ascii="Aptos" w:hAnsi="Aptos"/>
                  <w:i/>
                  <w:iCs/>
                </w:rPr>
                <w:t>AHRQ National Webinar on Prepping for the Future: Digital Solutions for Aging Populations</w:t>
              </w:r>
            </w:hyperlink>
          </w:p>
          <w:p w14:paraId="6CDB0E73" w14:textId="77777777" w:rsidR="00796582" w:rsidRDefault="00796582" w:rsidP="006F283B">
            <w:pPr>
              <w:pStyle w:val="ListParagraph"/>
              <w:ind w:left="360"/>
              <w:rPr>
                <w:rFonts w:ascii="Aptos" w:hAnsi="Aptos"/>
              </w:rPr>
            </w:pPr>
            <w:r w:rsidRPr="00796582">
              <w:rPr>
                <w:rFonts w:ascii="Aptos" w:hAnsi="Aptos"/>
              </w:rPr>
              <w:t>As the population of older adults continues to grow, there is an increasing need for healthcare solutions that can support healthy aging, improve quality of life, and address the unique challenges faced by this demographic. Digital healthcare technologies, including remote monitoring, telehealth, and personalized health apps, have the potential to revolutionize care for older adults by enabling timely interventions, enhancing access to care, and promoting independence. Our panel of experts will share their research on how digital tools can improve health outcomes for older adults, explore barriers to adoption, and discuss strategies to ensure these technologies are accessible, user-friendly, and effective. Eligible providers can earn up to 1.5 CE/CME contact hours for participating in the live webinar.</w:t>
            </w:r>
          </w:p>
          <w:p w14:paraId="2FF5FD68" w14:textId="77777777" w:rsidR="00134BE4" w:rsidRPr="00134BE4" w:rsidRDefault="00134BE4" w:rsidP="00134BE4">
            <w:pPr>
              <w:pStyle w:val="ListParagraph"/>
              <w:ind w:left="360"/>
              <w:rPr>
                <w:rFonts w:ascii="Aptos" w:hAnsi="Aptos"/>
                <w:b/>
                <w:bCs/>
              </w:rPr>
            </w:pPr>
            <w:r w:rsidRPr="00134BE4">
              <w:rPr>
                <w:rFonts w:ascii="Aptos" w:hAnsi="Aptos"/>
                <w:b/>
                <w:bCs/>
              </w:rPr>
              <w:t>Learning Objectives:</w:t>
            </w:r>
          </w:p>
          <w:p w14:paraId="0B075E65" w14:textId="77777777" w:rsidR="00134BE4" w:rsidRPr="00134BE4" w:rsidRDefault="00134BE4" w:rsidP="00134BE4">
            <w:pPr>
              <w:pStyle w:val="ListParagraph"/>
              <w:ind w:left="360"/>
              <w:rPr>
                <w:rFonts w:ascii="Aptos" w:hAnsi="Aptos"/>
              </w:rPr>
            </w:pPr>
            <w:r w:rsidRPr="00134BE4">
              <w:rPr>
                <w:rFonts w:ascii="Aptos" w:hAnsi="Aptos"/>
                <w:b/>
                <w:bCs/>
              </w:rPr>
              <w:t>At the conclusion of this Webinar, participants should be able to:</w:t>
            </w:r>
          </w:p>
          <w:p w14:paraId="34BCF37A" w14:textId="77777777" w:rsidR="00134BE4" w:rsidRPr="00134BE4" w:rsidRDefault="00134BE4" w:rsidP="00A94732">
            <w:pPr>
              <w:pStyle w:val="ListParagraph"/>
              <w:numPr>
                <w:ilvl w:val="0"/>
                <w:numId w:val="61"/>
              </w:numPr>
              <w:rPr>
                <w:rFonts w:ascii="Aptos" w:hAnsi="Aptos"/>
              </w:rPr>
            </w:pPr>
            <w:r w:rsidRPr="00134BE4">
              <w:rPr>
                <w:rFonts w:ascii="Aptos" w:hAnsi="Aptos"/>
              </w:rPr>
              <w:t>Identify key design principles for developing older adult-friendly digital health tools that integrate EHR data and natural language processing to support personalized health communication and shared decision-making.</w:t>
            </w:r>
          </w:p>
          <w:p w14:paraId="4FD55E4B" w14:textId="77777777" w:rsidR="00134BE4" w:rsidRPr="00134BE4" w:rsidRDefault="00134BE4" w:rsidP="00A94732">
            <w:pPr>
              <w:pStyle w:val="ListParagraph"/>
              <w:numPr>
                <w:ilvl w:val="0"/>
                <w:numId w:val="61"/>
              </w:numPr>
              <w:rPr>
                <w:rFonts w:ascii="Aptos" w:hAnsi="Aptos"/>
              </w:rPr>
            </w:pPr>
            <w:r w:rsidRPr="00134BE4">
              <w:rPr>
                <w:rFonts w:ascii="Aptos" w:hAnsi="Aptos"/>
              </w:rPr>
              <w:t>Describe how telehealth-enabled transitional care models can improve medication adherence, self-management, and health outcomes in older adults following hospital discharge.</w:t>
            </w:r>
          </w:p>
          <w:p w14:paraId="478F4E52" w14:textId="77777777" w:rsidR="00134BE4" w:rsidRPr="00134BE4" w:rsidRDefault="00134BE4" w:rsidP="00A94732">
            <w:pPr>
              <w:pStyle w:val="ListParagraph"/>
              <w:numPr>
                <w:ilvl w:val="0"/>
                <w:numId w:val="61"/>
              </w:numPr>
              <w:rPr>
                <w:rFonts w:ascii="Aptos" w:hAnsi="Aptos"/>
              </w:rPr>
            </w:pPr>
            <w:r w:rsidRPr="00134BE4">
              <w:rPr>
                <w:rFonts w:ascii="Aptos" w:hAnsi="Aptos"/>
              </w:rPr>
              <w:t>Explain how mobile apps and SMART on FHIR-enabled platforms can collect and integrate patient-generated health data to inform clinical decision-making in age-friendly care. </w:t>
            </w:r>
          </w:p>
          <w:p w14:paraId="55CE1810" w14:textId="6317D416" w:rsidR="00D863E1" w:rsidRDefault="00D863E1" w:rsidP="00D863E1">
            <w:pPr>
              <w:spacing w:after="100" w:afterAutospacing="1"/>
              <w:ind w:left="360"/>
              <w:contextualSpacing/>
              <w:rPr>
                <w:rFonts w:ascii="Aptos" w:hAnsi="Aptos"/>
                <w:b/>
                <w:bCs/>
              </w:rPr>
            </w:pPr>
            <w:r>
              <w:rPr>
                <w:rFonts w:ascii="Aptos" w:hAnsi="Aptos"/>
                <w:b/>
                <w:bCs/>
              </w:rPr>
              <w:t>Speakers:</w:t>
            </w:r>
          </w:p>
          <w:p w14:paraId="081847DD" w14:textId="02DF9119" w:rsidR="00D863E1" w:rsidRPr="00DD1F67" w:rsidRDefault="00D863E1" w:rsidP="00D863E1">
            <w:pPr>
              <w:spacing w:after="100" w:afterAutospacing="1"/>
              <w:ind w:left="360"/>
              <w:contextualSpacing/>
              <w:rPr>
                <w:rFonts w:ascii="Aptos" w:hAnsi="Aptos"/>
              </w:rPr>
            </w:pPr>
            <w:r w:rsidRPr="00DD1F67">
              <w:rPr>
                <w:rFonts w:ascii="Aptos" w:hAnsi="Aptos"/>
                <w:b/>
                <w:bCs/>
              </w:rPr>
              <w:lastRenderedPageBreak/>
              <w:t>Zhe He, Ph.D., FIAHSI, FAMIA</w:t>
            </w:r>
            <w:r w:rsidRPr="00D863E1">
              <w:rPr>
                <w:rFonts w:ascii="Aptos" w:hAnsi="Aptos"/>
                <w:b/>
                <w:bCs/>
              </w:rPr>
              <w:t xml:space="preserve">, </w:t>
            </w:r>
            <w:r w:rsidRPr="00DD1F67">
              <w:rPr>
                <w:rFonts w:ascii="Aptos" w:hAnsi="Aptos"/>
                <w:i/>
                <w:iCs/>
              </w:rPr>
              <w:t>Professor, School of Information Director</w:t>
            </w:r>
            <w:r w:rsidRPr="00D863E1">
              <w:rPr>
                <w:rFonts w:ascii="Aptos" w:hAnsi="Aptos"/>
                <w:i/>
                <w:iCs/>
              </w:rPr>
              <w:t xml:space="preserve">, </w:t>
            </w:r>
            <w:r w:rsidRPr="00DD1F67">
              <w:rPr>
                <w:rFonts w:ascii="Aptos" w:hAnsi="Aptos"/>
              </w:rPr>
              <w:t>Institute for Successful Longevity, Florida State University</w:t>
            </w:r>
          </w:p>
          <w:p w14:paraId="2689AEAC" w14:textId="77777777" w:rsidR="00D863E1" w:rsidRPr="00DD1F67" w:rsidRDefault="00D863E1" w:rsidP="00D863E1">
            <w:pPr>
              <w:spacing w:after="100" w:afterAutospacing="1"/>
              <w:ind w:left="360"/>
              <w:contextualSpacing/>
              <w:rPr>
                <w:rFonts w:ascii="Aptos" w:hAnsi="Aptos"/>
              </w:rPr>
            </w:pPr>
            <w:r w:rsidRPr="00DD1F67">
              <w:rPr>
                <w:rFonts w:ascii="Aptos" w:hAnsi="Aptos"/>
                <w:b/>
                <w:bCs/>
              </w:rPr>
              <w:t>Valerie G. Press, M.D., M.P.H.</w:t>
            </w:r>
            <w:r w:rsidRPr="00D863E1">
              <w:rPr>
                <w:rFonts w:ascii="Aptos" w:hAnsi="Aptos"/>
                <w:b/>
                <w:bCs/>
              </w:rPr>
              <w:t xml:space="preserve">, </w:t>
            </w:r>
            <w:r w:rsidRPr="00DD1F67">
              <w:rPr>
                <w:rFonts w:ascii="Aptos" w:hAnsi="Aptos"/>
                <w:i/>
                <w:iCs/>
              </w:rPr>
              <w:t>Professor of Medicine and Pediatrics, Associate Chief Clinical Transformation Officer</w:t>
            </w:r>
            <w:r w:rsidRPr="00D863E1">
              <w:rPr>
                <w:rFonts w:ascii="Aptos" w:hAnsi="Aptos"/>
                <w:i/>
                <w:iCs/>
              </w:rPr>
              <w:t xml:space="preserve">, </w:t>
            </w:r>
            <w:r w:rsidRPr="00DD1F67">
              <w:rPr>
                <w:rFonts w:ascii="Aptos" w:hAnsi="Aptos"/>
              </w:rPr>
              <w:t>University of Chicago</w:t>
            </w:r>
          </w:p>
          <w:p w14:paraId="0AFEB79B" w14:textId="77777777" w:rsidR="00D863E1" w:rsidRPr="00DD1F67" w:rsidRDefault="00D863E1" w:rsidP="00D863E1">
            <w:pPr>
              <w:spacing w:after="100" w:afterAutospacing="1"/>
              <w:ind w:left="360"/>
              <w:contextualSpacing/>
              <w:rPr>
                <w:rFonts w:ascii="Aptos" w:hAnsi="Aptos"/>
              </w:rPr>
            </w:pPr>
            <w:r w:rsidRPr="00DD1F67">
              <w:rPr>
                <w:rFonts w:ascii="Aptos" w:hAnsi="Aptos"/>
                <w:b/>
                <w:bCs/>
              </w:rPr>
              <w:t>Jorie Butler, Ph.D.</w:t>
            </w:r>
            <w:r w:rsidRPr="00D863E1">
              <w:rPr>
                <w:rFonts w:ascii="Aptos" w:hAnsi="Aptos"/>
                <w:b/>
                <w:bCs/>
              </w:rPr>
              <w:t xml:space="preserve">, </w:t>
            </w:r>
            <w:r w:rsidRPr="00DD1F67">
              <w:rPr>
                <w:rFonts w:ascii="Aptos" w:hAnsi="Aptos"/>
                <w:i/>
                <w:iCs/>
              </w:rPr>
              <w:t>Assistant Professor</w:t>
            </w:r>
            <w:r w:rsidRPr="00D863E1">
              <w:rPr>
                <w:rFonts w:ascii="Aptos" w:hAnsi="Aptos"/>
                <w:i/>
                <w:iCs/>
              </w:rPr>
              <w:t xml:space="preserve">, </w:t>
            </w:r>
            <w:r w:rsidRPr="00DD1F67">
              <w:rPr>
                <w:rFonts w:ascii="Aptos" w:hAnsi="Aptos"/>
              </w:rPr>
              <w:t>Department of Internal Medicine, Division of Geriatrics, University of Utah School of Medicine</w:t>
            </w:r>
          </w:p>
          <w:p w14:paraId="68D674D8" w14:textId="77777777" w:rsidR="00D863E1" w:rsidRDefault="00D863E1" w:rsidP="00D863E1">
            <w:pPr>
              <w:spacing w:after="100" w:afterAutospacing="1"/>
              <w:ind w:left="360"/>
              <w:contextualSpacing/>
              <w:rPr>
                <w:rFonts w:ascii="Aptos" w:hAnsi="Aptos"/>
              </w:rPr>
            </w:pPr>
            <w:r w:rsidRPr="00DD1F67">
              <w:rPr>
                <w:rFonts w:ascii="Aptos" w:hAnsi="Aptos"/>
                <w:b/>
                <w:bCs/>
              </w:rPr>
              <w:t>Moderator:</w:t>
            </w:r>
            <w:r w:rsidRPr="00D863E1">
              <w:rPr>
                <w:rFonts w:ascii="Aptos" w:hAnsi="Aptos"/>
                <w:b/>
                <w:bCs/>
              </w:rPr>
              <w:t xml:space="preserve"> </w:t>
            </w:r>
            <w:r w:rsidRPr="00DD1F67">
              <w:rPr>
                <w:rFonts w:ascii="Aptos" w:hAnsi="Aptos"/>
                <w:b/>
                <w:bCs/>
              </w:rPr>
              <w:t>Kevin Chaney, M.G.S.</w:t>
            </w:r>
            <w:r w:rsidRPr="00D863E1">
              <w:rPr>
                <w:rFonts w:ascii="Aptos" w:hAnsi="Aptos"/>
                <w:b/>
                <w:bCs/>
              </w:rPr>
              <w:t xml:space="preserve">, </w:t>
            </w:r>
            <w:r w:rsidRPr="00DD1F67">
              <w:rPr>
                <w:rFonts w:ascii="Aptos" w:hAnsi="Aptos"/>
                <w:i/>
                <w:iCs/>
              </w:rPr>
              <w:t>Senior Advisor for Dissemination and Innovation</w:t>
            </w:r>
            <w:r w:rsidRPr="00D863E1">
              <w:rPr>
                <w:rFonts w:ascii="Aptos" w:hAnsi="Aptos"/>
                <w:i/>
                <w:iCs/>
              </w:rPr>
              <w:t xml:space="preserve">, </w:t>
            </w:r>
            <w:r w:rsidRPr="00DD1F67">
              <w:rPr>
                <w:rFonts w:ascii="Aptos" w:hAnsi="Aptos"/>
              </w:rPr>
              <w:t>Division of Digital Healthcare Research, Center for Evidence and Practice Improvement</w:t>
            </w:r>
          </w:p>
          <w:p w14:paraId="2CF90572" w14:textId="17D270F1" w:rsidR="00134BE4" w:rsidRPr="0048221D" w:rsidRDefault="00A94732" w:rsidP="0048221D">
            <w:pPr>
              <w:spacing w:after="100" w:afterAutospacing="1"/>
              <w:ind w:left="360"/>
              <w:contextualSpacing/>
              <w:rPr>
                <w:rFonts w:ascii="Aptos" w:hAnsi="Aptos"/>
              </w:rPr>
            </w:pPr>
            <w:hyperlink r:id="rId92" w:history="1">
              <w:r w:rsidR="0048221D" w:rsidRPr="0048221D">
                <w:rPr>
                  <w:rStyle w:val="Hyperlink"/>
                  <w:rFonts w:ascii="Aptos" w:hAnsi="Aptos"/>
                </w:rPr>
                <w:t>Register</w:t>
              </w:r>
            </w:hyperlink>
          </w:p>
        </w:tc>
      </w:tr>
      <w:bookmarkEnd w:id="1"/>
      <w:tr w:rsidR="008102A4" w:rsidRPr="00783903" w14:paraId="5814D6C9" w14:textId="77777777" w:rsidTr="00246C07">
        <w:trPr>
          <w:gridAfter w:val="1"/>
          <w:wAfter w:w="298" w:type="dxa"/>
          <w:trHeight w:val="764"/>
        </w:trPr>
        <w:tc>
          <w:tcPr>
            <w:tcW w:w="2875" w:type="dxa"/>
            <w:gridSpan w:val="2"/>
          </w:tcPr>
          <w:p w14:paraId="02F63F81" w14:textId="746B32F6" w:rsidR="008102A4" w:rsidRPr="008102A4" w:rsidRDefault="008102A4" w:rsidP="008102A4">
            <w:pPr>
              <w:rPr>
                <w:rFonts w:ascii="Aptos" w:hAnsi="Aptos"/>
                <w:b/>
                <w:bCs/>
              </w:rPr>
            </w:pPr>
            <w:r w:rsidRPr="00762340">
              <w:rPr>
                <w:rFonts w:ascii="Aptos" w:hAnsi="Aptos"/>
                <w:b/>
                <w:bCs/>
              </w:rPr>
              <w:lastRenderedPageBreak/>
              <w:t>Previously posted webinars and online sessions</w:t>
            </w:r>
          </w:p>
        </w:tc>
        <w:tc>
          <w:tcPr>
            <w:tcW w:w="7650" w:type="dxa"/>
            <w:gridSpan w:val="4"/>
          </w:tcPr>
          <w:p w14:paraId="3BEEED5D" w14:textId="52E27D16" w:rsidR="008102A4" w:rsidRPr="00D025A7" w:rsidRDefault="00D025A7" w:rsidP="009710DF">
            <w:pPr>
              <w:rPr>
                <w:rFonts w:ascii="Aptos" w:hAnsi="Aptos"/>
              </w:rPr>
            </w:pPr>
            <w:r w:rsidRPr="00D025A7">
              <w:rPr>
                <w:rFonts w:ascii="Aptos" w:hAnsi="Aptos"/>
              </w:rPr>
              <w:t xml:space="preserve">Previously posted webinars and online sessions can be viewed at: </w:t>
            </w:r>
            <w:hyperlink r:id="rId93" w:history="1">
              <w:r w:rsidRPr="00D025A7">
                <w:rPr>
                  <w:rStyle w:val="Hyperlink"/>
                  <w:rFonts w:ascii="Aptos" w:hAnsi="Aptos"/>
                </w:rPr>
                <w:t>https://dignityalliancema.org/webinars-and-online-sessions/</w:t>
              </w:r>
            </w:hyperlink>
            <w:r w:rsidRPr="00D025A7">
              <w:rPr>
                <w:rFonts w:ascii="Aptos" w:hAnsi="Aptos"/>
              </w:rPr>
              <w:t xml:space="preserve"> </w:t>
            </w:r>
          </w:p>
        </w:tc>
      </w:tr>
      <w:tr w:rsidR="00CD5DDF" w:rsidRPr="00783903" w14:paraId="6CF115AC" w14:textId="77777777" w:rsidTr="00246C07">
        <w:trPr>
          <w:gridAfter w:val="1"/>
          <w:wAfter w:w="298" w:type="dxa"/>
          <w:trHeight w:val="386"/>
        </w:trPr>
        <w:tc>
          <w:tcPr>
            <w:tcW w:w="2875" w:type="dxa"/>
            <w:gridSpan w:val="2"/>
          </w:tcPr>
          <w:p w14:paraId="2BDD2A9E" w14:textId="32A83695" w:rsidR="00CD5DDF" w:rsidRPr="00E25F11" w:rsidRDefault="00CD5DDF" w:rsidP="005600C8">
            <w:pPr>
              <w:rPr>
                <w:rFonts w:ascii="Aptos" w:hAnsi="Aptos"/>
                <w:b/>
                <w:bCs/>
              </w:rPr>
            </w:pPr>
            <w:r>
              <w:rPr>
                <w:rFonts w:ascii="Aptos" w:hAnsi="Aptos"/>
                <w:b/>
                <w:bCs/>
              </w:rPr>
              <w:t>Nursing Homes</w:t>
            </w:r>
          </w:p>
        </w:tc>
        <w:tc>
          <w:tcPr>
            <w:tcW w:w="7650" w:type="dxa"/>
            <w:gridSpan w:val="4"/>
          </w:tcPr>
          <w:p w14:paraId="6C6ED06F" w14:textId="3ABECC7C" w:rsidR="00217670" w:rsidRDefault="00217670"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*Boston Globe</w:t>
            </w:r>
          </w:p>
          <w:p w14:paraId="4E8C0CD4" w14:textId="007119F7" w:rsidR="00217670" w:rsidRDefault="00217670" w:rsidP="00217670">
            <w:pPr>
              <w:pStyle w:val="ListParagraph"/>
              <w:ind w:left="360"/>
              <w:rPr>
                <w:rFonts w:ascii="Aptos" w:eastAsia="Times New Roman" w:hAnsi="Aptos" w:cs="Times New Roman"/>
              </w:rPr>
            </w:pPr>
            <w:r>
              <w:rPr>
                <w:rFonts w:ascii="Aptos" w:eastAsia="Times New Roman" w:hAnsi="Aptos" w:cs="Times New Roman"/>
              </w:rPr>
              <w:t>December 1, 2025</w:t>
            </w:r>
          </w:p>
          <w:p w14:paraId="5A343A16" w14:textId="0B9F0F6D" w:rsidR="00217670" w:rsidRPr="00217670" w:rsidRDefault="00A94732" w:rsidP="00217670">
            <w:pPr>
              <w:pStyle w:val="ListParagraph"/>
              <w:ind w:left="360"/>
              <w:rPr>
                <w:rFonts w:ascii="Aptos" w:eastAsia="Times New Roman" w:hAnsi="Aptos" w:cs="Times New Roman"/>
                <w:i/>
                <w:iCs/>
              </w:rPr>
            </w:pPr>
            <w:hyperlink r:id="rId94" w:history="1">
              <w:r w:rsidR="00217670" w:rsidRPr="00217670">
                <w:rPr>
                  <w:rStyle w:val="Hyperlink"/>
                  <w:rFonts w:ascii="Aptos" w:eastAsia="Times New Roman" w:hAnsi="Aptos" w:cs="Times New Roman"/>
                  <w:i/>
                  <w:iCs/>
                </w:rPr>
                <w:t>Ceiling fan eyed as cause in blaze at Rockland nursing home</w:t>
              </w:r>
            </w:hyperlink>
          </w:p>
          <w:p w14:paraId="7C7A123D" w14:textId="2B87906C" w:rsidR="00217670" w:rsidRDefault="00217670" w:rsidP="00217670">
            <w:pPr>
              <w:pStyle w:val="ListParagraph"/>
              <w:ind w:left="360"/>
              <w:rPr>
                <w:rFonts w:ascii="Aptos" w:eastAsia="Times New Roman" w:hAnsi="Aptos" w:cs="Times New Roman"/>
              </w:rPr>
            </w:pPr>
            <w:r>
              <w:rPr>
                <w:rFonts w:ascii="Aptos" w:eastAsia="Times New Roman" w:hAnsi="Aptos" w:cs="Times New Roman"/>
              </w:rPr>
              <w:t xml:space="preserve">By </w:t>
            </w:r>
            <w:r w:rsidR="003B6B3C" w:rsidRPr="003B6B3C">
              <w:rPr>
                <w:rFonts w:ascii="Aptos" w:eastAsia="Times New Roman" w:hAnsi="Aptos" w:cs="Times New Roman"/>
              </w:rPr>
              <w:t>Camilo Fonseca</w:t>
            </w:r>
          </w:p>
          <w:p w14:paraId="2CA0D343" w14:textId="77777777" w:rsidR="00C575FD" w:rsidRPr="00C575FD" w:rsidRDefault="00C575FD" w:rsidP="00C575FD">
            <w:pPr>
              <w:pStyle w:val="ListParagraph"/>
              <w:ind w:left="360"/>
              <w:rPr>
                <w:rFonts w:ascii="Aptos" w:eastAsia="Times New Roman" w:hAnsi="Aptos" w:cs="Times New Roman"/>
                <w:b/>
                <w:bCs/>
              </w:rPr>
            </w:pPr>
            <w:r w:rsidRPr="00C575FD">
              <w:rPr>
                <w:rFonts w:ascii="Aptos" w:eastAsia="Times New Roman" w:hAnsi="Aptos" w:cs="Times New Roman"/>
                <w:b/>
                <w:bCs/>
              </w:rPr>
              <w:t>Incident Overview</w:t>
            </w:r>
          </w:p>
          <w:p w14:paraId="30D5699D" w14:textId="77777777" w:rsidR="00C575FD" w:rsidRPr="00C575FD" w:rsidRDefault="00C575FD" w:rsidP="00A94732">
            <w:pPr>
              <w:pStyle w:val="ListParagraph"/>
              <w:numPr>
                <w:ilvl w:val="0"/>
                <w:numId w:val="32"/>
              </w:numPr>
              <w:rPr>
                <w:rFonts w:ascii="Aptos" w:eastAsia="Times New Roman" w:hAnsi="Aptos" w:cs="Times New Roman"/>
              </w:rPr>
            </w:pPr>
            <w:r w:rsidRPr="00C575FD">
              <w:rPr>
                <w:rFonts w:ascii="Aptos" w:eastAsia="Times New Roman" w:hAnsi="Aptos" w:cs="Times New Roman"/>
                <w:b/>
                <w:bCs/>
              </w:rPr>
              <w:t>Event:</w:t>
            </w:r>
            <w:r w:rsidRPr="00C575FD">
              <w:rPr>
                <w:rFonts w:ascii="Aptos" w:eastAsia="Times New Roman" w:hAnsi="Aptos" w:cs="Times New Roman"/>
              </w:rPr>
              <w:t xml:space="preserve"> A three-alarm fire broke out Saturday around 4 p.m. at the Webster Park Rehabilitation &amp; Healthcare Center in Rockland.</w:t>
            </w:r>
          </w:p>
          <w:p w14:paraId="06416F53" w14:textId="77777777" w:rsidR="00C575FD" w:rsidRPr="00C575FD" w:rsidRDefault="00C575FD" w:rsidP="00A94732">
            <w:pPr>
              <w:pStyle w:val="ListParagraph"/>
              <w:numPr>
                <w:ilvl w:val="0"/>
                <w:numId w:val="32"/>
              </w:numPr>
              <w:rPr>
                <w:rFonts w:ascii="Aptos" w:eastAsia="Times New Roman" w:hAnsi="Aptos" w:cs="Times New Roman"/>
              </w:rPr>
            </w:pPr>
            <w:r w:rsidRPr="00C575FD">
              <w:rPr>
                <w:rFonts w:ascii="Aptos" w:eastAsia="Times New Roman" w:hAnsi="Aptos" w:cs="Times New Roman"/>
                <w:b/>
                <w:bCs/>
              </w:rPr>
              <w:t>Response:</w:t>
            </w:r>
            <w:r w:rsidRPr="00C575FD">
              <w:rPr>
                <w:rFonts w:ascii="Aptos" w:eastAsia="Times New Roman" w:hAnsi="Aptos" w:cs="Times New Roman"/>
              </w:rPr>
              <w:t xml:space="preserve"> Firefighters from Rockland and neighboring communities responded quickly, extinguishing the third-floor blaze within minutes.</w:t>
            </w:r>
          </w:p>
          <w:p w14:paraId="17587AFA" w14:textId="77777777" w:rsidR="00C575FD" w:rsidRPr="00C575FD" w:rsidRDefault="00C575FD" w:rsidP="00A94732">
            <w:pPr>
              <w:pStyle w:val="ListParagraph"/>
              <w:numPr>
                <w:ilvl w:val="0"/>
                <w:numId w:val="32"/>
              </w:numPr>
              <w:rPr>
                <w:rFonts w:ascii="Aptos" w:eastAsia="Times New Roman" w:hAnsi="Aptos" w:cs="Times New Roman"/>
              </w:rPr>
            </w:pPr>
            <w:r w:rsidRPr="00C575FD">
              <w:rPr>
                <w:rFonts w:ascii="Aptos" w:eastAsia="Times New Roman" w:hAnsi="Aptos" w:cs="Times New Roman"/>
                <w:b/>
                <w:bCs/>
              </w:rPr>
              <w:t>Cause:</w:t>
            </w:r>
            <w:r w:rsidRPr="00C575FD">
              <w:rPr>
                <w:rFonts w:ascii="Aptos" w:eastAsia="Times New Roman" w:hAnsi="Aptos" w:cs="Times New Roman"/>
              </w:rPr>
              <w:t xml:space="preserve"> State and local investigators believe the fire was an accidental electrical event, likely originating from a ceiling fan in a third-floor bathroom.</w:t>
            </w:r>
          </w:p>
          <w:p w14:paraId="387288A9" w14:textId="77777777" w:rsidR="00C575FD" w:rsidRPr="00C575FD" w:rsidRDefault="00C575FD" w:rsidP="00C575FD">
            <w:pPr>
              <w:pStyle w:val="ListParagraph"/>
              <w:ind w:left="360"/>
              <w:rPr>
                <w:rFonts w:ascii="Aptos" w:eastAsia="Times New Roman" w:hAnsi="Aptos" w:cs="Times New Roman"/>
                <w:b/>
                <w:bCs/>
              </w:rPr>
            </w:pPr>
            <w:r w:rsidRPr="00C575FD">
              <w:rPr>
                <w:rFonts w:ascii="Aptos" w:eastAsia="Times New Roman" w:hAnsi="Aptos" w:cs="Times New Roman"/>
                <w:b/>
                <w:bCs/>
              </w:rPr>
              <w:t>Impact on Residents</w:t>
            </w:r>
          </w:p>
          <w:p w14:paraId="1CF18BF2" w14:textId="77777777" w:rsidR="00C575FD" w:rsidRPr="00C575FD" w:rsidRDefault="00C575FD" w:rsidP="00A94732">
            <w:pPr>
              <w:pStyle w:val="ListParagraph"/>
              <w:numPr>
                <w:ilvl w:val="0"/>
                <w:numId w:val="33"/>
              </w:numPr>
              <w:rPr>
                <w:rFonts w:ascii="Aptos" w:eastAsia="Times New Roman" w:hAnsi="Aptos" w:cs="Times New Roman"/>
              </w:rPr>
            </w:pPr>
            <w:r w:rsidRPr="00C575FD">
              <w:rPr>
                <w:rFonts w:ascii="Aptos" w:eastAsia="Times New Roman" w:hAnsi="Aptos" w:cs="Times New Roman"/>
                <w:b/>
                <w:bCs/>
              </w:rPr>
              <w:t>Displacement:</w:t>
            </w:r>
            <w:r w:rsidRPr="00C575FD">
              <w:rPr>
                <w:rFonts w:ascii="Aptos" w:eastAsia="Times New Roman" w:hAnsi="Aptos" w:cs="Times New Roman"/>
              </w:rPr>
              <w:t xml:space="preserve"> Although the fire was contained quickly, water damage necessitated the evacuation of all 102 residents to nearby nursing homes.</w:t>
            </w:r>
          </w:p>
          <w:p w14:paraId="79928080" w14:textId="77777777" w:rsidR="00C575FD" w:rsidRPr="00C575FD" w:rsidRDefault="00C575FD" w:rsidP="00A94732">
            <w:pPr>
              <w:pStyle w:val="ListParagraph"/>
              <w:numPr>
                <w:ilvl w:val="0"/>
                <w:numId w:val="33"/>
              </w:numPr>
              <w:rPr>
                <w:rFonts w:ascii="Aptos" w:eastAsia="Times New Roman" w:hAnsi="Aptos" w:cs="Times New Roman"/>
              </w:rPr>
            </w:pPr>
            <w:r w:rsidRPr="00C575FD">
              <w:rPr>
                <w:rFonts w:ascii="Aptos" w:eastAsia="Times New Roman" w:hAnsi="Aptos" w:cs="Times New Roman"/>
                <w:b/>
                <w:bCs/>
              </w:rPr>
              <w:t>Status:</w:t>
            </w:r>
            <w:r w:rsidRPr="00C575FD">
              <w:rPr>
                <w:rFonts w:ascii="Aptos" w:eastAsia="Times New Roman" w:hAnsi="Aptos" w:cs="Times New Roman"/>
              </w:rPr>
              <w:t xml:space="preserve"> No injuries were reported resulting from the fire, though some residents were treated for pre-existing conditions.</w:t>
            </w:r>
          </w:p>
          <w:p w14:paraId="0458BA8C" w14:textId="77777777" w:rsidR="00C575FD" w:rsidRPr="00C575FD" w:rsidRDefault="00C575FD" w:rsidP="00A94732">
            <w:pPr>
              <w:pStyle w:val="ListParagraph"/>
              <w:numPr>
                <w:ilvl w:val="0"/>
                <w:numId w:val="33"/>
              </w:numPr>
              <w:rPr>
                <w:rFonts w:ascii="Aptos" w:eastAsia="Times New Roman" w:hAnsi="Aptos" w:cs="Times New Roman"/>
              </w:rPr>
            </w:pPr>
            <w:r w:rsidRPr="00C575FD">
              <w:rPr>
                <w:rFonts w:ascii="Aptos" w:eastAsia="Times New Roman" w:hAnsi="Aptos" w:cs="Times New Roman"/>
                <w:b/>
                <w:bCs/>
              </w:rPr>
              <w:t>Witness Accounts:</w:t>
            </w:r>
            <w:r w:rsidRPr="00C575FD">
              <w:rPr>
                <w:rFonts w:ascii="Aptos" w:eastAsia="Times New Roman" w:hAnsi="Aptos" w:cs="Times New Roman"/>
              </w:rPr>
              <w:t xml:space="preserve"> Family members described a chaotic scene. One resident reported falling ceilings and having to leave personal possessions behind.</w:t>
            </w:r>
          </w:p>
          <w:p w14:paraId="5AF92CB4" w14:textId="77777777" w:rsidR="00C575FD" w:rsidRPr="00C575FD" w:rsidRDefault="00C575FD" w:rsidP="00C575FD">
            <w:pPr>
              <w:pStyle w:val="ListParagraph"/>
              <w:ind w:left="360"/>
              <w:rPr>
                <w:rFonts w:ascii="Aptos" w:eastAsia="Times New Roman" w:hAnsi="Aptos" w:cs="Times New Roman"/>
                <w:b/>
                <w:bCs/>
              </w:rPr>
            </w:pPr>
            <w:r w:rsidRPr="00C575FD">
              <w:rPr>
                <w:rFonts w:ascii="Aptos" w:eastAsia="Times New Roman" w:hAnsi="Aptos" w:cs="Times New Roman"/>
                <w:b/>
                <w:bCs/>
              </w:rPr>
              <w:t>Context and Background</w:t>
            </w:r>
          </w:p>
          <w:p w14:paraId="2434D6CD" w14:textId="77777777" w:rsidR="00C575FD" w:rsidRPr="00C575FD" w:rsidRDefault="00C575FD" w:rsidP="00A94732">
            <w:pPr>
              <w:pStyle w:val="ListParagraph"/>
              <w:numPr>
                <w:ilvl w:val="0"/>
                <w:numId w:val="34"/>
              </w:numPr>
              <w:rPr>
                <w:rFonts w:ascii="Aptos" w:eastAsia="Times New Roman" w:hAnsi="Aptos" w:cs="Times New Roman"/>
              </w:rPr>
            </w:pPr>
            <w:r w:rsidRPr="00C575FD">
              <w:rPr>
                <w:rFonts w:ascii="Aptos" w:eastAsia="Times New Roman" w:hAnsi="Aptos" w:cs="Times New Roman"/>
                <w:b/>
                <w:bCs/>
              </w:rPr>
              <w:t>Facility Status:</w:t>
            </w:r>
            <w:r w:rsidRPr="00C575FD">
              <w:rPr>
                <w:rFonts w:ascii="Aptos" w:eastAsia="Times New Roman" w:hAnsi="Aptos" w:cs="Times New Roman"/>
              </w:rPr>
              <w:t xml:space="preserve"> The building is owned by Marquis Health Services and passed a fire safety inspection on Feb. 4.</w:t>
            </w:r>
          </w:p>
          <w:p w14:paraId="03942ED2" w14:textId="0637DFD9" w:rsidR="00217670" w:rsidRPr="00C575FD" w:rsidRDefault="00C575FD" w:rsidP="00A94732">
            <w:pPr>
              <w:pStyle w:val="ListParagraph"/>
              <w:numPr>
                <w:ilvl w:val="0"/>
                <w:numId w:val="34"/>
              </w:numPr>
              <w:rPr>
                <w:rFonts w:ascii="Aptos" w:eastAsia="Times New Roman" w:hAnsi="Aptos" w:cs="Times New Roman"/>
              </w:rPr>
            </w:pPr>
            <w:r w:rsidRPr="00C575FD">
              <w:rPr>
                <w:rFonts w:ascii="Aptos" w:eastAsia="Times New Roman" w:hAnsi="Aptos" w:cs="Times New Roman"/>
                <w:b/>
                <w:bCs/>
              </w:rPr>
              <w:t>Severity:</w:t>
            </w:r>
            <w:r w:rsidRPr="00C575FD">
              <w:rPr>
                <w:rFonts w:ascii="Aptos" w:eastAsia="Times New Roman" w:hAnsi="Aptos" w:cs="Times New Roman"/>
              </w:rPr>
              <w:t xml:space="preserve"> Fire Chief Scott Duffey noted the extreme vulnerability of the population, comparing the potential danger to a July fire in Fall River that killed 10 residents.</w:t>
            </w:r>
          </w:p>
          <w:p w14:paraId="5CF614BD" w14:textId="3599E83A" w:rsidR="003E0810" w:rsidRDefault="00930686"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Boston 25 News (video report)</w:t>
            </w:r>
          </w:p>
          <w:p w14:paraId="782A29C4" w14:textId="1CFE446C" w:rsidR="00930686" w:rsidRDefault="00930686" w:rsidP="00930686">
            <w:pPr>
              <w:pStyle w:val="ListParagraph"/>
              <w:ind w:left="360"/>
              <w:rPr>
                <w:rFonts w:ascii="Aptos" w:eastAsia="Times New Roman" w:hAnsi="Aptos" w:cs="Times New Roman"/>
              </w:rPr>
            </w:pPr>
            <w:r>
              <w:rPr>
                <w:rFonts w:ascii="Aptos" w:eastAsia="Times New Roman" w:hAnsi="Aptos" w:cs="Times New Roman"/>
              </w:rPr>
              <w:t>November 30, 2025</w:t>
            </w:r>
          </w:p>
          <w:p w14:paraId="7682505B" w14:textId="4F891825" w:rsidR="00930686" w:rsidRPr="00930686" w:rsidRDefault="00A94732" w:rsidP="00930686">
            <w:pPr>
              <w:pStyle w:val="ListParagraph"/>
              <w:ind w:left="360"/>
              <w:rPr>
                <w:rFonts w:ascii="Aptos" w:eastAsia="Times New Roman" w:hAnsi="Aptos" w:cs="Times New Roman"/>
                <w:i/>
                <w:iCs/>
              </w:rPr>
            </w:pPr>
            <w:hyperlink r:id="rId95" w:history="1">
              <w:r w:rsidR="00930686" w:rsidRPr="00930686">
                <w:rPr>
                  <w:rStyle w:val="Hyperlink"/>
                  <w:rFonts w:ascii="Aptos" w:eastAsia="Times New Roman" w:hAnsi="Aptos" w:cs="Times New Roman"/>
                  <w:i/>
                  <w:iCs/>
                </w:rPr>
                <w:t>It's Terrifying: 102 Residents Evacuated after Multi-</w:t>
              </w:r>
              <w:r w:rsidR="00CA73EE" w:rsidRPr="00930686">
                <w:rPr>
                  <w:rStyle w:val="Hyperlink"/>
                  <w:rFonts w:ascii="Aptos" w:eastAsia="Times New Roman" w:hAnsi="Aptos" w:cs="Times New Roman"/>
                  <w:i/>
                  <w:iCs/>
                </w:rPr>
                <w:t>alarm</w:t>
              </w:r>
              <w:r w:rsidR="00930686" w:rsidRPr="00930686">
                <w:rPr>
                  <w:rStyle w:val="Hyperlink"/>
                  <w:rFonts w:ascii="Aptos" w:eastAsia="Times New Roman" w:hAnsi="Aptos" w:cs="Times New Roman"/>
                  <w:i/>
                  <w:iCs/>
                </w:rPr>
                <w:t xml:space="preserve"> fire in Rockland</w:t>
              </w:r>
            </w:hyperlink>
          </w:p>
          <w:p w14:paraId="616DD1AA" w14:textId="76595A9C" w:rsidR="00CD5DDF" w:rsidRDefault="008C7791"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McKnights Long-Term Care News</w:t>
            </w:r>
          </w:p>
          <w:p w14:paraId="78F7BC40" w14:textId="77777777" w:rsidR="008C7791" w:rsidRDefault="008C7791" w:rsidP="008C7791">
            <w:pPr>
              <w:pStyle w:val="ListParagraph"/>
              <w:ind w:left="360"/>
              <w:rPr>
                <w:rFonts w:ascii="Aptos" w:eastAsia="Times New Roman" w:hAnsi="Aptos" w:cs="Times New Roman"/>
              </w:rPr>
            </w:pPr>
            <w:r>
              <w:rPr>
                <w:rFonts w:ascii="Aptos" w:eastAsia="Times New Roman" w:hAnsi="Aptos" w:cs="Times New Roman"/>
              </w:rPr>
              <w:t>November 30, 2025</w:t>
            </w:r>
          </w:p>
          <w:p w14:paraId="726A5B1B" w14:textId="64EAB801" w:rsidR="008C7791" w:rsidRPr="008C7791" w:rsidRDefault="00A94732" w:rsidP="008C7791">
            <w:pPr>
              <w:pStyle w:val="ListParagraph"/>
              <w:ind w:left="360"/>
              <w:rPr>
                <w:rFonts w:ascii="Aptos" w:eastAsia="Times New Roman" w:hAnsi="Aptos" w:cs="Times New Roman"/>
                <w:i/>
                <w:iCs/>
              </w:rPr>
            </w:pPr>
            <w:hyperlink r:id="rId96" w:history="1">
              <w:r w:rsidR="008C7791" w:rsidRPr="008C7791">
                <w:rPr>
                  <w:rStyle w:val="Hyperlink"/>
                  <w:rFonts w:ascii="Aptos" w:eastAsia="Times New Roman" w:hAnsi="Aptos" w:cs="Times New Roman"/>
                  <w:i/>
                  <w:iCs/>
                </w:rPr>
                <w:t>New process aims to be build SAFE nursing homes through daily reporting</w:t>
              </w:r>
            </w:hyperlink>
            <w:r w:rsidR="008C7791">
              <w:rPr>
                <w:rFonts w:ascii="Aptos" w:eastAsia="Times New Roman" w:hAnsi="Aptos" w:cs="Times New Roman"/>
                <w:i/>
                <w:iCs/>
              </w:rPr>
              <w:t xml:space="preserve"> </w:t>
            </w:r>
          </w:p>
          <w:p w14:paraId="61AFB361" w14:textId="2F033F2C" w:rsidR="008C7791" w:rsidRDefault="0048072B" w:rsidP="008C7791">
            <w:pPr>
              <w:pStyle w:val="ListParagraph"/>
              <w:ind w:left="360"/>
              <w:rPr>
                <w:rFonts w:ascii="Aptos" w:eastAsia="Times New Roman" w:hAnsi="Aptos" w:cs="Times New Roman"/>
              </w:rPr>
            </w:pPr>
            <w:r>
              <w:rPr>
                <w:rFonts w:ascii="Aptos" w:eastAsia="Times New Roman" w:hAnsi="Aptos" w:cs="Times New Roman"/>
              </w:rPr>
              <w:t xml:space="preserve">By </w:t>
            </w:r>
            <w:r w:rsidRPr="0048072B">
              <w:rPr>
                <w:rFonts w:ascii="Aptos" w:eastAsia="Times New Roman" w:hAnsi="Aptos" w:cs="Times New Roman"/>
              </w:rPr>
              <w:t>Kimberly Marselas</w:t>
            </w:r>
          </w:p>
          <w:p w14:paraId="6276F326" w14:textId="77777777" w:rsidR="00B4317D" w:rsidRPr="00B4317D" w:rsidRDefault="00B4317D" w:rsidP="00B4317D">
            <w:pPr>
              <w:pStyle w:val="ListParagraph"/>
              <w:ind w:left="360"/>
              <w:rPr>
                <w:rFonts w:ascii="Aptos" w:eastAsia="Times New Roman" w:hAnsi="Aptos" w:cs="Times New Roman"/>
                <w:b/>
                <w:bCs/>
              </w:rPr>
            </w:pPr>
            <w:r w:rsidRPr="00B4317D">
              <w:rPr>
                <w:rFonts w:ascii="Aptos" w:eastAsia="Times New Roman" w:hAnsi="Aptos" w:cs="Times New Roman"/>
                <w:b/>
                <w:bCs/>
              </w:rPr>
              <w:lastRenderedPageBreak/>
              <w:t>Program Overview</w:t>
            </w:r>
          </w:p>
          <w:p w14:paraId="085AE0CF" w14:textId="77777777" w:rsidR="00B4317D" w:rsidRPr="00B4317D" w:rsidRDefault="00B4317D" w:rsidP="00A94732">
            <w:pPr>
              <w:pStyle w:val="ListParagraph"/>
              <w:numPr>
                <w:ilvl w:val="0"/>
                <w:numId w:val="21"/>
              </w:numPr>
              <w:rPr>
                <w:rFonts w:ascii="Aptos" w:eastAsia="Times New Roman" w:hAnsi="Aptos" w:cs="Times New Roman"/>
              </w:rPr>
            </w:pPr>
            <w:r w:rsidRPr="00B4317D">
              <w:rPr>
                <w:rFonts w:ascii="Aptos" w:eastAsia="Times New Roman" w:hAnsi="Aptos" w:cs="Times New Roman"/>
                <w:b/>
                <w:bCs/>
              </w:rPr>
              <w:t>Initiative:</w:t>
            </w:r>
            <w:r w:rsidRPr="00B4317D">
              <w:rPr>
                <w:rFonts w:ascii="Aptos" w:eastAsia="Times New Roman" w:hAnsi="Aptos" w:cs="Times New Roman"/>
              </w:rPr>
              <w:t xml:space="preserve"> The Good Samaritan Society has launched daily "SAFE" (Sanford Accountability For Excellence) meetings across its skilled nursing facilities to address patient safety, daily processes, and policy needs.</w:t>
            </w:r>
          </w:p>
          <w:p w14:paraId="216F1D2C" w14:textId="77777777" w:rsidR="00B4317D" w:rsidRPr="00B4317D" w:rsidRDefault="00B4317D" w:rsidP="00A94732">
            <w:pPr>
              <w:pStyle w:val="ListParagraph"/>
              <w:numPr>
                <w:ilvl w:val="0"/>
                <w:numId w:val="21"/>
              </w:numPr>
              <w:rPr>
                <w:rFonts w:ascii="Aptos" w:eastAsia="Times New Roman" w:hAnsi="Aptos" w:cs="Times New Roman"/>
              </w:rPr>
            </w:pPr>
            <w:r w:rsidRPr="00B4317D">
              <w:rPr>
                <w:rFonts w:ascii="Aptos" w:eastAsia="Times New Roman" w:hAnsi="Aptos" w:cs="Times New Roman"/>
                <w:b/>
                <w:bCs/>
              </w:rPr>
              <w:t>Significance:</w:t>
            </w:r>
            <w:r w:rsidRPr="00B4317D">
              <w:rPr>
                <w:rFonts w:ascii="Aptos" w:eastAsia="Times New Roman" w:hAnsi="Aptos" w:cs="Times New Roman"/>
              </w:rPr>
              <w:t xml:space="preserve"> Observers view this as a comprehensive approach to safety reporting, an area where the nursing home sector has historically lagged behind acute care.</w:t>
            </w:r>
          </w:p>
          <w:p w14:paraId="3EBEEEC3" w14:textId="77777777" w:rsidR="00B4317D" w:rsidRPr="00B4317D" w:rsidRDefault="00B4317D" w:rsidP="00B4317D">
            <w:pPr>
              <w:pStyle w:val="ListParagraph"/>
              <w:ind w:left="360"/>
              <w:rPr>
                <w:rFonts w:ascii="Aptos" w:eastAsia="Times New Roman" w:hAnsi="Aptos" w:cs="Times New Roman"/>
                <w:b/>
                <w:bCs/>
              </w:rPr>
            </w:pPr>
            <w:r w:rsidRPr="00B4317D">
              <w:rPr>
                <w:rFonts w:ascii="Aptos" w:eastAsia="Times New Roman" w:hAnsi="Aptos" w:cs="Times New Roman"/>
                <w:b/>
                <w:bCs/>
              </w:rPr>
              <w:t>Structure and Function</w:t>
            </w:r>
          </w:p>
          <w:p w14:paraId="3DDA7725" w14:textId="77777777" w:rsidR="00B4317D" w:rsidRPr="00B4317D" w:rsidRDefault="00B4317D" w:rsidP="00A94732">
            <w:pPr>
              <w:pStyle w:val="ListParagraph"/>
              <w:numPr>
                <w:ilvl w:val="0"/>
                <w:numId w:val="22"/>
              </w:numPr>
              <w:rPr>
                <w:rFonts w:ascii="Aptos" w:eastAsia="Times New Roman" w:hAnsi="Aptos" w:cs="Times New Roman"/>
              </w:rPr>
            </w:pPr>
            <w:r w:rsidRPr="00B4317D">
              <w:rPr>
                <w:rFonts w:ascii="Aptos" w:eastAsia="Times New Roman" w:hAnsi="Aptos" w:cs="Times New Roman"/>
                <w:b/>
                <w:bCs/>
              </w:rPr>
              <w:t>Format:</w:t>
            </w:r>
            <w:r w:rsidRPr="00B4317D">
              <w:rPr>
                <w:rFonts w:ascii="Aptos" w:eastAsia="Times New Roman" w:hAnsi="Aptos" w:cs="Times New Roman"/>
              </w:rPr>
              <w:t xml:space="preserve"> The process involves 15-minute regional meetings that escalate information to market leaders and finally to an enterprise-wide call involving all Sanford health sectors.</w:t>
            </w:r>
          </w:p>
          <w:p w14:paraId="0119AB26" w14:textId="77777777" w:rsidR="00B4317D" w:rsidRPr="00B4317D" w:rsidRDefault="00B4317D" w:rsidP="00A94732">
            <w:pPr>
              <w:pStyle w:val="ListParagraph"/>
              <w:numPr>
                <w:ilvl w:val="0"/>
                <w:numId w:val="22"/>
              </w:numPr>
              <w:rPr>
                <w:rFonts w:ascii="Aptos" w:eastAsia="Times New Roman" w:hAnsi="Aptos" w:cs="Times New Roman"/>
              </w:rPr>
            </w:pPr>
            <w:r w:rsidRPr="00B4317D">
              <w:rPr>
                <w:rFonts w:ascii="Aptos" w:eastAsia="Times New Roman" w:hAnsi="Aptos" w:cs="Times New Roman"/>
                <w:b/>
                <w:bCs/>
              </w:rPr>
              <w:t>Participation:</w:t>
            </w:r>
            <w:r w:rsidRPr="00B4317D">
              <w:rPr>
                <w:rFonts w:ascii="Aptos" w:eastAsia="Times New Roman" w:hAnsi="Aptos" w:cs="Times New Roman"/>
              </w:rPr>
              <w:t xml:space="preserve"> Administrators or nurse leaders from every nursing home participate, in addition to standard building-level morning stand-ups.</w:t>
            </w:r>
          </w:p>
          <w:p w14:paraId="50C78913" w14:textId="77777777" w:rsidR="00B4317D" w:rsidRPr="00B4317D" w:rsidRDefault="00B4317D" w:rsidP="00A94732">
            <w:pPr>
              <w:pStyle w:val="ListParagraph"/>
              <w:numPr>
                <w:ilvl w:val="0"/>
                <w:numId w:val="22"/>
              </w:numPr>
              <w:rPr>
                <w:rFonts w:ascii="Aptos" w:eastAsia="Times New Roman" w:hAnsi="Aptos" w:cs="Times New Roman"/>
              </w:rPr>
            </w:pPr>
            <w:r w:rsidRPr="00B4317D">
              <w:rPr>
                <w:rFonts w:ascii="Aptos" w:eastAsia="Times New Roman" w:hAnsi="Aptos" w:cs="Times New Roman"/>
                <w:b/>
                <w:bCs/>
              </w:rPr>
              <w:t>Methodology:</w:t>
            </w:r>
            <w:r w:rsidRPr="00B4317D">
              <w:rPr>
                <w:rFonts w:ascii="Aptos" w:eastAsia="Times New Roman" w:hAnsi="Aptos" w:cs="Times New Roman"/>
              </w:rPr>
              <w:t xml:space="preserve"> Calls begin with a "SAFE story"—an actual incident or near miss—to facilitate shared learning across facilities.</w:t>
            </w:r>
          </w:p>
          <w:p w14:paraId="11E2878E" w14:textId="77777777" w:rsidR="00B4317D" w:rsidRPr="00B4317D" w:rsidRDefault="00B4317D" w:rsidP="00A94732">
            <w:pPr>
              <w:pStyle w:val="ListParagraph"/>
              <w:numPr>
                <w:ilvl w:val="0"/>
                <w:numId w:val="22"/>
              </w:numPr>
              <w:rPr>
                <w:rFonts w:ascii="Aptos" w:eastAsia="Times New Roman" w:hAnsi="Aptos" w:cs="Times New Roman"/>
              </w:rPr>
            </w:pPr>
            <w:r w:rsidRPr="00B4317D">
              <w:rPr>
                <w:rFonts w:ascii="Aptos" w:eastAsia="Times New Roman" w:hAnsi="Aptos" w:cs="Times New Roman"/>
                <w:b/>
                <w:bCs/>
              </w:rPr>
              <w:t>Responsiveness:</w:t>
            </w:r>
            <w:r w:rsidRPr="00B4317D">
              <w:rPr>
                <w:rFonts w:ascii="Aptos" w:eastAsia="Times New Roman" w:hAnsi="Aptos" w:cs="Times New Roman"/>
              </w:rPr>
              <w:t xml:space="preserve"> The system allows for immediate action on urgent issues, such as product recalls, ensuring faster compliance than traditional email notifications.</w:t>
            </w:r>
          </w:p>
          <w:p w14:paraId="3A7715DF" w14:textId="77777777" w:rsidR="00B4317D" w:rsidRPr="00B4317D" w:rsidRDefault="00B4317D" w:rsidP="00B4317D">
            <w:pPr>
              <w:pStyle w:val="ListParagraph"/>
              <w:ind w:left="360"/>
              <w:rPr>
                <w:rFonts w:ascii="Aptos" w:eastAsia="Times New Roman" w:hAnsi="Aptos" w:cs="Times New Roman"/>
                <w:b/>
                <w:bCs/>
              </w:rPr>
            </w:pPr>
            <w:r w:rsidRPr="00B4317D">
              <w:rPr>
                <w:rFonts w:ascii="Aptos" w:eastAsia="Times New Roman" w:hAnsi="Aptos" w:cs="Times New Roman"/>
                <w:b/>
                <w:bCs/>
              </w:rPr>
              <w:t>Legal and Industry Context</w:t>
            </w:r>
          </w:p>
          <w:p w14:paraId="058EEA33" w14:textId="77777777" w:rsidR="00B4317D" w:rsidRPr="00B4317D" w:rsidRDefault="00B4317D" w:rsidP="00A94732">
            <w:pPr>
              <w:pStyle w:val="ListParagraph"/>
              <w:numPr>
                <w:ilvl w:val="0"/>
                <w:numId w:val="23"/>
              </w:numPr>
              <w:rPr>
                <w:rFonts w:ascii="Aptos" w:eastAsia="Times New Roman" w:hAnsi="Aptos" w:cs="Times New Roman"/>
              </w:rPr>
            </w:pPr>
            <w:r w:rsidRPr="00B4317D">
              <w:rPr>
                <w:rFonts w:ascii="Aptos" w:eastAsia="Times New Roman" w:hAnsi="Aptos" w:cs="Times New Roman"/>
                <w:b/>
                <w:bCs/>
              </w:rPr>
              <w:t>Barriers:</w:t>
            </w:r>
            <w:r w:rsidRPr="00B4317D">
              <w:rPr>
                <w:rFonts w:ascii="Aptos" w:eastAsia="Times New Roman" w:hAnsi="Aptos" w:cs="Times New Roman"/>
              </w:rPr>
              <w:t xml:space="preserve"> Attorneys note that while acute care systems have robust reporting infrastructures, nursing homes often lack them due to geographic spread and liability concerns.</w:t>
            </w:r>
          </w:p>
          <w:p w14:paraId="56BB665D" w14:textId="77777777" w:rsidR="00B4317D" w:rsidRPr="00B4317D" w:rsidRDefault="00B4317D" w:rsidP="00A94732">
            <w:pPr>
              <w:pStyle w:val="ListParagraph"/>
              <w:numPr>
                <w:ilvl w:val="0"/>
                <w:numId w:val="23"/>
              </w:numPr>
              <w:rPr>
                <w:rFonts w:ascii="Aptos" w:eastAsia="Times New Roman" w:hAnsi="Aptos" w:cs="Times New Roman"/>
              </w:rPr>
            </w:pPr>
            <w:r w:rsidRPr="00B4317D">
              <w:rPr>
                <w:rFonts w:ascii="Aptos" w:eastAsia="Times New Roman" w:hAnsi="Aptos" w:cs="Times New Roman"/>
                <w:b/>
                <w:bCs/>
              </w:rPr>
              <w:t>Legal Risks:</w:t>
            </w:r>
            <w:r w:rsidRPr="00B4317D">
              <w:rPr>
                <w:rFonts w:ascii="Aptos" w:eastAsia="Times New Roman" w:hAnsi="Aptos" w:cs="Times New Roman"/>
              </w:rPr>
              <w:t xml:space="preserve"> Experts warn that without specific state peer-review protections or attorney-client privilege, safety discussions could be discoverable in litigation or used by CMS surveyors.</w:t>
            </w:r>
          </w:p>
          <w:p w14:paraId="6E52F4B2" w14:textId="77777777" w:rsidR="00B4317D" w:rsidRPr="00B4317D" w:rsidRDefault="00B4317D" w:rsidP="00A94732">
            <w:pPr>
              <w:pStyle w:val="ListParagraph"/>
              <w:numPr>
                <w:ilvl w:val="0"/>
                <w:numId w:val="23"/>
              </w:numPr>
              <w:rPr>
                <w:rFonts w:ascii="Aptos" w:eastAsia="Times New Roman" w:hAnsi="Aptos" w:cs="Times New Roman"/>
              </w:rPr>
            </w:pPr>
            <w:r w:rsidRPr="00B4317D">
              <w:rPr>
                <w:rFonts w:ascii="Aptos" w:eastAsia="Times New Roman" w:hAnsi="Aptos" w:cs="Times New Roman"/>
                <w:b/>
                <w:bCs/>
              </w:rPr>
              <w:t>Regulatory Environment:</w:t>
            </w:r>
            <w:r w:rsidRPr="00B4317D">
              <w:rPr>
                <w:rFonts w:ascii="Aptos" w:eastAsia="Times New Roman" w:hAnsi="Aptos" w:cs="Times New Roman"/>
              </w:rPr>
              <w:t xml:space="preserve"> Concerns regarding how CMS inspectors utilize quality and safety data continue to discourage some providers from implementing rigorous self-reporting systems.</w:t>
            </w:r>
          </w:p>
          <w:p w14:paraId="7F82349D" w14:textId="77777777" w:rsidR="00B4317D" w:rsidRPr="00B4317D" w:rsidRDefault="00B4317D" w:rsidP="00B4317D">
            <w:pPr>
              <w:pStyle w:val="ListParagraph"/>
              <w:ind w:left="360"/>
              <w:rPr>
                <w:rFonts w:ascii="Aptos" w:eastAsia="Times New Roman" w:hAnsi="Aptos" w:cs="Times New Roman"/>
                <w:b/>
                <w:bCs/>
              </w:rPr>
            </w:pPr>
            <w:r w:rsidRPr="00B4317D">
              <w:rPr>
                <w:rFonts w:ascii="Aptos" w:eastAsia="Times New Roman" w:hAnsi="Aptos" w:cs="Times New Roman"/>
                <w:b/>
                <w:bCs/>
              </w:rPr>
              <w:t>Operational Impact</w:t>
            </w:r>
          </w:p>
          <w:p w14:paraId="4129773A" w14:textId="77777777" w:rsidR="00B4317D" w:rsidRPr="00B4317D" w:rsidRDefault="00B4317D" w:rsidP="00A94732">
            <w:pPr>
              <w:pStyle w:val="ListParagraph"/>
              <w:numPr>
                <w:ilvl w:val="0"/>
                <w:numId w:val="24"/>
              </w:numPr>
              <w:rPr>
                <w:rFonts w:ascii="Aptos" w:eastAsia="Times New Roman" w:hAnsi="Aptos" w:cs="Times New Roman"/>
              </w:rPr>
            </w:pPr>
            <w:r w:rsidRPr="00B4317D">
              <w:rPr>
                <w:rFonts w:ascii="Aptos" w:eastAsia="Times New Roman" w:hAnsi="Aptos" w:cs="Times New Roman"/>
                <w:b/>
                <w:bCs/>
              </w:rPr>
              <w:t>Broader Scope:</w:t>
            </w:r>
            <w:r w:rsidRPr="00B4317D">
              <w:rPr>
                <w:rFonts w:ascii="Aptos" w:eastAsia="Times New Roman" w:hAnsi="Aptos" w:cs="Times New Roman"/>
              </w:rPr>
              <w:t xml:space="preserve"> Beyond patient safety, the meetings address operational challenges, such as IT network outages, survey preparedness, and human resources issues.</w:t>
            </w:r>
          </w:p>
          <w:p w14:paraId="6ECFC036" w14:textId="77777777" w:rsidR="00B4317D" w:rsidRPr="00B4317D" w:rsidRDefault="00B4317D" w:rsidP="00A94732">
            <w:pPr>
              <w:pStyle w:val="ListParagraph"/>
              <w:numPr>
                <w:ilvl w:val="0"/>
                <w:numId w:val="24"/>
              </w:numPr>
              <w:rPr>
                <w:rFonts w:ascii="Aptos" w:eastAsia="Times New Roman" w:hAnsi="Aptos" w:cs="Times New Roman"/>
              </w:rPr>
            </w:pPr>
            <w:r w:rsidRPr="00B4317D">
              <w:rPr>
                <w:rFonts w:ascii="Aptos" w:eastAsia="Times New Roman" w:hAnsi="Aptos" w:cs="Times New Roman"/>
                <w:b/>
                <w:bCs/>
              </w:rPr>
              <w:t>Feedback:</w:t>
            </w:r>
            <w:r w:rsidRPr="00B4317D">
              <w:rPr>
                <w:rFonts w:ascii="Aptos" w:eastAsia="Times New Roman" w:hAnsi="Aptos" w:cs="Times New Roman"/>
              </w:rPr>
              <w:t xml:space="preserve"> despite the time commitment, administrators report the meetings are vital for efficient communication and shared problem-solving.</w:t>
            </w:r>
          </w:p>
          <w:p w14:paraId="6AA99CB8" w14:textId="62877FA3" w:rsidR="00505784" w:rsidRDefault="005306EC"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Shots – NPR</w:t>
            </w:r>
          </w:p>
          <w:p w14:paraId="4B8253B7" w14:textId="48AC85CA" w:rsidR="005306EC" w:rsidRDefault="005306EC" w:rsidP="005306EC">
            <w:pPr>
              <w:pStyle w:val="ListParagraph"/>
              <w:ind w:left="360"/>
              <w:rPr>
                <w:rFonts w:ascii="Aptos" w:eastAsia="Times New Roman" w:hAnsi="Aptos" w:cs="Times New Roman"/>
              </w:rPr>
            </w:pPr>
            <w:r>
              <w:rPr>
                <w:rFonts w:ascii="Aptos" w:eastAsia="Times New Roman" w:hAnsi="Aptos" w:cs="Times New Roman"/>
              </w:rPr>
              <w:t>November 29, 2025</w:t>
            </w:r>
          </w:p>
          <w:p w14:paraId="0B0FF496" w14:textId="5BBA2222" w:rsidR="005306EC" w:rsidRDefault="00A94732" w:rsidP="005306EC">
            <w:pPr>
              <w:pStyle w:val="ListParagraph"/>
              <w:ind w:left="360"/>
              <w:rPr>
                <w:rFonts w:ascii="Aptos" w:eastAsia="Times New Roman" w:hAnsi="Aptos" w:cs="Times New Roman"/>
                <w:i/>
                <w:iCs/>
              </w:rPr>
            </w:pPr>
            <w:hyperlink r:id="rId97" w:history="1">
              <w:r w:rsidR="00D57020" w:rsidRPr="00D57020">
                <w:rPr>
                  <w:rStyle w:val="Hyperlink"/>
                  <w:rFonts w:ascii="Aptos" w:eastAsia="Times New Roman" w:hAnsi="Aptos" w:cs="Times New Roman"/>
                  <w:i/>
                  <w:iCs/>
                </w:rPr>
                <w:t>They need a ventilator to stay alive. Getting one can be a nightmare</w:t>
              </w:r>
            </w:hyperlink>
          </w:p>
          <w:p w14:paraId="6C6CDB4F" w14:textId="5007F958" w:rsidR="00D57020" w:rsidRDefault="00143D2A" w:rsidP="00143D2A">
            <w:pPr>
              <w:pStyle w:val="ListParagraph"/>
              <w:ind w:left="360"/>
              <w:rPr>
                <w:rFonts w:ascii="Aptos" w:eastAsia="Times New Roman" w:hAnsi="Aptos" w:cs="Times New Roman"/>
              </w:rPr>
            </w:pPr>
            <w:r w:rsidRPr="00143D2A">
              <w:rPr>
                <w:rFonts w:ascii="Aptos" w:eastAsia="Times New Roman" w:hAnsi="Aptos" w:cs="Times New Roman"/>
              </w:rPr>
              <w:t>By Jordan Rau</w:t>
            </w:r>
          </w:p>
          <w:p w14:paraId="6C14067C" w14:textId="77777777" w:rsidR="003E66E9" w:rsidRPr="003E66E9" w:rsidRDefault="003E66E9" w:rsidP="003E66E9">
            <w:pPr>
              <w:pStyle w:val="ListParagraph"/>
              <w:ind w:left="360"/>
              <w:rPr>
                <w:rFonts w:ascii="Aptos" w:eastAsia="Times New Roman" w:hAnsi="Aptos" w:cs="Times New Roman"/>
                <w:b/>
                <w:bCs/>
              </w:rPr>
            </w:pPr>
            <w:r w:rsidRPr="003E66E9">
              <w:rPr>
                <w:rFonts w:ascii="Aptos" w:eastAsia="Times New Roman" w:hAnsi="Aptos" w:cs="Times New Roman"/>
                <w:b/>
                <w:bCs/>
              </w:rPr>
              <w:t>Systemic Care Shortages ("Ventilator Deserts")</w:t>
            </w:r>
          </w:p>
          <w:p w14:paraId="5749BAB5" w14:textId="77777777" w:rsidR="003E66E9" w:rsidRPr="003E66E9" w:rsidRDefault="003E66E9" w:rsidP="00A94732">
            <w:pPr>
              <w:pStyle w:val="ListParagraph"/>
              <w:numPr>
                <w:ilvl w:val="0"/>
                <w:numId w:val="44"/>
              </w:numPr>
              <w:rPr>
                <w:rFonts w:ascii="Aptos" w:eastAsia="Times New Roman" w:hAnsi="Aptos" w:cs="Times New Roman"/>
              </w:rPr>
            </w:pPr>
            <w:r w:rsidRPr="003E66E9">
              <w:rPr>
                <w:rFonts w:ascii="Aptos" w:eastAsia="Times New Roman" w:hAnsi="Aptos" w:cs="Times New Roman"/>
                <w:b/>
                <w:bCs/>
              </w:rPr>
              <w:t>Lack of Facilities:</w:t>
            </w:r>
            <w:r w:rsidRPr="003E66E9">
              <w:rPr>
                <w:rFonts w:ascii="Aptos" w:eastAsia="Times New Roman" w:hAnsi="Aptos" w:cs="Times New Roman"/>
              </w:rPr>
              <w:t xml:space="preserve"> There is a severe shortage of nursing homes capable of caring for ventilator-dependent patients (e.g., those with ALS or spinal cord injuries). Only </w:t>
            </w:r>
            <w:r w:rsidRPr="003E66E9">
              <w:rPr>
                <w:rFonts w:ascii="Aptos" w:eastAsia="Times New Roman" w:hAnsi="Aptos" w:cs="Times New Roman"/>
                <w:b/>
                <w:bCs/>
              </w:rPr>
              <w:t>347 of the nation’s ~14,750 nursing homes</w:t>
            </w:r>
            <w:r w:rsidRPr="003E66E9">
              <w:rPr>
                <w:rFonts w:ascii="Aptos" w:eastAsia="Times New Roman" w:hAnsi="Aptos" w:cs="Times New Roman"/>
              </w:rPr>
              <w:t xml:space="preserve"> have specialized ventilator units.</w:t>
            </w:r>
          </w:p>
          <w:p w14:paraId="428C8EBD" w14:textId="77777777" w:rsidR="003E66E9" w:rsidRPr="003E66E9" w:rsidRDefault="003E66E9" w:rsidP="00A94732">
            <w:pPr>
              <w:pStyle w:val="ListParagraph"/>
              <w:numPr>
                <w:ilvl w:val="0"/>
                <w:numId w:val="44"/>
              </w:numPr>
              <w:rPr>
                <w:rFonts w:ascii="Aptos" w:eastAsia="Times New Roman" w:hAnsi="Aptos" w:cs="Times New Roman"/>
              </w:rPr>
            </w:pPr>
            <w:r w:rsidRPr="003E66E9">
              <w:rPr>
                <w:rFonts w:ascii="Aptos" w:eastAsia="Times New Roman" w:hAnsi="Aptos" w:cs="Times New Roman"/>
                <w:b/>
                <w:bCs/>
              </w:rPr>
              <w:t>Geographic Gaps:</w:t>
            </w:r>
            <w:r w:rsidRPr="003E66E9">
              <w:rPr>
                <w:rFonts w:ascii="Aptos" w:eastAsia="Times New Roman" w:hAnsi="Aptos" w:cs="Times New Roman"/>
              </w:rPr>
              <w:t xml:space="preserve"> Fifteen states, including Missouri, have zero nursing homes with specialized ventilator units.</w:t>
            </w:r>
          </w:p>
          <w:p w14:paraId="254CD276" w14:textId="77777777" w:rsidR="003E66E9" w:rsidRPr="003E66E9" w:rsidRDefault="003E66E9" w:rsidP="00A94732">
            <w:pPr>
              <w:pStyle w:val="ListParagraph"/>
              <w:numPr>
                <w:ilvl w:val="0"/>
                <w:numId w:val="44"/>
              </w:numPr>
              <w:rPr>
                <w:rFonts w:ascii="Aptos" w:eastAsia="Times New Roman" w:hAnsi="Aptos" w:cs="Times New Roman"/>
              </w:rPr>
            </w:pPr>
            <w:r w:rsidRPr="003E66E9">
              <w:rPr>
                <w:rFonts w:ascii="Aptos" w:eastAsia="Times New Roman" w:hAnsi="Aptos" w:cs="Times New Roman"/>
                <w:b/>
                <w:bCs/>
              </w:rPr>
              <w:lastRenderedPageBreak/>
              <w:t>Displacement:</w:t>
            </w:r>
            <w:r w:rsidRPr="003E66E9">
              <w:rPr>
                <w:rFonts w:ascii="Aptos" w:eastAsia="Times New Roman" w:hAnsi="Aptos" w:cs="Times New Roman"/>
              </w:rPr>
              <w:t xml:space="preserve"> Because most nursing homes cannot accept these patients due to staffing or equipment shortages, families are often forced to move loved ones out of state or leave them in hospitals indefinitely.</w:t>
            </w:r>
          </w:p>
          <w:p w14:paraId="0F32BEA1" w14:textId="77777777" w:rsidR="003E66E9" w:rsidRPr="003E66E9" w:rsidRDefault="003E66E9" w:rsidP="003E66E9">
            <w:pPr>
              <w:pStyle w:val="ListParagraph"/>
              <w:ind w:left="360"/>
              <w:rPr>
                <w:rFonts w:ascii="Aptos" w:eastAsia="Times New Roman" w:hAnsi="Aptos" w:cs="Times New Roman"/>
                <w:b/>
                <w:bCs/>
              </w:rPr>
            </w:pPr>
            <w:r w:rsidRPr="003E66E9">
              <w:rPr>
                <w:rFonts w:ascii="Aptos" w:eastAsia="Times New Roman" w:hAnsi="Aptos" w:cs="Times New Roman"/>
                <w:b/>
                <w:bCs/>
              </w:rPr>
              <w:t>Insurance and Equipment Barriers</w:t>
            </w:r>
          </w:p>
          <w:p w14:paraId="28C7DE16" w14:textId="77777777" w:rsidR="003E66E9" w:rsidRPr="003E66E9" w:rsidRDefault="003E66E9" w:rsidP="00A94732">
            <w:pPr>
              <w:pStyle w:val="ListParagraph"/>
              <w:numPr>
                <w:ilvl w:val="0"/>
                <w:numId w:val="45"/>
              </w:numPr>
              <w:rPr>
                <w:rFonts w:ascii="Aptos" w:eastAsia="Times New Roman" w:hAnsi="Aptos" w:cs="Times New Roman"/>
              </w:rPr>
            </w:pPr>
            <w:r w:rsidRPr="003E66E9">
              <w:rPr>
                <w:rFonts w:ascii="Aptos" w:eastAsia="Times New Roman" w:hAnsi="Aptos" w:cs="Times New Roman"/>
                <w:b/>
                <w:bCs/>
              </w:rPr>
              <w:t>"Fail First" Policies:</w:t>
            </w:r>
            <w:r w:rsidRPr="003E66E9">
              <w:rPr>
                <w:rFonts w:ascii="Aptos" w:eastAsia="Times New Roman" w:hAnsi="Aptos" w:cs="Times New Roman"/>
              </w:rPr>
              <w:t xml:space="preserve"> Many insurers, particularly Medicare Advantage plans, require patients to fail on cheaper, simpler devices (like CPAP or BiPAP) before authorizing advanced home ventilators.</w:t>
            </w:r>
          </w:p>
          <w:p w14:paraId="169FC34B" w14:textId="77777777" w:rsidR="003E66E9" w:rsidRPr="003E66E9" w:rsidRDefault="003E66E9" w:rsidP="00A94732">
            <w:pPr>
              <w:pStyle w:val="ListParagraph"/>
              <w:numPr>
                <w:ilvl w:val="0"/>
                <w:numId w:val="45"/>
              </w:numPr>
              <w:rPr>
                <w:rFonts w:ascii="Aptos" w:eastAsia="Times New Roman" w:hAnsi="Aptos" w:cs="Times New Roman"/>
              </w:rPr>
            </w:pPr>
            <w:r w:rsidRPr="003E66E9">
              <w:rPr>
                <w:rFonts w:ascii="Aptos" w:eastAsia="Times New Roman" w:hAnsi="Aptos" w:cs="Times New Roman"/>
                <w:b/>
                <w:bCs/>
              </w:rPr>
              <w:t>Safety Risks:</w:t>
            </w:r>
            <w:r w:rsidRPr="003E66E9">
              <w:rPr>
                <w:rFonts w:ascii="Aptos" w:eastAsia="Times New Roman" w:hAnsi="Aptos" w:cs="Times New Roman"/>
              </w:rPr>
              <w:t xml:space="preserve"> Unlike advanced ventilators, cheaper respiratory assist devices often lack essential safety features such as backup batteries and alarms for airway leaks or collapsed lungs, increasing the risk of suffocation.</w:t>
            </w:r>
          </w:p>
          <w:p w14:paraId="0A13CACC" w14:textId="77777777" w:rsidR="003E66E9" w:rsidRPr="003E66E9" w:rsidRDefault="003E66E9" w:rsidP="00A94732">
            <w:pPr>
              <w:pStyle w:val="ListParagraph"/>
              <w:numPr>
                <w:ilvl w:val="0"/>
                <w:numId w:val="45"/>
              </w:numPr>
              <w:rPr>
                <w:rFonts w:ascii="Aptos" w:eastAsia="Times New Roman" w:hAnsi="Aptos" w:cs="Times New Roman"/>
              </w:rPr>
            </w:pPr>
            <w:r w:rsidRPr="003E66E9">
              <w:rPr>
                <w:rFonts w:ascii="Aptos" w:eastAsia="Times New Roman" w:hAnsi="Aptos" w:cs="Times New Roman"/>
                <w:b/>
                <w:bCs/>
              </w:rPr>
              <w:t>Bureaucratic Hurdles:</w:t>
            </w:r>
            <w:r w:rsidRPr="003E66E9">
              <w:rPr>
                <w:rFonts w:ascii="Aptos" w:eastAsia="Times New Roman" w:hAnsi="Aptos" w:cs="Times New Roman"/>
              </w:rPr>
              <w:t xml:space="preserve"> Advanced ventilators cost over $10,000. Patients and doctors must often fight lengthy appeals processes to get coverage, during which the patient's condition may deteriorate.</w:t>
            </w:r>
          </w:p>
          <w:p w14:paraId="3457B094" w14:textId="77777777" w:rsidR="003E66E9" w:rsidRPr="003E66E9" w:rsidRDefault="003E66E9" w:rsidP="003E66E9">
            <w:pPr>
              <w:pStyle w:val="ListParagraph"/>
              <w:ind w:left="360"/>
              <w:rPr>
                <w:rFonts w:ascii="Aptos" w:eastAsia="Times New Roman" w:hAnsi="Aptos" w:cs="Times New Roman"/>
                <w:b/>
                <w:bCs/>
              </w:rPr>
            </w:pPr>
            <w:r w:rsidRPr="003E66E9">
              <w:rPr>
                <w:rFonts w:ascii="Aptos" w:eastAsia="Times New Roman" w:hAnsi="Aptos" w:cs="Times New Roman"/>
                <w:b/>
                <w:bCs/>
              </w:rPr>
              <w:t>Financial and Regulatory Challenges</w:t>
            </w:r>
          </w:p>
          <w:p w14:paraId="231DE7A6" w14:textId="77777777" w:rsidR="003E66E9" w:rsidRPr="003E66E9" w:rsidRDefault="003E66E9" w:rsidP="00A94732">
            <w:pPr>
              <w:pStyle w:val="ListParagraph"/>
              <w:numPr>
                <w:ilvl w:val="0"/>
                <w:numId w:val="46"/>
              </w:numPr>
              <w:rPr>
                <w:rFonts w:ascii="Aptos" w:eastAsia="Times New Roman" w:hAnsi="Aptos" w:cs="Times New Roman"/>
              </w:rPr>
            </w:pPr>
            <w:r w:rsidRPr="003E66E9">
              <w:rPr>
                <w:rFonts w:ascii="Aptos" w:eastAsia="Times New Roman" w:hAnsi="Aptos" w:cs="Times New Roman"/>
                <w:b/>
                <w:bCs/>
              </w:rPr>
              <w:t>Exorbitant Costs:</w:t>
            </w:r>
            <w:r w:rsidRPr="003E66E9">
              <w:rPr>
                <w:rFonts w:ascii="Aptos" w:eastAsia="Times New Roman" w:hAnsi="Aptos" w:cs="Times New Roman"/>
              </w:rPr>
              <w:t xml:space="preserve"> Families often deplete their savings paying for private home nursing, which can cost hundreds of thousands of dollars, as insurance rarely covers 24/7 care.</w:t>
            </w:r>
          </w:p>
          <w:p w14:paraId="4D4C8287" w14:textId="77777777" w:rsidR="003E66E9" w:rsidRPr="003E66E9" w:rsidRDefault="003E66E9" w:rsidP="00A94732">
            <w:pPr>
              <w:pStyle w:val="ListParagraph"/>
              <w:numPr>
                <w:ilvl w:val="0"/>
                <w:numId w:val="46"/>
              </w:numPr>
              <w:rPr>
                <w:rFonts w:ascii="Aptos" w:eastAsia="Times New Roman" w:hAnsi="Aptos" w:cs="Times New Roman"/>
              </w:rPr>
            </w:pPr>
            <w:r w:rsidRPr="003E66E9">
              <w:rPr>
                <w:rFonts w:ascii="Aptos" w:eastAsia="Times New Roman" w:hAnsi="Aptos" w:cs="Times New Roman"/>
                <w:b/>
                <w:bCs/>
              </w:rPr>
              <w:t>Medicaid Issues:</w:t>
            </w:r>
            <w:r w:rsidRPr="003E66E9">
              <w:rPr>
                <w:rFonts w:ascii="Aptos" w:eastAsia="Times New Roman" w:hAnsi="Aptos" w:cs="Times New Roman"/>
              </w:rPr>
              <w:t xml:space="preserve"> State Medicaid programs often have low reimbursement rates that fail to incentivize nursing homes to offer ventilator care.</w:t>
            </w:r>
          </w:p>
          <w:p w14:paraId="0B3849DE" w14:textId="77777777" w:rsidR="003E66E9" w:rsidRPr="003E66E9" w:rsidRDefault="003E66E9" w:rsidP="00A94732">
            <w:pPr>
              <w:pStyle w:val="ListParagraph"/>
              <w:numPr>
                <w:ilvl w:val="0"/>
                <w:numId w:val="46"/>
              </w:numPr>
              <w:rPr>
                <w:rFonts w:ascii="Aptos" w:eastAsia="Times New Roman" w:hAnsi="Aptos" w:cs="Times New Roman"/>
              </w:rPr>
            </w:pPr>
            <w:r w:rsidRPr="003E66E9">
              <w:rPr>
                <w:rFonts w:ascii="Aptos" w:eastAsia="Times New Roman" w:hAnsi="Aptos" w:cs="Times New Roman"/>
                <w:b/>
                <w:bCs/>
              </w:rPr>
              <w:t>Future Cuts:</w:t>
            </w:r>
            <w:r w:rsidRPr="003E66E9">
              <w:rPr>
                <w:rFonts w:ascii="Aptos" w:eastAsia="Times New Roman" w:hAnsi="Aptos" w:cs="Times New Roman"/>
              </w:rPr>
              <w:t xml:space="preserve"> Proposed federal Medicaid cuts threaten existing waiver programs and home-health initiatives that allow disabled patients to live outside of institutions.</w:t>
            </w:r>
          </w:p>
          <w:p w14:paraId="09766E71" w14:textId="77777777" w:rsidR="003E66E9" w:rsidRPr="003E66E9" w:rsidRDefault="003E66E9" w:rsidP="003E66E9">
            <w:pPr>
              <w:pStyle w:val="ListParagraph"/>
              <w:ind w:left="360"/>
              <w:rPr>
                <w:rFonts w:ascii="Aptos" w:eastAsia="Times New Roman" w:hAnsi="Aptos" w:cs="Times New Roman"/>
                <w:b/>
                <w:bCs/>
              </w:rPr>
            </w:pPr>
            <w:r w:rsidRPr="003E66E9">
              <w:rPr>
                <w:rFonts w:ascii="Aptos" w:eastAsia="Times New Roman" w:hAnsi="Aptos" w:cs="Times New Roman"/>
                <w:b/>
                <w:bCs/>
              </w:rPr>
              <w:t>Alternative Care Models</w:t>
            </w:r>
          </w:p>
          <w:p w14:paraId="5192D6EC" w14:textId="283356CA" w:rsidR="00143D2A" w:rsidRPr="003E66E9" w:rsidRDefault="003E66E9" w:rsidP="00A94732">
            <w:pPr>
              <w:pStyle w:val="ListParagraph"/>
              <w:numPr>
                <w:ilvl w:val="0"/>
                <w:numId w:val="47"/>
              </w:numPr>
              <w:rPr>
                <w:rFonts w:ascii="Aptos" w:eastAsia="Times New Roman" w:hAnsi="Aptos" w:cs="Times New Roman"/>
              </w:rPr>
            </w:pPr>
            <w:r w:rsidRPr="003E66E9">
              <w:rPr>
                <w:rFonts w:ascii="Aptos" w:eastAsia="Times New Roman" w:hAnsi="Aptos" w:cs="Times New Roman"/>
                <w:b/>
                <w:bCs/>
              </w:rPr>
              <w:t>The Green House Model:</w:t>
            </w:r>
            <w:r w:rsidRPr="003E66E9">
              <w:rPr>
                <w:rFonts w:ascii="Aptos" w:eastAsia="Times New Roman" w:hAnsi="Aptos" w:cs="Times New Roman"/>
              </w:rPr>
              <w:t xml:space="preserve"> The Leonard Florence Center in Massachusetts offers a rare alternative, providing small, technology-enabled residences that allow ventilator patients independence (e.g., using eye-movement technology to control their environment).</w:t>
            </w:r>
          </w:p>
          <w:p w14:paraId="017105BF" w14:textId="2BDA2426" w:rsidR="00C3699B" w:rsidRPr="00C3699B" w:rsidRDefault="00C3699B" w:rsidP="00A94732">
            <w:pPr>
              <w:pStyle w:val="ListParagraph"/>
              <w:numPr>
                <w:ilvl w:val="0"/>
                <w:numId w:val="10"/>
              </w:numPr>
              <w:ind w:left="360"/>
              <w:rPr>
                <w:rFonts w:ascii="Aptos" w:eastAsia="Times New Roman" w:hAnsi="Aptos" w:cs="Times New Roman"/>
                <w:b/>
                <w:bCs/>
              </w:rPr>
            </w:pPr>
            <w:r w:rsidRPr="00C3699B">
              <w:rPr>
                <w:rFonts w:ascii="Aptos" w:eastAsia="Times New Roman" w:hAnsi="Aptos" w:cs="Times New Roman"/>
                <w:b/>
                <w:bCs/>
              </w:rPr>
              <w:t>McKnights Long-Term Care News</w:t>
            </w:r>
          </w:p>
          <w:p w14:paraId="72CB6F12" w14:textId="10725298" w:rsidR="00C3699B" w:rsidRPr="00C3699B" w:rsidRDefault="007E5CAC" w:rsidP="00C3699B">
            <w:pPr>
              <w:pStyle w:val="ListParagraph"/>
              <w:ind w:left="360"/>
              <w:rPr>
                <w:rFonts w:ascii="Aptos" w:eastAsia="Times New Roman" w:hAnsi="Aptos" w:cs="Times New Roman"/>
              </w:rPr>
            </w:pPr>
            <w:r>
              <w:rPr>
                <w:rFonts w:ascii="Aptos" w:eastAsia="Times New Roman" w:hAnsi="Aptos" w:cs="Times New Roman"/>
              </w:rPr>
              <w:t>November 28, 2025</w:t>
            </w:r>
          </w:p>
          <w:p w14:paraId="5BF90BDF" w14:textId="5F6BB445" w:rsidR="00C3699B" w:rsidRPr="00C3699B" w:rsidRDefault="00A94732" w:rsidP="00C3699B">
            <w:pPr>
              <w:pStyle w:val="ListParagraph"/>
              <w:ind w:left="360"/>
              <w:rPr>
                <w:rFonts w:ascii="Aptos" w:eastAsia="Times New Roman" w:hAnsi="Aptos" w:cs="Times New Roman"/>
                <w:i/>
                <w:iCs/>
              </w:rPr>
            </w:pPr>
            <w:hyperlink r:id="rId98" w:history="1">
              <w:r w:rsidR="00C3699B" w:rsidRPr="00C3699B">
                <w:rPr>
                  <w:rStyle w:val="Hyperlink"/>
                  <w:rFonts w:ascii="Aptos" w:eastAsia="Times New Roman" w:hAnsi="Aptos" w:cs="Times New Roman"/>
                  <w:i/>
                  <w:iCs/>
                </w:rPr>
                <w:t>Providers on the lookout after ‘implausible’ CMS audit findings</w:t>
              </w:r>
            </w:hyperlink>
            <w:r w:rsidR="00C3699B" w:rsidRPr="00C3699B">
              <w:rPr>
                <w:rFonts w:ascii="Aptos" w:eastAsia="Times New Roman" w:hAnsi="Aptos" w:cs="Times New Roman"/>
                <w:i/>
                <w:iCs/>
              </w:rPr>
              <w:t xml:space="preserve"> </w:t>
            </w:r>
          </w:p>
          <w:p w14:paraId="183EA9A6" w14:textId="36FF0DB0" w:rsidR="00C3699B" w:rsidRDefault="007E5CAC" w:rsidP="00C3699B">
            <w:pPr>
              <w:pStyle w:val="ListParagraph"/>
              <w:ind w:left="360"/>
              <w:rPr>
                <w:rFonts w:ascii="Aptos" w:eastAsia="Times New Roman" w:hAnsi="Aptos" w:cs="Times New Roman"/>
              </w:rPr>
            </w:pPr>
            <w:r>
              <w:rPr>
                <w:rFonts w:ascii="Aptos" w:eastAsia="Times New Roman" w:hAnsi="Aptos" w:cs="Times New Roman"/>
              </w:rPr>
              <w:t xml:space="preserve">By </w:t>
            </w:r>
            <w:r w:rsidRPr="007E5CAC">
              <w:rPr>
                <w:rFonts w:ascii="Aptos" w:eastAsia="Times New Roman" w:hAnsi="Aptos" w:cs="Times New Roman"/>
              </w:rPr>
              <w:t>Kimberly Marselas</w:t>
            </w:r>
          </w:p>
          <w:p w14:paraId="518ABC10" w14:textId="77777777" w:rsidR="00E5354C" w:rsidRPr="00E5354C" w:rsidRDefault="00E5354C" w:rsidP="00E5354C">
            <w:pPr>
              <w:pStyle w:val="ListParagraph"/>
              <w:ind w:left="360"/>
              <w:rPr>
                <w:rFonts w:ascii="Aptos" w:eastAsia="Times New Roman" w:hAnsi="Aptos" w:cs="Times New Roman"/>
                <w:b/>
                <w:bCs/>
              </w:rPr>
            </w:pPr>
            <w:r w:rsidRPr="00E5354C">
              <w:rPr>
                <w:rFonts w:ascii="Aptos" w:eastAsia="Times New Roman" w:hAnsi="Aptos" w:cs="Times New Roman"/>
                <w:b/>
                <w:bCs/>
              </w:rPr>
              <w:t>Summary of OIG Audit Findings on Skilled Nursing Facility (SNF) Payments</w:t>
            </w:r>
          </w:p>
          <w:p w14:paraId="525D9C83" w14:textId="77777777" w:rsidR="00E5354C" w:rsidRPr="00E5354C" w:rsidRDefault="00E5354C" w:rsidP="00E5354C">
            <w:pPr>
              <w:pStyle w:val="ListParagraph"/>
              <w:ind w:left="360"/>
              <w:rPr>
                <w:rFonts w:ascii="Aptos" w:eastAsia="Times New Roman" w:hAnsi="Aptos" w:cs="Times New Roman"/>
              </w:rPr>
            </w:pPr>
            <w:r w:rsidRPr="00E5354C">
              <w:rPr>
                <w:rFonts w:ascii="Aptos" w:eastAsia="Times New Roman" w:hAnsi="Aptos" w:cs="Times New Roman"/>
              </w:rPr>
              <w:t xml:space="preserve">The Office of Inspector General (OIG) has released initial audit findings suggesting gross misuse of the </w:t>
            </w:r>
            <w:r w:rsidRPr="00E5354C">
              <w:rPr>
                <w:rFonts w:ascii="Aptos" w:eastAsia="Times New Roman" w:hAnsi="Aptos" w:cs="Times New Roman"/>
                <w:b/>
                <w:bCs/>
              </w:rPr>
              <w:t>Patient Driven Payment Model (PDPM)</w:t>
            </w:r>
            <w:r w:rsidRPr="00E5354C">
              <w:rPr>
                <w:rFonts w:ascii="Aptos" w:eastAsia="Times New Roman" w:hAnsi="Aptos" w:cs="Times New Roman"/>
              </w:rPr>
              <w:t xml:space="preserve"> by a skilled nursing provider, causing anxiety among operators.</w:t>
            </w:r>
          </w:p>
          <w:p w14:paraId="6C4A313E" w14:textId="77777777" w:rsidR="00E5354C" w:rsidRPr="00E5354C" w:rsidRDefault="00E5354C" w:rsidP="00E5354C">
            <w:pPr>
              <w:pStyle w:val="ListParagraph"/>
              <w:ind w:left="360"/>
              <w:rPr>
                <w:rFonts w:ascii="Aptos" w:eastAsia="Times New Roman" w:hAnsi="Aptos" w:cs="Times New Roman"/>
                <w:b/>
                <w:bCs/>
              </w:rPr>
            </w:pPr>
            <w:r w:rsidRPr="00E5354C">
              <w:rPr>
                <w:rFonts w:ascii="Aptos" w:eastAsia="Times New Roman" w:hAnsi="Aptos" w:cs="Times New Roman"/>
                <w:b/>
                <w:bCs/>
              </w:rPr>
              <w:t>Key Audit Findings</w:t>
            </w:r>
          </w:p>
          <w:p w14:paraId="755007B0" w14:textId="77777777" w:rsidR="00E5354C" w:rsidRPr="00E5354C" w:rsidRDefault="00E5354C" w:rsidP="00A94732">
            <w:pPr>
              <w:pStyle w:val="ListParagraph"/>
              <w:numPr>
                <w:ilvl w:val="0"/>
                <w:numId w:val="40"/>
              </w:numPr>
              <w:rPr>
                <w:rFonts w:ascii="Aptos" w:eastAsia="Times New Roman" w:hAnsi="Aptos" w:cs="Times New Roman"/>
              </w:rPr>
            </w:pPr>
            <w:r w:rsidRPr="00E5354C">
              <w:rPr>
                <w:rFonts w:ascii="Aptos" w:eastAsia="Times New Roman" w:hAnsi="Aptos" w:cs="Times New Roman"/>
                <w:b/>
                <w:bCs/>
              </w:rPr>
              <w:t>Provider:</w:t>
            </w:r>
            <w:r w:rsidRPr="00E5354C">
              <w:rPr>
                <w:rFonts w:ascii="Aptos" w:eastAsia="Times New Roman" w:hAnsi="Aptos" w:cs="Times New Roman"/>
              </w:rPr>
              <w:t xml:space="preserve"> A New York provider was audited.</w:t>
            </w:r>
          </w:p>
          <w:p w14:paraId="1A43E7FF" w14:textId="77777777" w:rsidR="00E5354C" w:rsidRPr="00E5354C" w:rsidRDefault="00E5354C" w:rsidP="00A94732">
            <w:pPr>
              <w:pStyle w:val="ListParagraph"/>
              <w:numPr>
                <w:ilvl w:val="0"/>
                <w:numId w:val="40"/>
              </w:numPr>
              <w:rPr>
                <w:rFonts w:ascii="Aptos" w:eastAsia="Times New Roman" w:hAnsi="Aptos" w:cs="Times New Roman"/>
              </w:rPr>
            </w:pPr>
            <w:r w:rsidRPr="00E5354C">
              <w:rPr>
                <w:rFonts w:ascii="Aptos" w:eastAsia="Times New Roman" w:hAnsi="Aptos" w:cs="Times New Roman"/>
                <w:b/>
                <w:bCs/>
              </w:rPr>
              <w:t>Compliance Rate:</w:t>
            </w:r>
            <w:r w:rsidRPr="00E5354C">
              <w:rPr>
                <w:rFonts w:ascii="Aptos" w:eastAsia="Times New Roman" w:hAnsi="Aptos" w:cs="Times New Roman"/>
              </w:rPr>
              <w:t xml:space="preserve"> Found to be out of compliance in </w:t>
            </w:r>
            <w:r w:rsidRPr="00E5354C">
              <w:rPr>
                <w:rFonts w:ascii="Aptos" w:eastAsia="Times New Roman" w:hAnsi="Aptos" w:cs="Times New Roman"/>
                <w:b/>
                <w:bCs/>
              </w:rPr>
              <w:t>99 of 100</w:t>
            </w:r>
            <w:r w:rsidRPr="00E5354C">
              <w:rPr>
                <w:rFonts w:ascii="Aptos" w:eastAsia="Times New Roman" w:hAnsi="Aptos" w:cs="Times New Roman"/>
              </w:rPr>
              <w:t xml:space="preserve"> sampled PDPM claims.</w:t>
            </w:r>
          </w:p>
          <w:p w14:paraId="3A27DB42" w14:textId="77777777" w:rsidR="00E5354C" w:rsidRPr="00E5354C" w:rsidRDefault="00E5354C" w:rsidP="00A94732">
            <w:pPr>
              <w:pStyle w:val="ListParagraph"/>
              <w:numPr>
                <w:ilvl w:val="0"/>
                <w:numId w:val="40"/>
              </w:numPr>
              <w:rPr>
                <w:rFonts w:ascii="Aptos" w:eastAsia="Times New Roman" w:hAnsi="Aptos" w:cs="Times New Roman"/>
              </w:rPr>
            </w:pPr>
            <w:r w:rsidRPr="00E5354C">
              <w:rPr>
                <w:rFonts w:ascii="Aptos" w:eastAsia="Times New Roman" w:hAnsi="Aptos" w:cs="Times New Roman"/>
                <w:b/>
                <w:bCs/>
              </w:rPr>
              <w:t>Repayment Amount:</w:t>
            </w:r>
            <w:r w:rsidRPr="00E5354C">
              <w:rPr>
                <w:rFonts w:ascii="Aptos" w:eastAsia="Times New Roman" w:hAnsi="Aptos" w:cs="Times New Roman"/>
              </w:rPr>
              <w:t xml:space="preserve"> The provider was directed to repay </w:t>
            </w:r>
            <w:r w:rsidRPr="00E5354C">
              <w:rPr>
                <w:rFonts w:ascii="Aptos" w:eastAsia="Times New Roman" w:hAnsi="Aptos" w:cs="Times New Roman"/>
                <w:b/>
                <w:bCs/>
              </w:rPr>
              <w:t>more than $31 million</w:t>
            </w:r>
            <w:r w:rsidRPr="00E5354C">
              <w:rPr>
                <w:rFonts w:ascii="Aptos" w:eastAsia="Times New Roman" w:hAnsi="Aptos" w:cs="Times New Roman"/>
              </w:rPr>
              <w:t>.</w:t>
            </w:r>
          </w:p>
          <w:p w14:paraId="2613409B" w14:textId="77777777" w:rsidR="00E5354C" w:rsidRPr="00E5354C" w:rsidRDefault="00E5354C" w:rsidP="00A94732">
            <w:pPr>
              <w:pStyle w:val="ListParagraph"/>
              <w:numPr>
                <w:ilvl w:val="0"/>
                <w:numId w:val="40"/>
              </w:numPr>
              <w:rPr>
                <w:rFonts w:ascii="Aptos" w:eastAsia="Times New Roman" w:hAnsi="Aptos" w:cs="Times New Roman"/>
              </w:rPr>
            </w:pPr>
            <w:r w:rsidRPr="00E5354C">
              <w:rPr>
                <w:rFonts w:ascii="Aptos" w:eastAsia="Times New Roman" w:hAnsi="Aptos" w:cs="Times New Roman"/>
                <w:b/>
                <w:bCs/>
              </w:rPr>
              <w:t>Improper Claims:</w:t>
            </w:r>
            <w:r w:rsidRPr="00E5354C">
              <w:rPr>
                <w:rFonts w:ascii="Aptos" w:eastAsia="Times New Roman" w:hAnsi="Aptos" w:cs="Times New Roman"/>
              </w:rPr>
              <w:t xml:space="preserve"> Allegedly related to:</w:t>
            </w:r>
          </w:p>
          <w:p w14:paraId="4BA234AD" w14:textId="77777777" w:rsidR="00E5354C" w:rsidRPr="00E5354C" w:rsidRDefault="00E5354C" w:rsidP="00A94732">
            <w:pPr>
              <w:pStyle w:val="ListParagraph"/>
              <w:numPr>
                <w:ilvl w:val="1"/>
                <w:numId w:val="40"/>
              </w:numPr>
              <w:rPr>
                <w:rFonts w:ascii="Aptos" w:eastAsia="Times New Roman" w:hAnsi="Aptos" w:cs="Times New Roman"/>
              </w:rPr>
            </w:pPr>
            <w:r w:rsidRPr="00E5354C">
              <w:rPr>
                <w:rFonts w:ascii="Aptos" w:eastAsia="Times New Roman" w:hAnsi="Aptos" w:cs="Times New Roman"/>
                <w:b/>
                <w:bCs/>
              </w:rPr>
              <w:t>HIPPS code selection.</w:t>
            </w:r>
          </w:p>
          <w:p w14:paraId="28CBBDCC" w14:textId="77777777" w:rsidR="00E5354C" w:rsidRPr="00E5354C" w:rsidRDefault="00E5354C" w:rsidP="00A94732">
            <w:pPr>
              <w:pStyle w:val="ListParagraph"/>
              <w:numPr>
                <w:ilvl w:val="1"/>
                <w:numId w:val="40"/>
              </w:numPr>
              <w:rPr>
                <w:rFonts w:ascii="Aptos" w:eastAsia="Times New Roman" w:hAnsi="Aptos" w:cs="Times New Roman"/>
              </w:rPr>
            </w:pPr>
            <w:r w:rsidRPr="00E5354C">
              <w:rPr>
                <w:rFonts w:ascii="Aptos" w:eastAsia="Times New Roman" w:hAnsi="Aptos" w:cs="Times New Roman"/>
                <w:b/>
                <w:bCs/>
              </w:rPr>
              <w:t>Provision of skilled services</w:t>
            </w:r>
            <w:r w:rsidRPr="00E5354C">
              <w:rPr>
                <w:rFonts w:ascii="Aptos" w:eastAsia="Times New Roman" w:hAnsi="Aptos" w:cs="Times New Roman"/>
              </w:rPr>
              <w:t xml:space="preserve"> to Medicare patients whose conditions did not require them.</w:t>
            </w:r>
          </w:p>
          <w:p w14:paraId="2B3CF2A2" w14:textId="77777777" w:rsidR="00E5354C" w:rsidRPr="00E5354C" w:rsidRDefault="00E5354C" w:rsidP="00A94732">
            <w:pPr>
              <w:pStyle w:val="ListParagraph"/>
              <w:numPr>
                <w:ilvl w:val="1"/>
                <w:numId w:val="40"/>
              </w:numPr>
              <w:rPr>
                <w:rFonts w:ascii="Aptos" w:eastAsia="Times New Roman" w:hAnsi="Aptos" w:cs="Times New Roman"/>
              </w:rPr>
            </w:pPr>
            <w:r w:rsidRPr="00E5354C">
              <w:rPr>
                <w:rFonts w:ascii="Aptos" w:eastAsia="Times New Roman" w:hAnsi="Aptos" w:cs="Times New Roman"/>
              </w:rPr>
              <w:lastRenderedPageBreak/>
              <w:t>OIG stated most selected residents did not require skilled nursing care.</w:t>
            </w:r>
          </w:p>
          <w:p w14:paraId="7794F4BD" w14:textId="77777777" w:rsidR="00E5354C" w:rsidRPr="00E5354C" w:rsidRDefault="00E5354C" w:rsidP="00E5354C">
            <w:pPr>
              <w:pStyle w:val="ListParagraph"/>
              <w:ind w:left="360"/>
              <w:rPr>
                <w:rFonts w:ascii="Aptos" w:eastAsia="Times New Roman" w:hAnsi="Aptos" w:cs="Times New Roman"/>
                <w:b/>
                <w:bCs/>
              </w:rPr>
            </w:pPr>
            <w:r w:rsidRPr="00E5354C">
              <w:rPr>
                <w:rFonts w:ascii="Aptos" w:eastAsia="Times New Roman" w:hAnsi="Aptos" w:cs="Times New Roman"/>
                <w:b/>
                <w:bCs/>
              </w:rPr>
              <w:t>Provider's Defense</w:t>
            </w:r>
          </w:p>
          <w:p w14:paraId="287DFF7B" w14:textId="77777777" w:rsidR="00E5354C" w:rsidRPr="00E5354C" w:rsidRDefault="00E5354C" w:rsidP="00A94732">
            <w:pPr>
              <w:pStyle w:val="ListParagraph"/>
              <w:numPr>
                <w:ilvl w:val="0"/>
                <w:numId w:val="41"/>
              </w:numPr>
              <w:rPr>
                <w:rFonts w:ascii="Aptos" w:eastAsia="Times New Roman" w:hAnsi="Aptos" w:cs="Times New Roman"/>
              </w:rPr>
            </w:pPr>
            <w:r w:rsidRPr="00E5354C">
              <w:rPr>
                <w:rFonts w:ascii="Aptos" w:eastAsia="Times New Roman" w:hAnsi="Aptos" w:cs="Times New Roman"/>
              </w:rPr>
              <w:t xml:space="preserve">An attorney for the facility called the OIG's calculated overall improper payment rate </w:t>
            </w:r>
            <w:r w:rsidRPr="00E5354C">
              <w:rPr>
                <w:rFonts w:ascii="Aptos" w:eastAsia="Times New Roman" w:hAnsi="Aptos" w:cs="Times New Roman"/>
                <w:b/>
                <w:bCs/>
              </w:rPr>
              <w:t>“statistically implausible”</w:t>
            </w:r>
            <w:r w:rsidRPr="00E5354C">
              <w:rPr>
                <w:rFonts w:ascii="Aptos" w:eastAsia="Times New Roman" w:hAnsi="Aptos" w:cs="Times New Roman"/>
              </w:rPr>
              <w:t xml:space="preserve"> and the finding that residents didn't require skilled care </w:t>
            </w:r>
            <w:r w:rsidRPr="00E5354C">
              <w:rPr>
                <w:rFonts w:ascii="Aptos" w:eastAsia="Times New Roman" w:hAnsi="Aptos" w:cs="Times New Roman"/>
                <w:b/>
                <w:bCs/>
              </w:rPr>
              <w:t>“flawed.”</w:t>
            </w:r>
          </w:p>
          <w:p w14:paraId="04BEDF3D" w14:textId="77777777" w:rsidR="00E5354C" w:rsidRPr="00E5354C" w:rsidRDefault="00E5354C" w:rsidP="00A94732">
            <w:pPr>
              <w:pStyle w:val="ListParagraph"/>
              <w:numPr>
                <w:ilvl w:val="0"/>
                <w:numId w:val="41"/>
              </w:numPr>
              <w:rPr>
                <w:rFonts w:ascii="Aptos" w:eastAsia="Times New Roman" w:hAnsi="Aptos" w:cs="Times New Roman"/>
              </w:rPr>
            </w:pPr>
            <w:r w:rsidRPr="00E5354C">
              <w:rPr>
                <w:rFonts w:ascii="Aptos" w:eastAsia="Times New Roman" w:hAnsi="Aptos" w:cs="Times New Roman"/>
              </w:rPr>
              <w:t xml:space="preserve">The provider argued the disputed claims were pulled from the </w:t>
            </w:r>
            <w:r w:rsidRPr="00E5354C">
              <w:rPr>
                <w:rFonts w:ascii="Aptos" w:eastAsia="Times New Roman" w:hAnsi="Aptos" w:cs="Times New Roman"/>
                <w:b/>
                <w:bCs/>
              </w:rPr>
              <w:t>early COVID-19 Public Health Emergency (PHE)</w:t>
            </w:r>
            <w:r w:rsidRPr="00E5354C">
              <w:rPr>
                <w:rFonts w:ascii="Aptos" w:eastAsia="Times New Roman" w:hAnsi="Aptos" w:cs="Times New Roman"/>
              </w:rPr>
              <w:t xml:space="preserve"> period.</w:t>
            </w:r>
          </w:p>
          <w:p w14:paraId="2986DA90" w14:textId="77777777" w:rsidR="00E5354C" w:rsidRPr="00E5354C" w:rsidRDefault="00E5354C" w:rsidP="00A94732">
            <w:pPr>
              <w:pStyle w:val="ListParagraph"/>
              <w:numPr>
                <w:ilvl w:val="0"/>
                <w:numId w:val="41"/>
              </w:numPr>
              <w:rPr>
                <w:rFonts w:ascii="Aptos" w:eastAsia="Times New Roman" w:hAnsi="Aptos" w:cs="Times New Roman"/>
              </w:rPr>
            </w:pPr>
            <w:r w:rsidRPr="00E5354C">
              <w:rPr>
                <w:rFonts w:ascii="Aptos" w:eastAsia="Times New Roman" w:hAnsi="Aptos" w:cs="Times New Roman"/>
              </w:rPr>
              <w:t xml:space="preserve">The provider claimed investigators </w:t>
            </w:r>
            <w:r w:rsidRPr="00E5354C">
              <w:rPr>
                <w:rFonts w:ascii="Aptos" w:eastAsia="Times New Roman" w:hAnsi="Aptos" w:cs="Times New Roman"/>
                <w:b/>
                <w:bCs/>
              </w:rPr>
              <w:t>“misconstrued”</w:t>
            </w:r>
            <w:r w:rsidRPr="00E5354C">
              <w:rPr>
                <w:rFonts w:ascii="Aptos" w:eastAsia="Times New Roman" w:hAnsi="Aptos" w:cs="Times New Roman"/>
              </w:rPr>
              <w:t xml:space="preserve"> rules and interpretations, citing that the Centers for Medicare &amp; Medicaid Services (CMS) had relaxed some admissions and reporting rules during the PHE.</w:t>
            </w:r>
          </w:p>
          <w:p w14:paraId="607723F6" w14:textId="77777777" w:rsidR="00E5354C" w:rsidRPr="00E5354C" w:rsidRDefault="00E5354C" w:rsidP="00E5354C">
            <w:pPr>
              <w:pStyle w:val="ListParagraph"/>
              <w:ind w:left="360"/>
              <w:rPr>
                <w:rFonts w:ascii="Aptos" w:eastAsia="Times New Roman" w:hAnsi="Aptos" w:cs="Times New Roman"/>
                <w:b/>
                <w:bCs/>
              </w:rPr>
            </w:pPr>
            <w:r w:rsidRPr="00E5354C">
              <w:rPr>
                <w:rFonts w:ascii="Aptos" w:eastAsia="Times New Roman" w:hAnsi="Aptos" w:cs="Times New Roman"/>
                <w:b/>
                <w:bCs/>
              </w:rPr>
              <w:t>Industry Implications</w:t>
            </w:r>
          </w:p>
          <w:p w14:paraId="55AB8894" w14:textId="77777777" w:rsidR="00E5354C" w:rsidRPr="00E5354C" w:rsidRDefault="00E5354C" w:rsidP="00A94732">
            <w:pPr>
              <w:pStyle w:val="ListParagraph"/>
              <w:numPr>
                <w:ilvl w:val="0"/>
                <w:numId w:val="42"/>
              </w:numPr>
              <w:rPr>
                <w:rFonts w:ascii="Aptos" w:eastAsia="Times New Roman" w:hAnsi="Aptos" w:cs="Times New Roman"/>
              </w:rPr>
            </w:pPr>
            <w:r w:rsidRPr="00E5354C">
              <w:rPr>
                <w:rFonts w:ascii="Aptos" w:eastAsia="Times New Roman" w:hAnsi="Aptos" w:cs="Times New Roman"/>
              </w:rPr>
              <w:t xml:space="preserve">This audit is the </w:t>
            </w:r>
            <w:r w:rsidRPr="00E5354C">
              <w:rPr>
                <w:rFonts w:ascii="Aptos" w:eastAsia="Times New Roman" w:hAnsi="Aptos" w:cs="Times New Roman"/>
                <w:b/>
                <w:bCs/>
              </w:rPr>
              <w:t>“first in a series of audits”</w:t>
            </w:r>
            <w:r w:rsidRPr="00E5354C">
              <w:rPr>
                <w:rFonts w:ascii="Aptos" w:eastAsia="Times New Roman" w:hAnsi="Aptos" w:cs="Times New Roman"/>
              </w:rPr>
              <w:t xml:space="preserve"> of SNF practices under PDPM, which was introduced in October 2019.</w:t>
            </w:r>
          </w:p>
          <w:p w14:paraId="30A38B68" w14:textId="77777777" w:rsidR="00E5354C" w:rsidRPr="00E5354C" w:rsidRDefault="00E5354C" w:rsidP="00A94732">
            <w:pPr>
              <w:pStyle w:val="ListParagraph"/>
              <w:numPr>
                <w:ilvl w:val="0"/>
                <w:numId w:val="42"/>
              </w:numPr>
              <w:rPr>
                <w:rFonts w:ascii="Aptos" w:eastAsia="Times New Roman" w:hAnsi="Aptos" w:cs="Times New Roman"/>
              </w:rPr>
            </w:pPr>
            <w:r w:rsidRPr="00E5354C">
              <w:rPr>
                <w:rFonts w:ascii="Aptos" w:eastAsia="Times New Roman" w:hAnsi="Aptos" w:cs="Times New Roman"/>
              </w:rPr>
              <w:t xml:space="preserve">The OIG is pursuing these audits because skilled nursing billing is historically </w:t>
            </w:r>
            <w:r w:rsidRPr="00E5354C">
              <w:rPr>
                <w:rFonts w:ascii="Aptos" w:eastAsia="Times New Roman" w:hAnsi="Aptos" w:cs="Times New Roman"/>
                <w:b/>
                <w:bCs/>
              </w:rPr>
              <w:t>“susceptible to noncompliance with Medicare requirements.”</w:t>
            </w:r>
          </w:p>
          <w:p w14:paraId="6FA5A60A" w14:textId="77777777" w:rsidR="00027B4A" w:rsidRDefault="00E5354C" w:rsidP="00A94732">
            <w:pPr>
              <w:pStyle w:val="ListParagraph"/>
              <w:numPr>
                <w:ilvl w:val="0"/>
                <w:numId w:val="42"/>
              </w:numPr>
              <w:rPr>
                <w:rFonts w:ascii="Aptos" w:eastAsia="Times New Roman" w:hAnsi="Aptos" w:cs="Times New Roman"/>
              </w:rPr>
            </w:pPr>
            <w:r w:rsidRPr="00E5354C">
              <w:rPr>
                <w:rFonts w:ascii="Aptos" w:eastAsia="Times New Roman" w:hAnsi="Aptos" w:cs="Times New Roman"/>
              </w:rPr>
              <w:t xml:space="preserve">Experts note the findings are </w:t>
            </w:r>
            <w:r w:rsidRPr="00E5354C">
              <w:rPr>
                <w:rFonts w:ascii="Aptos" w:eastAsia="Times New Roman" w:hAnsi="Aptos" w:cs="Times New Roman"/>
                <w:b/>
                <w:bCs/>
              </w:rPr>
              <w:t>“utterly shocking to the industry”</w:t>
            </w:r>
            <w:r w:rsidRPr="00E5354C">
              <w:rPr>
                <w:rFonts w:ascii="Aptos" w:eastAsia="Times New Roman" w:hAnsi="Aptos" w:cs="Times New Roman"/>
              </w:rPr>
              <w:t xml:space="preserve"> and could have </w:t>
            </w:r>
            <w:r w:rsidRPr="00E5354C">
              <w:rPr>
                <w:rFonts w:ascii="Aptos" w:eastAsia="Times New Roman" w:hAnsi="Aptos" w:cs="Times New Roman"/>
                <w:b/>
                <w:bCs/>
              </w:rPr>
              <w:t>significant implications</w:t>
            </w:r>
            <w:r w:rsidRPr="00E5354C">
              <w:rPr>
                <w:rFonts w:ascii="Aptos" w:eastAsia="Times New Roman" w:hAnsi="Aptos" w:cs="Times New Roman"/>
              </w:rPr>
              <w:t xml:space="preserve"> across other reimbursement formats, including state PDPM Nursing Case-Mix methodologies.</w:t>
            </w:r>
          </w:p>
          <w:p w14:paraId="7C8CDA79" w14:textId="43BC961B" w:rsidR="00FD2D75" w:rsidRDefault="00E33DD2" w:rsidP="00A94732">
            <w:pPr>
              <w:pStyle w:val="ListParagraph"/>
              <w:numPr>
                <w:ilvl w:val="0"/>
                <w:numId w:val="10"/>
              </w:numPr>
              <w:ind w:left="360"/>
              <w:rPr>
                <w:rFonts w:ascii="Aptos" w:eastAsia="Times New Roman" w:hAnsi="Aptos" w:cs="Times New Roman"/>
                <w:b/>
                <w:bCs/>
              </w:rPr>
            </w:pPr>
            <w:r w:rsidRPr="00E33DD2">
              <w:rPr>
                <w:rFonts w:ascii="Aptos" w:eastAsia="Times New Roman" w:hAnsi="Aptos" w:cs="Times New Roman"/>
                <w:b/>
                <w:bCs/>
              </w:rPr>
              <w:t>Department of Health and Human Services</w:t>
            </w:r>
            <w:r>
              <w:rPr>
                <w:rFonts w:ascii="Aptos" w:eastAsia="Times New Roman" w:hAnsi="Aptos" w:cs="Times New Roman"/>
                <w:b/>
                <w:bCs/>
              </w:rPr>
              <w:t xml:space="preserve"> </w:t>
            </w:r>
            <w:r w:rsidR="000A3D43" w:rsidRPr="000A3D43">
              <w:rPr>
                <w:rFonts w:ascii="Aptos" w:eastAsia="Times New Roman" w:hAnsi="Aptos" w:cs="Times New Roman"/>
                <w:b/>
                <w:bCs/>
              </w:rPr>
              <w:t>Office of Inspector Genera</w:t>
            </w:r>
            <w:r w:rsidR="000A3D43">
              <w:rPr>
                <w:rFonts w:ascii="Aptos" w:eastAsia="Times New Roman" w:hAnsi="Aptos" w:cs="Times New Roman"/>
                <w:b/>
                <w:bCs/>
              </w:rPr>
              <w:t xml:space="preserve">l </w:t>
            </w:r>
            <w:r w:rsidR="000A3D43" w:rsidRPr="000A3D43">
              <w:rPr>
                <w:rFonts w:ascii="Aptos" w:eastAsia="Times New Roman" w:hAnsi="Aptos" w:cs="Times New Roman"/>
                <w:b/>
                <w:bCs/>
              </w:rPr>
              <w:t>Office of Audit Service</w:t>
            </w:r>
            <w:r w:rsidR="000A3D43">
              <w:rPr>
                <w:rFonts w:ascii="Aptos" w:eastAsia="Times New Roman" w:hAnsi="Aptos" w:cs="Times New Roman"/>
                <w:b/>
                <w:bCs/>
              </w:rPr>
              <w:t>s</w:t>
            </w:r>
          </w:p>
          <w:p w14:paraId="78721189" w14:textId="77777777" w:rsidR="00FD2D75" w:rsidRDefault="00FD2D75" w:rsidP="00FD2D75">
            <w:pPr>
              <w:pStyle w:val="ListParagraph"/>
              <w:ind w:left="360"/>
              <w:rPr>
                <w:rFonts w:ascii="Aptos" w:eastAsia="Times New Roman" w:hAnsi="Aptos" w:cs="Times New Roman"/>
              </w:rPr>
            </w:pPr>
            <w:r>
              <w:rPr>
                <w:rFonts w:ascii="Aptos" w:eastAsia="Times New Roman" w:hAnsi="Aptos" w:cs="Times New Roman"/>
              </w:rPr>
              <w:t>November 25, 2025</w:t>
            </w:r>
          </w:p>
          <w:p w14:paraId="0A11DCF6" w14:textId="77777777" w:rsidR="00FD2D75" w:rsidRDefault="00A94732" w:rsidP="00FD2D75">
            <w:pPr>
              <w:pStyle w:val="ListParagraph"/>
              <w:ind w:left="360"/>
              <w:rPr>
                <w:rFonts w:ascii="Aptos" w:eastAsia="Times New Roman" w:hAnsi="Aptos" w:cs="Times New Roman"/>
                <w:i/>
                <w:iCs/>
              </w:rPr>
            </w:pPr>
            <w:hyperlink r:id="rId99" w:anchor="xd_co_f=NDIyM2YzMzctYWM4MC00NmI3LWJkMjEtNDc3NDdhZjgzZTE2~" w:history="1">
              <w:r w:rsidR="00FD2D75" w:rsidRPr="00FD2D75">
                <w:rPr>
                  <w:rStyle w:val="Hyperlink"/>
                  <w:rFonts w:ascii="Aptos" w:eastAsia="Times New Roman" w:hAnsi="Aptos" w:cs="Times New Roman"/>
                  <w:i/>
                  <w:iCs/>
                </w:rPr>
                <w:t>Nearly All Skilled Nursing Services Provided by Pinnacle Multicare Nursing and Rehabilitation Center Did Not Meet Medicare Payment Requirements</w:t>
              </w:r>
            </w:hyperlink>
          </w:p>
          <w:p w14:paraId="14700E17" w14:textId="77777777" w:rsidR="003C5D29" w:rsidRPr="003C5D29" w:rsidRDefault="003C5D29" w:rsidP="003C5D29">
            <w:pPr>
              <w:ind w:left="360"/>
              <w:rPr>
                <w:rFonts w:ascii="Aptos" w:eastAsia="Times New Roman" w:hAnsi="Aptos" w:cs="Times New Roman"/>
                <w:b/>
                <w:bCs/>
              </w:rPr>
            </w:pPr>
            <w:r w:rsidRPr="003C5D29">
              <w:rPr>
                <w:rFonts w:ascii="Aptos" w:eastAsia="Times New Roman" w:hAnsi="Aptos" w:cs="Times New Roman"/>
                <w:b/>
                <w:bCs/>
              </w:rPr>
              <w:t>Why OIG Did This Audit</w:t>
            </w:r>
          </w:p>
          <w:p w14:paraId="29D93B4F" w14:textId="77777777" w:rsidR="003C5D29" w:rsidRPr="003C5D29" w:rsidRDefault="003C5D29" w:rsidP="003C5D29">
            <w:pPr>
              <w:ind w:left="360"/>
              <w:rPr>
                <w:rFonts w:ascii="Aptos" w:eastAsia="Times New Roman" w:hAnsi="Aptos" w:cs="Times New Roman"/>
              </w:rPr>
            </w:pPr>
            <w:r w:rsidRPr="003C5D29">
              <w:rPr>
                <w:rFonts w:ascii="Aptos" w:eastAsia="Times New Roman" w:hAnsi="Aptos" w:cs="Times New Roman"/>
              </w:rPr>
              <w:t>• In October 2019, CMS implemented a new payment system for determining Medicare Part A payments</w:t>
            </w:r>
          </w:p>
          <w:p w14:paraId="0DC50CF6" w14:textId="77777777" w:rsidR="003C5D29" w:rsidRPr="003C5D29" w:rsidRDefault="003C5D29" w:rsidP="003C5D29">
            <w:pPr>
              <w:ind w:left="360"/>
              <w:rPr>
                <w:rFonts w:ascii="Aptos" w:eastAsia="Times New Roman" w:hAnsi="Aptos" w:cs="Times New Roman"/>
              </w:rPr>
            </w:pPr>
            <w:r w:rsidRPr="003C5D29">
              <w:rPr>
                <w:rFonts w:ascii="Aptos" w:eastAsia="Times New Roman" w:hAnsi="Aptos" w:cs="Times New Roman"/>
              </w:rPr>
              <w:t>for skilled nursing facilities (SNFs) known as the Patient Driven Payment Model (PDPM).</w:t>
            </w:r>
          </w:p>
          <w:p w14:paraId="5B8EE2E0" w14:textId="77777777" w:rsidR="003C5D29" w:rsidRPr="003C5D29" w:rsidRDefault="003C5D29" w:rsidP="003C5D29">
            <w:pPr>
              <w:ind w:left="360"/>
              <w:rPr>
                <w:rFonts w:ascii="Aptos" w:eastAsia="Times New Roman" w:hAnsi="Aptos" w:cs="Times New Roman"/>
              </w:rPr>
            </w:pPr>
            <w:r w:rsidRPr="003C5D29">
              <w:rPr>
                <w:rFonts w:ascii="Aptos" w:eastAsia="Times New Roman" w:hAnsi="Aptos" w:cs="Times New Roman"/>
              </w:rPr>
              <w:t>• Prior OIG audits found that skilled nursing services are susceptible to noncompliance with Medicare</w:t>
            </w:r>
          </w:p>
          <w:p w14:paraId="13A29D58" w14:textId="77777777" w:rsidR="003C5D29" w:rsidRPr="003C5D29" w:rsidRDefault="003C5D29" w:rsidP="003C5D29">
            <w:pPr>
              <w:ind w:left="360"/>
              <w:rPr>
                <w:rFonts w:ascii="Aptos" w:eastAsia="Times New Roman" w:hAnsi="Aptos" w:cs="Times New Roman"/>
              </w:rPr>
            </w:pPr>
            <w:r w:rsidRPr="003C5D29">
              <w:rPr>
                <w:rFonts w:ascii="Aptos" w:eastAsia="Times New Roman" w:hAnsi="Aptos" w:cs="Times New Roman"/>
              </w:rPr>
              <w:t>requirements, resulting in improper payments to SNFs.</w:t>
            </w:r>
          </w:p>
          <w:p w14:paraId="607AF702" w14:textId="77777777" w:rsidR="003C5D29" w:rsidRPr="003C5D29" w:rsidRDefault="003C5D29" w:rsidP="003C5D29">
            <w:pPr>
              <w:ind w:left="360"/>
              <w:rPr>
                <w:rFonts w:ascii="Aptos" w:eastAsia="Times New Roman" w:hAnsi="Aptos" w:cs="Times New Roman"/>
              </w:rPr>
            </w:pPr>
            <w:r w:rsidRPr="003C5D29">
              <w:rPr>
                <w:rFonts w:ascii="Aptos" w:eastAsia="Times New Roman" w:hAnsi="Aptos" w:cs="Times New Roman"/>
              </w:rPr>
              <w:t>• This audit is the first in a series of audits of SNFs that billed for skilled nursing services under the PDPM.</w:t>
            </w:r>
          </w:p>
          <w:p w14:paraId="36BEAEF7" w14:textId="67451952" w:rsidR="003C5D29" w:rsidRPr="003C5D29" w:rsidRDefault="003C5D29" w:rsidP="003C5D29">
            <w:pPr>
              <w:ind w:left="360"/>
              <w:rPr>
                <w:rFonts w:ascii="Aptos" w:eastAsia="Times New Roman" w:hAnsi="Aptos" w:cs="Times New Roman"/>
              </w:rPr>
            </w:pPr>
            <w:r w:rsidRPr="003C5D29">
              <w:rPr>
                <w:rFonts w:ascii="Aptos" w:eastAsia="Times New Roman" w:hAnsi="Aptos" w:cs="Times New Roman"/>
              </w:rPr>
              <w:t>Our audit determined whether Pinnacle Multicare Nursing and Rehabilitation Center’s (Pinnacle’s)</w:t>
            </w:r>
            <w:r w:rsidR="00C17E75">
              <w:rPr>
                <w:rFonts w:ascii="Aptos" w:eastAsia="Times New Roman" w:hAnsi="Aptos" w:cs="Times New Roman"/>
              </w:rPr>
              <w:t xml:space="preserve"> </w:t>
            </w:r>
            <w:r w:rsidRPr="003C5D29">
              <w:rPr>
                <w:rFonts w:ascii="Aptos" w:eastAsia="Times New Roman" w:hAnsi="Aptos" w:cs="Times New Roman"/>
              </w:rPr>
              <w:t>claims for skilled nursing services were made in accordance with Medicare requirements.</w:t>
            </w:r>
          </w:p>
          <w:p w14:paraId="4C4B166B" w14:textId="77777777" w:rsidR="003C5D29" w:rsidRPr="003C5D29" w:rsidRDefault="003C5D29" w:rsidP="003C5D29">
            <w:pPr>
              <w:ind w:left="360"/>
              <w:rPr>
                <w:rFonts w:ascii="Aptos" w:eastAsia="Times New Roman" w:hAnsi="Aptos" w:cs="Times New Roman"/>
                <w:b/>
                <w:bCs/>
              </w:rPr>
            </w:pPr>
            <w:r w:rsidRPr="003C5D29">
              <w:rPr>
                <w:rFonts w:ascii="Aptos" w:eastAsia="Times New Roman" w:hAnsi="Aptos" w:cs="Times New Roman"/>
                <w:b/>
                <w:bCs/>
              </w:rPr>
              <w:t>What OIG Found</w:t>
            </w:r>
          </w:p>
          <w:p w14:paraId="05A1DEDD" w14:textId="25F0E88B" w:rsidR="003C5D29" w:rsidRPr="003C5D29" w:rsidRDefault="003C5D29" w:rsidP="003C5D29">
            <w:pPr>
              <w:ind w:left="360"/>
              <w:rPr>
                <w:rFonts w:ascii="Aptos" w:eastAsia="Times New Roman" w:hAnsi="Aptos" w:cs="Times New Roman"/>
              </w:rPr>
            </w:pPr>
            <w:r w:rsidRPr="003C5D29">
              <w:rPr>
                <w:rFonts w:ascii="Aptos" w:eastAsia="Times New Roman" w:hAnsi="Aptos" w:cs="Times New Roman"/>
              </w:rPr>
              <w:t>• Pinnacle did not comply with Medicare requirements for 99 of 100 sampled claims, resulting in</w:t>
            </w:r>
            <w:r w:rsidR="00C17E75">
              <w:rPr>
                <w:rFonts w:ascii="Aptos" w:eastAsia="Times New Roman" w:hAnsi="Aptos" w:cs="Times New Roman"/>
              </w:rPr>
              <w:t xml:space="preserve"> </w:t>
            </w:r>
            <w:r w:rsidRPr="003C5D29">
              <w:rPr>
                <w:rFonts w:ascii="Aptos" w:eastAsia="Times New Roman" w:hAnsi="Aptos" w:cs="Times New Roman"/>
              </w:rPr>
              <w:t>overpayments totaling $1.1 million, for skilled nursing services provided during calendar years 2020</w:t>
            </w:r>
            <w:r w:rsidR="00C17E75">
              <w:rPr>
                <w:rFonts w:ascii="Aptos" w:eastAsia="Times New Roman" w:hAnsi="Aptos" w:cs="Times New Roman"/>
              </w:rPr>
              <w:t xml:space="preserve"> </w:t>
            </w:r>
            <w:r w:rsidRPr="003C5D29">
              <w:rPr>
                <w:rFonts w:ascii="Aptos" w:eastAsia="Times New Roman" w:hAnsi="Aptos" w:cs="Times New Roman"/>
              </w:rPr>
              <w:t>and 2021. As a result, we estimated that Pinnacle received Medicare overpayments of at least</w:t>
            </w:r>
            <w:r w:rsidR="00C17E75">
              <w:rPr>
                <w:rFonts w:ascii="Aptos" w:eastAsia="Times New Roman" w:hAnsi="Aptos" w:cs="Times New Roman"/>
              </w:rPr>
              <w:t xml:space="preserve"> </w:t>
            </w:r>
            <w:r w:rsidRPr="003C5D29">
              <w:rPr>
                <w:rFonts w:ascii="Aptos" w:eastAsia="Times New Roman" w:hAnsi="Aptos" w:cs="Times New Roman"/>
              </w:rPr>
              <w:t>$31.2 million.</w:t>
            </w:r>
          </w:p>
          <w:p w14:paraId="2DA4CA0B" w14:textId="7AF80AF5" w:rsidR="003C5D29" w:rsidRPr="003C5D29" w:rsidRDefault="003C5D29" w:rsidP="003C5D29">
            <w:pPr>
              <w:ind w:left="360"/>
              <w:rPr>
                <w:rFonts w:ascii="Aptos" w:eastAsia="Times New Roman" w:hAnsi="Aptos" w:cs="Times New Roman"/>
              </w:rPr>
            </w:pPr>
            <w:r w:rsidRPr="003C5D29">
              <w:rPr>
                <w:rFonts w:ascii="Aptos" w:eastAsia="Times New Roman" w:hAnsi="Aptos" w:cs="Times New Roman"/>
              </w:rPr>
              <w:t>• Pinnacle incorrectly billed Medicare for skilled nursing services (1) when the medical record did not</w:t>
            </w:r>
            <w:r w:rsidR="00C17E75">
              <w:rPr>
                <w:rFonts w:ascii="Aptos" w:eastAsia="Times New Roman" w:hAnsi="Aptos" w:cs="Times New Roman"/>
              </w:rPr>
              <w:t xml:space="preserve"> </w:t>
            </w:r>
            <w:r w:rsidRPr="003C5D29">
              <w:rPr>
                <w:rFonts w:ascii="Aptos" w:eastAsia="Times New Roman" w:hAnsi="Aptos" w:cs="Times New Roman"/>
              </w:rPr>
              <w:t xml:space="preserve">support that the associated individual </w:t>
            </w:r>
            <w:r w:rsidRPr="003C5D29">
              <w:rPr>
                <w:rFonts w:ascii="Aptos" w:eastAsia="Times New Roman" w:hAnsi="Aptos" w:cs="Times New Roman"/>
              </w:rPr>
              <w:lastRenderedPageBreak/>
              <w:t>was assigned the correct reimbursement rate code, (2) provided</w:t>
            </w:r>
            <w:r w:rsidR="00C17E75">
              <w:rPr>
                <w:rFonts w:ascii="Aptos" w:eastAsia="Times New Roman" w:hAnsi="Aptos" w:cs="Times New Roman"/>
              </w:rPr>
              <w:t xml:space="preserve"> </w:t>
            </w:r>
            <w:r w:rsidRPr="003C5D29">
              <w:rPr>
                <w:rFonts w:ascii="Aptos" w:eastAsia="Times New Roman" w:hAnsi="Aptos" w:cs="Times New Roman"/>
              </w:rPr>
              <w:t>to individuals who did not require skilled nursing services, and (3) that did not meet documentation</w:t>
            </w:r>
            <w:r w:rsidR="00C17E75">
              <w:rPr>
                <w:rFonts w:ascii="Aptos" w:eastAsia="Times New Roman" w:hAnsi="Aptos" w:cs="Times New Roman"/>
              </w:rPr>
              <w:t xml:space="preserve"> </w:t>
            </w:r>
            <w:r w:rsidRPr="003C5D29">
              <w:rPr>
                <w:rFonts w:ascii="Aptos" w:eastAsia="Times New Roman" w:hAnsi="Aptos" w:cs="Times New Roman"/>
              </w:rPr>
              <w:t>requirements.</w:t>
            </w:r>
          </w:p>
          <w:p w14:paraId="7718A685" w14:textId="58546FBC" w:rsidR="003C5D29" w:rsidRPr="003C5D29" w:rsidRDefault="003C5D29" w:rsidP="003C5D29">
            <w:pPr>
              <w:ind w:left="360"/>
              <w:rPr>
                <w:rFonts w:ascii="Aptos" w:eastAsia="Times New Roman" w:hAnsi="Aptos" w:cs="Times New Roman"/>
              </w:rPr>
            </w:pPr>
            <w:r w:rsidRPr="003C5D29">
              <w:rPr>
                <w:rFonts w:ascii="Aptos" w:eastAsia="Times New Roman" w:hAnsi="Aptos" w:cs="Times New Roman"/>
              </w:rPr>
              <w:t>• The errors occurred because Pinnacle’s clinical and billing staff did not always follow its procedures to</w:t>
            </w:r>
            <w:r w:rsidR="00C17E75">
              <w:rPr>
                <w:rFonts w:ascii="Aptos" w:eastAsia="Times New Roman" w:hAnsi="Aptos" w:cs="Times New Roman"/>
              </w:rPr>
              <w:t xml:space="preserve"> </w:t>
            </w:r>
            <w:r w:rsidRPr="003C5D29">
              <w:rPr>
                <w:rFonts w:ascii="Aptos" w:eastAsia="Times New Roman" w:hAnsi="Aptos" w:cs="Times New Roman"/>
              </w:rPr>
              <w:t>properly assign reimbursement rate codes in accordance with Medicare requirements and provide</w:t>
            </w:r>
            <w:r w:rsidR="00C17E75">
              <w:rPr>
                <w:rFonts w:ascii="Aptos" w:eastAsia="Times New Roman" w:hAnsi="Aptos" w:cs="Times New Roman"/>
              </w:rPr>
              <w:t xml:space="preserve"> </w:t>
            </w:r>
            <w:r w:rsidRPr="003C5D29">
              <w:rPr>
                <w:rFonts w:ascii="Aptos" w:eastAsia="Times New Roman" w:hAnsi="Aptos" w:cs="Times New Roman"/>
              </w:rPr>
              <w:t>sufficient clinical review to verify that enrollees required skilled nursing services. In addition, Pinnacle</w:t>
            </w:r>
            <w:r w:rsidR="00C17E75">
              <w:rPr>
                <w:rFonts w:ascii="Aptos" w:eastAsia="Times New Roman" w:hAnsi="Aptos" w:cs="Times New Roman"/>
              </w:rPr>
              <w:t xml:space="preserve"> </w:t>
            </w:r>
            <w:r w:rsidRPr="003C5D29">
              <w:rPr>
                <w:rFonts w:ascii="Aptos" w:eastAsia="Times New Roman" w:hAnsi="Aptos" w:cs="Times New Roman"/>
              </w:rPr>
              <w:t>did not follow its procedures to ensure that it always complied with Medicare documentation</w:t>
            </w:r>
            <w:r w:rsidR="00C17E75">
              <w:rPr>
                <w:rFonts w:ascii="Aptos" w:eastAsia="Times New Roman" w:hAnsi="Aptos" w:cs="Times New Roman"/>
              </w:rPr>
              <w:t xml:space="preserve"> </w:t>
            </w:r>
            <w:r w:rsidRPr="003C5D29">
              <w:rPr>
                <w:rFonts w:ascii="Aptos" w:eastAsia="Times New Roman" w:hAnsi="Aptos" w:cs="Times New Roman"/>
              </w:rPr>
              <w:t>requirements.</w:t>
            </w:r>
          </w:p>
          <w:p w14:paraId="07B9310F" w14:textId="77777777" w:rsidR="003C5D29" w:rsidRPr="003C5D29" w:rsidRDefault="003C5D29" w:rsidP="003C5D29">
            <w:pPr>
              <w:ind w:left="360"/>
              <w:rPr>
                <w:rFonts w:ascii="Aptos" w:eastAsia="Times New Roman" w:hAnsi="Aptos" w:cs="Times New Roman"/>
                <w:b/>
                <w:bCs/>
              </w:rPr>
            </w:pPr>
            <w:r w:rsidRPr="003C5D29">
              <w:rPr>
                <w:rFonts w:ascii="Aptos" w:eastAsia="Times New Roman" w:hAnsi="Aptos" w:cs="Times New Roman"/>
                <w:b/>
                <w:bCs/>
              </w:rPr>
              <w:t>What OIG Recommends</w:t>
            </w:r>
          </w:p>
          <w:p w14:paraId="001EB8C6" w14:textId="59191D73" w:rsidR="003C5D29" w:rsidRPr="003C5D29" w:rsidRDefault="003C5D29" w:rsidP="003C5D29">
            <w:pPr>
              <w:ind w:left="360"/>
              <w:rPr>
                <w:rFonts w:ascii="Aptos" w:eastAsia="Times New Roman" w:hAnsi="Aptos" w:cs="Times New Roman"/>
              </w:rPr>
            </w:pPr>
            <w:r w:rsidRPr="003C5D29">
              <w:rPr>
                <w:rFonts w:ascii="Aptos" w:eastAsia="Times New Roman" w:hAnsi="Aptos" w:cs="Times New Roman"/>
              </w:rPr>
              <w:t>We made three recommendations to Pinnacle, including that it refund to the Medicare program $31.2 million</w:t>
            </w:r>
            <w:r w:rsidR="00C17E75">
              <w:rPr>
                <w:rFonts w:ascii="Aptos" w:eastAsia="Times New Roman" w:hAnsi="Aptos" w:cs="Times New Roman"/>
              </w:rPr>
              <w:t xml:space="preserve"> </w:t>
            </w:r>
            <w:r w:rsidRPr="003C5D29">
              <w:rPr>
                <w:rFonts w:ascii="Aptos" w:eastAsia="Times New Roman" w:hAnsi="Aptos" w:cs="Times New Roman"/>
              </w:rPr>
              <w:t>for skilled nursing services claims that did not meet Medicare requirements, consider conducting one or more</w:t>
            </w:r>
          </w:p>
          <w:p w14:paraId="5180233B" w14:textId="6320D1A9" w:rsidR="003C5D29" w:rsidRPr="003C5D29" w:rsidRDefault="003C5D29" w:rsidP="003C5D29">
            <w:pPr>
              <w:ind w:left="360"/>
              <w:rPr>
                <w:rFonts w:ascii="Aptos" w:eastAsia="Times New Roman" w:hAnsi="Aptos" w:cs="Times New Roman"/>
              </w:rPr>
            </w:pPr>
            <w:r w:rsidRPr="003C5D29">
              <w:rPr>
                <w:rFonts w:ascii="Aptos" w:eastAsia="Times New Roman" w:hAnsi="Aptos" w:cs="Times New Roman"/>
              </w:rPr>
              <w:t>internal audits or investigations for claims before and after our audit period, and provide additional training to</w:t>
            </w:r>
            <w:r w:rsidR="00C17E75">
              <w:rPr>
                <w:rFonts w:ascii="Aptos" w:eastAsia="Times New Roman" w:hAnsi="Aptos" w:cs="Times New Roman"/>
              </w:rPr>
              <w:t xml:space="preserve"> </w:t>
            </w:r>
            <w:r w:rsidRPr="003C5D29">
              <w:rPr>
                <w:rFonts w:ascii="Aptos" w:eastAsia="Times New Roman" w:hAnsi="Aptos" w:cs="Times New Roman"/>
              </w:rPr>
              <w:t>its clinical and billing personnel on its procedures to properly claim skilled nursing services. The full</w:t>
            </w:r>
          </w:p>
          <w:p w14:paraId="5EB8A725" w14:textId="3BD46893" w:rsidR="00FD2D75" w:rsidRPr="003C5D29" w:rsidRDefault="003C5D29" w:rsidP="003C5D29">
            <w:pPr>
              <w:ind w:left="360"/>
              <w:rPr>
                <w:rFonts w:ascii="Aptos" w:eastAsia="Times New Roman" w:hAnsi="Aptos" w:cs="Times New Roman"/>
              </w:rPr>
            </w:pPr>
            <w:r w:rsidRPr="003C5D29">
              <w:rPr>
                <w:rFonts w:ascii="Aptos" w:eastAsia="Times New Roman" w:hAnsi="Aptos" w:cs="Times New Roman"/>
              </w:rPr>
              <w:t>recommendations are in the report. Pinnacle did not concur with any of our recommendations.</w:t>
            </w:r>
          </w:p>
        </w:tc>
      </w:tr>
      <w:tr w:rsidR="00EF259D" w:rsidRPr="00783903" w14:paraId="2E506002" w14:textId="77777777" w:rsidTr="00246C07">
        <w:trPr>
          <w:gridAfter w:val="1"/>
          <w:wAfter w:w="298" w:type="dxa"/>
          <w:trHeight w:val="386"/>
        </w:trPr>
        <w:tc>
          <w:tcPr>
            <w:tcW w:w="2875" w:type="dxa"/>
            <w:gridSpan w:val="2"/>
          </w:tcPr>
          <w:p w14:paraId="52BA8114" w14:textId="2080A9D5" w:rsidR="00EF259D" w:rsidRPr="00E25F11" w:rsidRDefault="00EF259D" w:rsidP="005600C8">
            <w:pPr>
              <w:rPr>
                <w:rFonts w:ascii="Aptos" w:hAnsi="Aptos"/>
                <w:b/>
                <w:bCs/>
              </w:rPr>
            </w:pPr>
            <w:r>
              <w:rPr>
                <w:rFonts w:ascii="Aptos" w:hAnsi="Aptos"/>
                <w:b/>
                <w:bCs/>
              </w:rPr>
              <w:lastRenderedPageBreak/>
              <w:t>Home Health</w:t>
            </w:r>
          </w:p>
        </w:tc>
        <w:tc>
          <w:tcPr>
            <w:tcW w:w="7650" w:type="dxa"/>
            <w:gridSpan w:val="4"/>
          </w:tcPr>
          <w:p w14:paraId="580C25EC" w14:textId="77777777" w:rsidR="00EF259D" w:rsidRDefault="00D463B4"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*Boston Globe</w:t>
            </w:r>
          </w:p>
          <w:p w14:paraId="0371FD81" w14:textId="77777777" w:rsidR="00D463B4" w:rsidRDefault="00D463B4" w:rsidP="00D463B4">
            <w:pPr>
              <w:pStyle w:val="ListParagraph"/>
              <w:ind w:left="360"/>
              <w:rPr>
                <w:rFonts w:ascii="Aptos" w:eastAsia="Times New Roman" w:hAnsi="Aptos" w:cs="Times New Roman"/>
              </w:rPr>
            </w:pPr>
            <w:r>
              <w:rPr>
                <w:rFonts w:ascii="Aptos" w:eastAsia="Times New Roman" w:hAnsi="Aptos" w:cs="Times New Roman"/>
              </w:rPr>
              <w:t>November 30, 2025</w:t>
            </w:r>
          </w:p>
          <w:p w14:paraId="5501D61D" w14:textId="58FB83B6" w:rsidR="00D463B4" w:rsidRPr="00514665" w:rsidRDefault="00A94732" w:rsidP="00D463B4">
            <w:pPr>
              <w:pStyle w:val="ListParagraph"/>
              <w:ind w:left="360"/>
              <w:rPr>
                <w:rFonts w:ascii="Aptos" w:eastAsia="Times New Roman" w:hAnsi="Aptos" w:cs="Times New Roman"/>
                <w:i/>
                <w:iCs/>
              </w:rPr>
            </w:pPr>
            <w:hyperlink r:id="rId100" w:history="1">
              <w:r w:rsidR="00514665" w:rsidRPr="00514665">
                <w:rPr>
                  <w:rStyle w:val="Hyperlink"/>
                  <w:rFonts w:ascii="Aptos" w:eastAsia="Times New Roman" w:hAnsi="Aptos" w:cs="Times New Roman"/>
                  <w:i/>
                  <w:iCs/>
                </w:rPr>
                <w:t>Massachusetts considers regulations for home care agencies caring for elderly</w:t>
              </w:r>
            </w:hyperlink>
          </w:p>
          <w:p w14:paraId="664FC9B4" w14:textId="77777777" w:rsidR="00D463B4" w:rsidRDefault="00514665" w:rsidP="00D463B4">
            <w:pPr>
              <w:pStyle w:val="ListParagraph"/>
              <w:ind w:left="360"/>
              <w:rPr>
                <w:rFonts w:ascii="Aptos" w:eastAsia="Times New Roman" w:hAnsi="Aptos" w:cs="Times New Roman"/>
              </w:rPr>
            </w:pPr>
            <w:r>
              <w:rPr>
                <w:rFonts w:ascii="Aptos" w:eastAsia="Times New Roman" w:hAnsi="Aptos" w:cs="Times New Roman"/>
              </w:rPr>
              <w:t>By Jason Laughlin</w:t>
            </w:r>
          </w:p>
          <w:p w14:paraId="7D52D375" w14:textId="77777777" w:rsidR="006542DD" w:rsidRPr="006542DD" w:rsidRDefault="006542DD" w:rsidP="006542DD">
            <w:pPr>
              <w:pStyle w:val="ListParagraph"/>
              <w:ind w:left="360"/>
              <w:rPr>
                <w:rFonts w:ascii="Aptos" w:eastAsia="Times New Roman" w:hAnsi="Aptos" w:cs="Times New Roman"/>
              </w:rPr>
            </w:pPr>
            <w:r w:rsidRPr="006542DD">
              <w:rPr>
                <w:rFonts w:ascii="Aptos" w:eastAsia="Times New Roman" w:hAnsi="Aptos" w:cs="Times New Roman"/>
              </w:rPr>
              <w:t>Based on the provided text, here is a summary of the situation regarding home care agencies in Massachusetts:</w:t>
            </w:r>
          </w:p>
          <w:p w14:paraId="6D871CF9" w14:textId="77777777" w:rsidR="006542DD" w:rsidRPr="006542DD" w:rsidRDefault="006542DD" w:rsidP="006542DD">
            <w:pPr>
              <w:pStyle w:val="ListParagraph"/>
              <w:ind w:left="360"/>
              <w:rPr>
                <w:rFonts w:ascii="Aptos" w:eastAsia="Times New Roman" w:hAnsi="Aptos" w:cs="Times New Roman"/>
                <w:b/>
                <w:bCs/>
              </w:rPr>
            </w:pPr>
            <w:r w:rsidRPr="006542DD">
              <w:rPr>
                <w:rFonts w:ascii="Aptos" w:eastAsia="Times New Roman" w:hAnsi="Aptos" w:cs="Times New Roman"/>
                <w:b/>
                <w:bCs/>
              </w:rPr>
              <w:t>Current Regulatory Landscape</w:t>
            </w:r>
          </w:p>
          <w:p w14:paraId="736F64D4" w14:textId="77777777" w:rsidR="006542DD" w:rsidRPr="006542DD" w:rsidRDefault="006542DD" w:rsidP="00A94732">
            <w:pPr>
              <w:pStyle w:val="ListParagraph"/>
              <w:numPr>
                <w:ilvl w:val="0"/>
                <w:numId w:val="11"/>
              </w:numPr>
              <w:rPr>
                <w:rFonts w:ascii="Aptos" w:eastAsia="Times New Roman" w:hAnsi="Aptos" w:cs="Times New Roman"/>
              </w:rPr>
            </w:pPr>
            <w:r w:rsidRPr="006542DD">
              <w:rPr>
                <w:rFonts w:ascii="Aptos" w:eastAsia="Times New Roman" w:hAnsi="Aptos" w:cs="Times New Roman"/>
                <w:b/>
                <w:bCs/>
              </w:rPr>
              <w:t>Lack of Oversight:</w:t>
            </w:r>
            <w:r w:rsidRPr="006542DD">
              <w:rPr>
                <w:rFonts w:ascii="Aptos" w:eastAsia="Times New Roman" w:hAnsi="Aptos" w:cs="Times New Roman"/>
              </w:rPr>
              <w:t xml:space="preserve"> Massachusetts is one of only four states with no licensing process for private, nonmedical home care agencies.</w:t>
            </w:r>
          </w:p>
          <w:p w14:paraId="137C1A45" w14:textId="77777777" w:rsidR="006542DD" w:rsidRPr="006542DD" w:rsidRDefault="006542DD" w:rsidP="00A94732">
            <w:pPr>
              <w:pStyle w:val="ListParagraph"/>
              <w:numPr>
                <w:ilvl w:val="0"/>
                <w:numId w:val="11"/>
              </w:numPr>
              <w:rPr>
                <w:rFonts w:ascii="Aptos" w:eastAsia="Times New Roman" w:hAnsi="Aptos" w:cs="Times New Roman"/>
              </w:rPr>
            </w:pPr>
            <w:r w:rsidRPr="006542DD">
              <w:rPr>
                <w:rFonts w:ascii="Aptos" w:eastAsia="Times New Roman" w:hAnsi="Aptos" w:cs="Times New Roman"/>
                <w:b/>
                <w:bCs/>
              </w:rPr>
              <w:t>Low Barrier to Entry:</w:t>
            </w:r>
            <w:r w:rsidRPr="006542DD">
              <w:rPr>
                <w:rFonts w:ascii="Aptos" w:eastAsia="Times New Roman" w:hAnsi="Aptos" w:cs="Times New Roman"/>
              </w:rPr>
              <w:t xml:space="preserve"> Industry experts note it is currently easier to open a home care agency than a pizza shop, allowing inexperienced operators to enter the market.</w:t>
            </w:r>
          </w:p>
          <w:p w14:paraId="1B088948" w14:textId="77777777" w:rsidR="006542DD" w:rsidRPr="006542DD" w:rsidRDefault="006542DD" w:rsidP="00A94732">
            <w:pPr>
              <w:pStyle w:val="ListParagraph"/>
              <w:numPr>
                <w:ilvl w:val="0"/>
                <w:numId w:val="11"/>
              </w:numPr>
              <w:rPr>
                <w:rFonts w:ascii="Aptos" w:eastAsia="Times New Roman" w:hAnsi="Aptos" w:cs="Times New Roman"/>
              </w:rPr>
            </w:pPr>
            <w:r w:rsidRPr="006542DD">
              <w:rPr>
                <w:rFonts w:ascii="Aptos" w:eastAsia="Times New Roman" w:hAnsi="Aptos" w:cs="Times New Roman"/>
                <w:b/>
                <w:bCs/>
              </w:rPr>
              <w:t>Inconsistent Quality:</w:t>
            </w:r>
            <w:r w:rsidRPr="006542DD">
              <w:rPr>
                <w:rFonts w:ascii="Aptos" w:eastAsia="Times New Roman" w:hAnsi="Aptos" w:cs="Times New Roman"/>
              </w:rPr>
              <w:t xml:space="preserve"> Without regulations, families report wildly varying levels of care, with some aides being disengaged or untrained, leaving vulnerable patients at risk.</w:t>
            </w:r>
          </w:p>
          <w:p w14:paraId="31875C2F" w14:textId="77777777" w:rsidR="006542DD" w:rsidRPr="006542DD" w:rsidRDefault="006542DD" w:rsidP="006542DD">
            <w:pPr>
              <w:pStyle w:val="ListParagraph"/>
              <w:ind w:left="360"/>
              <w:rPr>
                <w:rFonts w:ascii="Aptos" w:eastAsia="Times New Roman" w:hAnsi="Aptos" w:cs="Times New Roman"/>
                <w:b/>
                <w:bCs/>
              </w:rPr>
            </w:pPr>
            <w:r w:rsidRPr="006542DD">
              <w:rPr>
                <w:rFonts w:ascii="Aptos" w:eastAsia="Times New Roman" w:hAnsi="Aptos" w:cs="Times New Roman"/>
                <w:b/>
                <w:bCs/>
              </w:rPr>
              <w:t>Proposed Legislation</w:t>
            </w:r>
          </w:p>
          <w:p w14:paraId="30E8466D" w14:textId="77777777" w:rsidR="006542DD" w:rsidRPr="006542DD" w:rsidRDefault="006542DD" w:rsidP="006542DD">
            <w:pPr>
              <w:pStyle w:val="ListParagraph"/>
              <w:ind w:left="360"/>
              <w:rPr>
                <w:rFonts w:ascii="Aptos" w:eastAsia="Times New Roman" w:hAnsi="Aptos" w:cs="Times New Roman"/>
              </w:rPr>
            </w:pPr>
            <w:r w:rsidRPr="006542DD">
              <w:rPr>
                <w:rFonts w:ascii="Aptos" w:eastAsia="Times New Roman" w:hAnsi="Aptos" w:cs="Times New Roman"/>
              </w:rPr>
              <w:t>The Massachusetts House recently passed a bill to establish standards for the state's approximately 1,500 home care agencies. Key provisions include:</w:t>
            </w:r>
          </w:p>
          <w:p w14:paraId="59E284C9" w14:textId="77777777" w:rsidR="006542DD" w:rsidRPr="006542DD" w:rsidRDefault="006542DD" w:rsidP="00A94732">
            <w:pPr>
              <w:pStyle w:val="ListParagraph"/>
              <w:numPr>
                <w:ilvl w:val="0"/>
                <w:numId w:val="12"/>
              </w:numPr>
              <w:rPr>
                <w:rFonts w:ascii="Aptos" w:eastAsia="Times New Roman" w:hAnsi="Aptos" w:cs="Times New Roman"/>
              </w:rPr>
            </w:pPr>
            <w:r w:rsidRPr="006542DD">
              <w:rPr>
                <w:rFonts w:ascii="Aptos" w:eastAsia="Times New Roman" w:hAnsi="Aptos" w:cs="Times New Roman"/>
                <w:b/>
                <w:bCs/>
              </w:rPr>
              <w:t>Licensing:</w:t>
            </w:r>
            <w:r w:rsidRPr="006542DD">
              <w:rPr>
                <w:rFonts w:ascii="Aptos" w:eastAsia="Times New Roman" w:hAnsi="Aptos" w:cs="Times New Roman"/>
              </w:rPr>
              <w:t xml:space="preserve"> Agencies must obtain a three-year license from the Executive Office of Health and Human Services (HHS).</w:t>
            </w:r>
          </w:p>
          <w:p w14:paraId="620CEDE8" w14:textId="77777777" w:rsidR="006542DD" w:rsidRPr="006542DD" w:rsidRDefault="006542DD" w:rsidP="00A94732">
            <w:pPr>
              <w:pStyle w:val="ListParagraph"/>
              <w:numPr>
                <w:ilvl w:val="0"/>
                <w:numId w:val="12"/>
              </w:numPr>
              <w:rPr>
                <w:rFonts w:ascii="Aptos" w:eastAsia="Times New Roman" w:hAnsi="Aptos" w:cs="Times New Roman"/>
              </w:rPr>
            </w:pPr>
            <w:r w:rsidRPr="006542DD">
              <w:rPr>
                <w:rFonts w:ascii="Aptos" w:eastAsia="Times New Roman" w:hAnsi="Aptos" w:cs="Times New Roman"/>
                <w:b/>
                <w:bCs/>
              </w:rPr>
              <w:t>Mandates:</w:t>
            </w:r>
            <w:r w:rsidRPr="006542DD">
              <w:rPr>
                <w:rFonts w:ascii="Aptos" w:eastAsia="Times New Roman" w:hAnsi="Aptos" w:cs="Times New Roman"/>
              </w:rPr>
              <w:t xml:space="preserve"> Requires worker background checks, transparency regarding services and costs, and mandatory training in skills such as dementia care and infection control.</w:t>
            </w:r>
          </w:p>
          <w:p w14:paraId="250FC3C9" w14:textId="77777777" w:rsidR="006542DD" w:rsidRPr="006542DD" w:rsidRDefault="006542DD" w:rsidP="00A94732">
            <w:pPr>
              <w:pStyle w:val="ListParagraph"/>
              <w:numPr>
                <w:ilvl w:val="0"/>
                <w:numId w:val="12"/>
              </w:numPr>
              <w:rPr>
                <w:rFonts w:ascii="Aptos" w:eastAsia="Times New Roman" w:hAnsi="Aptos" w:cs="Times New Roman"/>
              </w:rPr>
            </w:pPr>
            <w:r w:rsidRPr="006542DD">
              <w:rPr>
                <w:rFonts w:ascii="Aptos" w:eastAsia="Times New Roman" w:hAnsi="Aptos" w:cs="Times New Roman"/>
                <w:b/>
                <w:bCs/>
              </w:rPr>
              <w:t>Enforcement:</w:t>
            </w:r>
            <w:r w:rsidRPr="006542DD">
              <w:rPr>
                <w:rFonts w:ascii="Aptos" w:eastAsia="Times New Roman" w:hAnsi="Aptos" w:cs="Times New Roman"/>
              </w:rPr>
              <w:t xml:space="preserve"> HHS would have the power to inspect agencies, revoke licenses, and levy fines of $500 per day for violations.</w:t>
            </w:r>
          </w:p>
          <w:p w14:paraId="68D6BC13" w14:textId="77777777" w:rsidR="006542DD" w:rsidRPr="006542DD" w:rsidRDefault="006542DD" w:rsidP="00A94732">
            <w:pPr>
              <w:pStyle w:val="ListParagraph"/>
              <w:numPr>
                <w:ilvl w:val="0"/>
                <w:numId w:val="12"/>
              </w:numPr>
              <w:rPr>
                <w:rFonts w:ascii="Aptos" w:eastAsia="Times New Roman" w:hAnsi="Aptos" w:cs="Times New Roman"/>
              </w:rPr>
            </w:pPr>
            <w:r w:rsidRPr="006542DD">
              <w:rPr>
                <w:rFonts w:ascii="Aptos" w:eastAsia="Times New Roman" w:hAnsi="Aptos" w:cs="Times New Roman"/>
                <w:b/>
                <w:bCs/>
              </w:rPr>
              <w:t>Scope:</w:t>
            </w:r>
            <w:r w:rsidRPr="006542DD">
              <w:rPr>
                <w:rFonts w:ascii="Aptos" w:eastAsia="Times New Roman" w:hAnsi="Aptos" w:cs="Times New Roman"/>
              </w:rPr>
              <w:t xml:space="preserve"> The bill regulates businesses, not individual personal care attendants.</w:t>
            </w:r>
          </w:p>
          <w:p w14:paraId="10FA1EBD" w14:textId="77777777" w:rsidR="006542DD" w:rsidRPr="006542DD" w:rsidRDefault="006542DD" w:rsidP="006542DD">
            <w:pPr>
              <w:pStyle w:val="ListParagraph"/>
              <w:ind w:left="360"/>
              <w:rPr>
                <w:rFonts w:ascii="Aptos" w:eastAsia="Times New Roman" w:hAnsi="Aptos" w:cs="Times New Roman"/>
                <w:b/>
                <w:bCs/>
              </w:rPr>
            </w:pPr>
            <w:r w:rsidRPr="006542DD">
              <w:rPr>
                <w:rFonts w:ascii="Aptos" w:eastAsia="Times New Roman" w:hAnsi="Aptos" w:cs="Times New Roman"/>
                <w:b/>
                <w:bCs/>
              </w:rPr>
              <w:t>Support and Impact</w:t>
            </w:r>
          </w:p>
          <w:p w14:paraId="6679F979" w14:textId="77777777" w:rsidR="006542DD" w:rsidRPr="006542DD" w:rsidRDefault="006542DD" w:rsidP="00A94732">
            <w:pPr>
              <w:pStyle w:val="ListParagraph"/>
              <w:numPr>
                <w:ilvl w:val="0"/>
                <w:numId w:val="13"/>
              </w:numPr>
              <w:rPr>
                <w:rFonts w:ascii="Aptos" w:eastAsia="Times New Roman" w:hAnsi="Aptos" w:cs="Times New Roman"/>
              </w:rPr>
            </w:pPr>
            <w:r w:rsidRPr="006542DD">
              <w:rPr>
                <w:rFonts w:ascii="Aptos" w:eastAsia="Times New Roman" w:hAnsi="Aptos" w:cs="Times New Roman"/>
                <w:b/>
                <w:bCs/>
              </w:rPr>
              <w:lastRenderedPageBreak/>
              <w:t>Industry Support:</w:t>
            </w:r>
            <w:r w:rsidRPr="006542DD">
              <w:rPr>
                <w:rFonts w:ascii="Aptos" w:eastAsia="Times New Roman" w:hAnsi="Aptos" w:cs="Times New Roman"/>
              </w:rPr>
              <w:t xml:space="preserve"> The Home Care Alliance supports the bill to prevent "subpar" agencies from undercutting those that invest in quality control.</w:t>
            </w:r>
          </w:p>
          <w:p w14:paraId="7064755D" w14:textId="77777777" w:rsidR="006542DD" w:rsidRPr="006542DD" w:rsidRDefault="006542DD" w:rsidP="00A94732">
            <w:pPr>
              <w:pStyle w:val="ListParagraph"/>
              <w:numPr>
                <w:ilvl w:val="0"/>
                <w:numId w:val="13"/>
              </w:numPr>
              <w:rPr>
                <w:rFonts w:ascii="Aptos" w:eastAsia="Times New Roman" w:hAnsi="Aptos" w:cs="Times New Roman"/>
              </w:rPr>
            </w:pPr>
            <w:r w:rsidRPr="006542DD">
              <w:rPr>
                <w:rFonts w:ascii="Aptos" w:eastAsia="Times New Roman" w:hAnsi="Aptos" w:cs="Times New Roman"/>
                <w:b/>
                <w:bCs/>
              </w:rPr>
              <w:t>Worker Protections:</w:t>
            </w:r>
            <w:r w:rsidRPr="006542DD">
              <w:rPr>
                <w:rFonts w:ascii="Aptos" w:eastAsia="Times New Roman" w:hAnsi="Aptos" w:cs="Times New Roman"/>
              </w:rPr>
              <w:t xml:space="preserve"> Supported by the union SEIU 1199, the bill includes protections for fair payroll practices and creates a tracking system for mistreatment complaints to protect both workers and clients.</w:t>
            </w:r>
          </w:p>
          <w:p w14:paraId="58F76BE4" w14:textId="77777777" w:rsidR="006542DD" w:rsidRPr="006542DD" w:rsidRDefault="006542DD" w:rsidP="00A94732">
            <w:pPr>
              <w:pStyle w:val="ListParagraph"/>
              <w:numPr>
                <w:ilvl w:val="0"/>
                <w:numId w:val="13"/>
              </w:numPr>
              <w:rPr>
                <w:rFonts w:ascii="Aptos" w:eastAsia="Times New Roman" w:hAnsi="Aptos" w:cs="Times New Roman"/>
              </w:rPr>
            </w:pPr>
            <w:r w:rsidRPr="006542DD">
              <w:rPr>
                <w:rFonts w:ascii="Aptos" w:eastAsia="Times New Roman" w:hAnsi="Aptos" w:cs="Times New Roman"/>
                <w:b/>
                <w:bCs/>
              </w:rPr>
              <w:t>Family Advocacy:</w:t>
            </w:r>
            <w:r w:rsidRPr="006542DD">
              <w:rPr>
                <w:rFonts w:ascii="Aptos" w:eastAsia="Times New Roman" w:hAnsi="Aptos" w:cs="Times New Roman"/>
              </w:rPr>
              <w:t xml:space="preserve"> Families of patients with conditions like Alzheimer's view the legislation as a necessary step toward accountability and better vetting for caregivers.</w:t>
            </w:r>
          </w:p>
          <w:p w14:paraId="29CB31DB" w14:textId="63C126B7" w:rsidR="00514665" w:rsidRDefault="00EB25C0"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Massachusetts House of Representatives</w:t>
            </w:r>
          </w:p>
          <w:p w14:paraId="38970D19" w14:textId="77777777" w:rsidR="00EB25C0" w:rsidRDefault="004B00C2" w:rsidP="00EB25C0">
            <w:pPr>
              <w:pStyle w:val="ListParagraph"/>
              <w:ind w:left="360"/>
              <w:rPr>
                <w:rFonts w:ascii="Aptos" w:eastAsia="Times New Roman" w:hAnsi="Aptos" w:cs="Times New Roman"/>
              </w:rPr>
            </w:pPr>
            <w:r>
              <w:rPr>
                <w:rFonts w:ascii="Aptos" w:eastAsia="Times New Roman" w:hAnsi="Aptos" w:cs="Times New Roman"/>
              </w:rPr>
              <w:t>November 5, 2025</w:t>
            </w:r>
          </w:p>
          <w:p w14:paraId="294A784D" w14:textId="3BBCA78F" w:rsidR="004B00C2" w:rsidRDefault="00A94732" w:rsidP="00EB25C0">
            <w:pPr>
              <w:pStyle w:val="ListParagraph"/>
              <w:ind w:left="360"/>
              <w:rPr>
                <w:rFonts w:ascii="Aptos" w:eastAsia="Times New Roman" w:hAnsi="Aptos" w:cs="Times New Roman"/>
                <w:i/>
                <w:iCs/>
              </w:rPr>
            </w:pPr>
            <w:hyperlink r:id="rId101" w:history="1">
              <w:r w:rsidR="007B6E16" w:rsidRPr="007B6E16">
                <w:rPr>
                  <w:rStyle w:val="Hyperlink"/>
                  <w:rFonts w:ascii="Aptos" w:eastAsia="Times New Roman" w:hAnsi="Aptos" w:cs="Times New Roman"/>
                  <w:i/>
                  <w:iCs/>
                </w:rPr>
                <w:t>House Passes Home Care Bill</w:t>
              </w:r>
            </w:hyperlink>
          </w:p>
          <w:p w14:paraId="5F4B96A5" w14:textId="77777777" w:rsidR="00E271D2" w:rsidRPr="00E271D2" w:rsidRDefault="00E271D2" w:rsidP="00E271D2">
            <w:pPr>
              <w:pStyle w:val="ListParagraph"/>
              <w:ind w:left="360"/>
              <w:rPr>
                <w:rFonts w:ascii="Aptos" w:eastAsia="Times New Roman" w:hAnsi="Aptos" w:cs="Times New Roman"/>
                <w:b/>
                <w:bCs/>
              </w:rPr>
            </w:pPr>
            <w:r w:rsidRPr="00E271D2">
              <w:rPr>
                <w:rFonts w:ascii="Aptos" w:eastAsia="Times New Roman" w:hAnsi="Aptos" w:cs="Times New Roman"/>
                <w:b/>
                <w:bCs/>
              </w:rPr>
              <w:t>Legislative Action</w:t>
            </w:r>
          </w:p>
          <w:p w14:paraId="71DF1513" w14:textId="77777777" w:rsidR="00E271D2" w:rsidRPr="00E271D2" w:rsidRDefault="00E271D2" w:rsidP="00A94732">
            <w:pPr>
              <w:pStyle w:val="ListParagraph"/>
              <w:numPr>
                <w:ilvl w:val="0"/>
                <w:numId w:val="35"/>
              </w:numPr>
              <w:rPr>
                <w:rFonts w:ascii="Aptos" w:eastAsia="Times New Roman" w:hAnsi="Aptos" w:cs="Times New Roman"/>
              </w:rPr>
            </w:pPr>
            <w:r w:rsidRPr="00E271D2">
              <w:rPr>
                <w:rFonts w:ascii="Aptos" w:eastAsia="Times New Roman" w:hAnsi="Aptos" w:cs="Times New Roman"/>
                <w:b/>
                <w:bCs/>
              </w:rPr>
              <w:t>Passage:</w:t>
            </w:r>
            <w:r w:rsidRPr="00E271D2">
              <w:rPr>
                <w:rFonts w:ascii="Aptos" w:eastAsia="Times New Roman" w:hAnsi="Aptos" w:cs="Times New Roman"/>
              </w:rPr>
              <w:t xml:space="preserve"> The Massachusetts House of Representatives passed a bill (vote of 153-1) to establish a licensure process for non-medical home care agencies. The legislation now moves to the Senate.</w:t>
            </w:r>
          </w:p>
          <w:p w14:paraId="163871A4" w14:textId="77777777" w:rsidR="00E271D2" w:rsidRPr="00E271D2" w:rsidRDefault="00E271D2" w:rsidP="00A94732">
            <w:pPr>
              <w:pStyle w:val="ListParagraph"/>
              <w:numPr>
                <w:ilvl w:val="0"/>
                <w:numId w:val="35"/>
              </w:numPr>
              <w:rPr>
                <w:rFonts w:ascii="Aptos" w:eastAsia="Times New Roman" w:hAnsi="Aptos" w:cs="Times New Roman"/>
              </w:rPr>
            </w:pPr>
            <w:r w:rsidRPr="00E271D2">
              <w:rPr>
                <w:rFonts w:ascii="Aptos" w:eastAsia="Times New Roman" w:hAnsi="Aptos" w:cs="Times New Roman"/>
                <w:b/>
                <w:bCs/>
              </w:rPr>
              <w:t>Objective:</w:t>
            </w:r>
            <w:r w:rsidRPr="00E271D2">
              <w:rPr>
                <w:rFonts w:ascii="Aptos" w:eastAsia="Times New Roman" w:hAnsi="Aptos" w:cs="Times New Roman"/>
              </w:rPr>
              <w:t xml:space="preserve"> To ensure quality care for the growing aging population, increase transparency, and protect home care workers.</w:t>
            </w:r>
          </w:p>
          <w:p w14:paraId="0E6C5E3F" w14:textId="77777777" w:rsidR="00E271D2" w:rsidRPr="00E271D2" w:rsidRDefault="00E271D2" w:rsidP="00E271D2">
            <w:pPr>
              <w:pStyle w:val="ListParagraph"/>
              <w:ind w:left="360"/>
              <w:rPr>
                <w:rFonts w:ascii="Aptos" w:eastAsia="Times New Roman" w:hAnsi="Aptos" w:cs="Times New Roman"/>
                <w:b/>
                <w:bCs/>
              </w:rPr>
            </w:pPr>
            <w:r w:rsidRPr="00E271D2">
              <w:rPr>
                <w:rFonts w:ascii="Aptos" w:eastAsia="Times New Roman" w:hAnsi="Aptos" w:cs="Times New Roman"/>
                <w:b/>
                <w:bCs/>
              </w:rPr>
              <w:t>Oversight and Accountability</w:t>
            </w:r>
          </w:p>
          <w:p w14:paraId="6E685D2B" w14:textId="77777777" w:rsidR="00E271D2" w:rsidRPr="00E271D2" w:rsidRDefault="00E271D2" w:rsidP="00A94732">
            <w:pPr>
              <w:pStyle w:val="ListParagraph"/>
              <w:numPr>
                <w:ilvl w:val="0"/>
                <w:numId w:val="36"/>
              </w:numPr>
              <w:rPr>
                <w:rFonts w:ascii="Aptos" w:eastAsia="Times New Roman" w:hAnsi="Aptos" w:cs="Times New Roman"/>
              </w:rPr>
            </w:pPr>
            <w:r w:rsidRPr="00E271D2">
              <w:rPr>
                <w:rFonts w:ascii="Aptos" w:eastAsia="Times New Roman" w:hAnsi="Aptos" w:cs="Times New Roman"/>
                <w:b/>
                <w:bCs/>
              </w:rPr>
              <w:t>Regulatory Authority:</w:t>
            </w:r>
            <w:r w:rsidRPr="00E271D2">
              <w:rPr>
                <w:rFonts w:ascii="Aptos" w:eastAsia="Times New Roman" w:hAnsi="Aptos" w:cs="Times New Roman"/>
              </w:rPr>
              <w:t xml:space="preserve"> The Executive Office of Health and Human Services (EOHHS) is tasked with implementing licensure, approving licenses, investigating agencies, and imposing fines for violations.</w:t>
            </w:r>
          </w:p>
          <w:p w14:paraId="34CB22FF" w14:textId="77777777" w:rsidR="00E271D2" w:rsidRPr="00E271D2" w:rsidRDefault="00E271D2" w:rsidP="00A94732">
            <w:pPr>
              <w:pStyle w:val="ListParagraph"/>
              <w:numPr>
                <w:ilvl w:val="0"/>
                <w:numId w:val="36"/>
              </w:numPr>
              <w:rPr>
                <w:rFonts w:ascii="Aptos" w:eastAsia="Times New Roman" w:hAnsi="Aptos" w:cs="Times New Roman"/>
              </w:rPr>
            </w:pPr>
            <w:r w:rsidRPr="00E271D2">
              <w:rPr>
                <w:rFonts w:ascii="Aptos" w:eastAsia="Times New Roman" w:hAnsi="Aptos" w:cs="Times New Roman"/>
                <w:b/>
                <w:bCs/>
              </w:rPr>
              <w:t>Agency Requirements:</w:t>
            </w:r>
            <w:r w:rsidRPr="00E271D2">
              <w:rPr>
                <w:rFonts w:ascii="Aptos" w:eastAsia="Times New Roman" w:hAnsi="Aptos" w:cs="Times New Roman"/>
              </w:rPr>
              <w:t xml:space="preserve"> Agencies must disclose any individual with at least a 5% ownership interest, demonstrate financial capacity, and carry workers' compensation and liability insurance.</w:t>
            </w:r>
          </w:p>
          <w:p w14:paraId="700A6B86" w14:textId="77777777" w:rsidR="00E271D2" w:rsidRPr="00E271D2" w:rsidRDefault="00E271D2" w:rsidP="00A94732">
            <w:pPr>
              <w:pStyle w:val="ListParagraph"/>
              <w:numPr>
                <w:ilvl w:val="0"/>
                <w:numId w:val="36"/>
              </w:numPr>
              <w:rPr>
                <w:rFonts w:ascii="Aptos" w:eastAsia="Times New Roman" w:hAnsi="Aptos" w:cs="Times New Roman"/>
              </w:rPr>
            </w:pPr>
            <w:r w:rsidRPr="00E271D2">
              <w:rPr>
                <w:rFonts w:ascii="Aptos" w:eastAsia="Times New Roman" w:hAnsi="Aptos" w:cs="Times New Roman"/>
                <w:b/>
                <w:bCs/>
              </w:rPr>
              <w:t>Transparency:</w:t>
            </w:r>
            <w:r w:rsidRPr="00E271D2">
              <w:rPr>
                <w:rFonts w:ascii="Aptos" w:eastAsia="Times New Roman" w:hAnsi="Aptos" w:cs="Times New Roman"/>
              </w:rPr>
              <w:t xml:space="preserve"> EOHHS must publish a list of licensed agencies and establish quality metrics to monitor performance.</w:t>
            </w:r>
          </w:p>
          <w:p w14:paraId="5ACBDA2E" w14:textId="77777777" w:rsidR="00E271D2" w:rsidRPr="00E271D2" w:rsidRDefault="00E271D2" w:rsidP="00E271D2">
            <w:pPr>
              <w:pStyle w:val="ListParagraph"/>
              <w:ind w:left="360"/>
              <w:rPr>
                <w:rFonts w:ascii="Aptos" w:eastAsia="Times New Roman" w:hAnsi="Aptos" w:cs="Times New Roman"/>
                <w:b/>
                <w:bCs/>
              </w:rPr>
            </w:pPr>
            <w:r w:rsidRPr="00E271D2">
              <w:rPr>
                <w:rFonts w:ascii="Aptos" w:eastAsia="Times New Roman" w:hAnsi="Aptos" w:cs="Times New Roman"/>
                <w:b/>
                <w:bCs/>
              </w:rPr>
              <w:t>Workforce and Consumer Protections</w:t>
            </w:r>
          </w:p>
          <w:p w14:paraId="597E0322" w14:textId="77777777" w:rsidR="00E271D2" w:rsidRPr="00E271D2" w:rsidRDefault="00E271D2" w:rsidP="00A94732">
            <w:pPr>
              <w:pStyle w:val="ListParagraph"/>
              <w:numPr>
                <w:ilvl w:val="0"/>
                <w:numId w:val="37"/>
              </w:numPr>
              <w:rPr>
                <w:rFonts w:ascii="Aptos" w:eastAsia="Times New Roman" w:hAnsi="Aptos" w:cs="Times New Roman"/>
              </w:rPr>
            </w:pPr>
            <w:r w:rsidRPr="00E271D2">
              <w:rPr>
                <w:rFonts w:ascii="Aptos" w:eastAsia="Times New Roman" w:hAnsi="Aptos" w:cs="Times New Roman"/>
                <w:b/>
                <w:bCs/>
              </w:rPr>
              <w:t>Advisory Bodies:</w:t>
            </w:r>
            <w:r w:rsidRPr="00E271D2">
              <w:rPr>
                <w:rFonts w:ascii="Aptos" w:eastAsia="Times New Roman" w:hAnsi="Aptos" w:cs="Times New Roman"/>
              </w:rPr>
              <w:t xml:space="preserve"> The bill creates two councils:</w:t>
            </w:r>
          </w:p>
          <w:p w14:paraId="524B02D2" w14:textId="77777777" w:rsidR="00E271D2" w:rsidRPr="00E271D2" w:rsidRDefault="00E271D2" w:rsidP="00A94732">
            <w:pPr>
              <w:pStyle w:val="ListParagraph"/>
              <w:numPr>
                <w:ilvl w:val="1"/>
                <w:numId w:val="37"/>
              </w:numPr>
              <w:rPr>
                <w:rFonts w:ascii="Aptos" w:eastAsia="Times New Roman" w:hAnsi="Aptos" w:cs="Times New Roman"/>
              </w:rPr>
            </w:pPr>
            <w:r w:rsidRPr="00E271D2">
              <w:rPr>
                <w:rFonts w:ascii="Aptos" w:eastAsia="Times New Roman" w:hAnsi="Aptos" w:cs="Times New Roman"/>
                <w:i/>
                <w:iCs/>
              </w:rPr>
              <w:t>Home Care Oversight Advisory Council:</w:t>
            </w:r>
            <w:r w:rsidRPr="00E271D2">
              <w:rPr>
                <w:rFonts w:ascii="Aptos" w:eastAsia="Times New Roman" w:hAnsi="Aptos" w:cs="Times New Roman"/>
              </w:rPr>
              <w:t xml:space="preserve"> To guide the licensure process.</w:t>
            </w:r>
          </w:p>
          <w:p w14:paraId="22B81978" w14:textId="77777777" w:rsidR="00E271D2" w:rsidRPr="00E271D2" w:rsidRDefault="00E271D2" w:rsidP="00A94732">
            <w:pPr>
              <w:pStyle w:val="ListParagraph"/>
              <w:numPr>
                <w:ilvl w:val="1"/>
                <w:numId w:val="37"/>
              </w:numPr>
              <w:rPr>
                <w:rFonts w:ascii="Aptos" w:eastAsia="Times New Roman" w:hAnsi="Aptos" w:cs="Times New Roman"/>
              </w:rPr>
            </w:pPr>
            <w:r w:rsidRPr="00E271D2">
              <w:rPr>
                <w:rFonts w:ascii="Aptos" w:eastAsia="Times New Roman" w:hAnsi="Aptos" w:cs="Times New Roman"/>
                <w:i/>
                <w:iCs/>
              </w:rPr>
              <w:t>Home Care Worker and Consumer Abuse Stakeholder Advisory Committee:</w:t>
            </w:r>
            <w:r w:rsidRPr="00E271D2">
              <w:rPr>
                <w:rFonts w:ascii="Aptos" w:eastAsia="Times New Roman" w:hAnsi="Aptos" w:cs="Times New Roman"/>
              </w:rPr>
              <w:t xml:space="preserve"> To recommend standards for addressing bullying and abuse of workers and consumers.</w:t>
            </w:r>
          </w:p>
          <w:p w14:paraId="0BB5C8A5" w14:textId="77777777" w:rsidR="00E271D2" w:rsidRPr="00E271D2" w:rsidRDefault="00E271D2" w:rsidP="00A94732">
            <w:pPr>
              <w:pStyle w:val="ListParagraph"/>
              <w:numPr>
                <w:ilvl w:val="0"/>
                <w:numId w:val="37"/>
              </w:numPr>
              <w:rPr>
                <w:rFonts w:ascii="Aptos" w:eastAsia="Times New Roman" w:hAnsi="Aptos" w:cs="Times New Roman"/>
              </w:rPr>
            </w:pPr>
            <w:r w:rsidRPr="00E271D2">
              <w:rPr>
                <w:rFonts w:ascii="Aptos" w:eastAsia="Times New Roman" w:hAnsi="Aptos" w:cs="Times New Roman"/>
                <w:b/>
                <w:bCs/>
              </w:rPr>
              <w:t>Worker Safety:</w:t>
            </w:r>
            <w:r w:rsidRPr="00E271D2">
              <w:rPr>
                <w:rFonts w:ascii="Aptos" w:eastAsia="Times New Roman" w:hAnsi="Aptos" w:cs="Times New Roman"/>
              </w:rPr>
              <w:t xml:space="preserve"> Establishes procedures for reporting abusive treatment, tracking incidents, and informing workers of unsafe environments.</w:t>
            </w:r>
          </w:p>
          <w:p w14:paraId="57DF1052" w14:textId="77777777" w:rsidR="00E271D2" w:rsidRPr="00E271D2" w:rsidRDefault="00E271D2" w:rsidP="00A94732">
            <w:pPr>
              <w:pStyle w:val="ListParagraph"/>
              <w:numPr>
                <w:ilvl w:val="0"/>
                <w:numId w:val="37"/>
              </w:numPr>
              <w:rPr>
                <w:rFonts w:ascii="Aptos" w:eastAsia="Times New Roman" w:hAnsi="Aptos" w:cs="Times New Roman"/>
              </w:rPr>
            </w:pPr>
            <w:r w:rsidRPr="00E271D2">
              <w:rPr>
                <w:rFonts w:ascii="Aptos" w:eastAsia="Times New Roman" w:hAnsi="Aptos" w:cs="Times New Roman"/>
                <w:b/>
                <w:bCs/>
              </w:rPr>
              <w:t>PCA Rights:</w:t>
            </w:r>
            <w:r w:rsidRPr="00E271D2">
              <w:rPr>
                <w:rFonts w:ascii="Aptos" w:eastAsia="Times New Roman" w:hAnsi="Aptos" w:cs="Times New Roman"/>
              </w:rPr>
              <w:t xml:space="preserve"> Grants specific anti-discrimination protections to Personal Care Attendants (PCAs).</w:t>
            </w:r>
          </w:p>
          <w:p w14:paraId="23820457" w14:textId="77777777" w:rsidR="00E271D2" w:rsidRPr="00E271D2" w:rsidRDefault="00E271D2" w:rsidP="00E271D2">
            <w:pPr>
              <w:pStyle w:val="ListParagraph"/>
              <w:ind w:left="360"/>
              <w:rPr>
                <w:rFonts w:ascii="Aptos" w:eastAsia="Times New Roman" w:hAnsi="Aptos" w:cs="Times New Roman"/>
                <w:b/>
                <w:bCs/>
              </w:rPr>
            </w:pPr>
            <w:r w:rsidRPr="00E271D2">
              <w:rPr>
                <w:rFonts w:ascii="Aptos" w:eastAsia="Times New Roman" w:hAnsi="Aptos" w:cs="Times New Roman"/>
                <w:b/>
                <w:bCs/>
              </w:rPr>
              <w:t>Training and Standards</w:t>
            </w:r>
          </w:p>
          <w:p w14:paraId="4DED3C52" w14:textId="77777777" w:rsidR="00E271D2" w:rsidRPr="00E271D2" w:rsidRDefault="00E271D2" w:rsidP="00A94732">
            <w:pPr>
              <w:pStyle w:val="ListParagraph"/>
              <w:numPr>
                <w:ilvl w:val="0"/>
                <w:numId w:val="38"/>
              </w:numPr>
              <w:rPr>
                <w:rFonts w:ascii="Aptos" w:eastAsia="Times New Roman" w:hAnsi="Aptos" w:cs="Times New Roman"/>
              </w:rPr>
            </w:pPr>
            <w:r w:rsidRPr="00E271D2">
              <w:rPr>
                <w:rFonts w:ascii="Aptos" w:eastAsia="Times New Roman" w:hAnsi="Aptos" w:cs="Times New Roman"/>
                <w:b/>
                <w:bCs/>
              </w:rPr>
              <w:t>Screening:</w:t>
            </w:r>
            <w:r w:rsidRPr="00E271D2">
              <w:rPr>
                <w:rFonts w:ascii="Aptos" w:eastAsia="Times New Roman" w:hAnsi="Aptos" w:cs="Times New Roman"/>
              </w:rPr>
              <w:t xml:space="preserve"> Mandates background checks for all home care workers.</w:t>
            </w:r>
          </w:p>
          <w:p w14:paraId="212FF0E7" w14:textId="77777777" w:rsidR="00E271D2" w:rsidRPr="00E271D2" w:rsidRDefault="00E271D2" w:rsidP="00A94732">
            <w:pPr>
              <w:pStyle w:val="ListParagraph"/>
              <w:numPr>
                <w:ilvl w:val="0"/>
                <w:numId w:val="38"/>
              </w:numPr>
              <w:rPr>
                <w:rFonts w:ascii="Aptos" w:eastAsia="Times New Roman" w:hAnsi="Aptos" w:cs="Times New Roman"/>
              </w:rPr>
            </w:pPr>
            <w:r w:rsidRPr="00E271D2">
              <w:rPr>
                <w:rFonts w:ascii="Aptos" w:eastAsia="Times New Roman" w:hAnsi="Aptos" w:cs="Times New Roman"/>
                <w:b/>
                <w:bCs/>
              </w:rPr>
              <w:t>Competency Requirements:</w:t>
            </w:r>
            <w:r w:rsidRPr="00E271D2">
              <w:rPr>
                <w:rFonts w:ascii="Aptos" w:eastAsia="Times New Roman" w:hAnsi="Aptos" w:cs="Times New Roman"/>
              </w:rPr>
              <w:t xml:space="preserve"> Requires annual training for employees covering:</w:t>
            </w:r>
          </w:p>
          <w:p w14:paraId="4739A2F6" w14:textId="77777777" w:rsidR="00E271D2" w:rsidRPr="00E271D2" w:rsidRDefault="00E271D2" w:rsidP="00A94732">
            <w:pPr>
              <w:pStyle w:val="ListParagraph"/>
              <w:numPr>
                <w:ilvl w:val="1"/>
                <w:numId w:val="38"/>
              </w:numPr>
              <w:rPr>
                <w:rFonts w:ascii="Aptos" w:eastAsia="Times New Roman" w:hAnsi="Aptos" w:cs="Times New Roman"/>
              </w:rPr>
            </w:pPr>
            <w:r w:rsidRPr="00E271D2">
              <w:rPr>
                <w:rFonts w:ascii="Aptos" w:eastAsia="Times New Roman" w:hAnsi="Aptos" w:cs="Times New Roman"/>
              </w:rPr>
              <w:t>Confidentiality and privacy rights.</w:t>
            </w:r>
          </w:p>
          <w:p w14:paraId="092D976E" w14:textId="77777777" w:rsidR="00E271D2" w:rsidRPr="00E271D2" w:rsidRDefault="00E271D2" w:rsidP="00A94732">
            <w:pPr>
              <w:pStyle w:val="ListParagraph"/>
              <w:numPr>
                <w:ilvl w:val="1"/>
                <w:numId w:val="38"/>
              </w:numPr>
              <w:rPr>
                <w:rFonts w:ascii="Aptos" w:eastAsia="Times New Roman" w:hAnsi="Aptos" w:cs="Times New Roman"/>
              </w:rPr>
            </w:pPr>
            <w:r w:rsidRPr="00E271D2">
              <w:rPr>
                <w:rFonts w:ascii="Aptos" w:eastAsia="Times New Roman" w:hAnsi="Aptos" w:cs="Times New Roman"/>
              </w:rPr>
              <w:t>Infection control and emergency handling (including falls).</w:t>
            </w:r>
          </w:p>
          <w:p w14:paraId="35170531" w14:textId="77777777" w:rsidR="00E271D2" w:rsidRPr="00E271D2" w:rsidRDefault="00E271D2" w:rsidP="00A94732">
            <w:pPr>
              <w:pStyle w:val="ListParagraph"/>
              <w:numPr>
                <w:ilvl w:val="1"/>
                <w:numId w:val="38"/>
              </w:numPr>
              <w:rPr>
                <w:rFonts w:ascii="Aptos" w:eastAsia="Times New Roman" w:hAnsi="Aptos" w:cs="Times New Roman"/>
              </w:rPr>
            </w:pPr>
            <w:r w:rsidRPr="00E271D2">
              <w:rPr>
                <w:rFonts w:ascii="Aptos" w:eastAsia="Times New Roman" w:hAnsi="Aptos" w:cs="Times New Roman"/>
              </w:rPr>
              <w:t>Abuse/neglect identification and reporting.</w:t>
            </w:r>
          </w:p>
          <w:p w14:paraId="4F2F0569" w14:textId="77777777" w:rsidR="00E271D2" w:rsidRPr="00E271D2" w:rsidRDefault="00E271D2" w:rsidP="00A94732">
            <w:pPr>
              <w:pStyle w:val="ListParagraph"/>
              <w:numPr>
                <w:ilvl w:val="1"/>
                <w:numId w:val="38"/>
              </w:numPr>
              <w:rPr>
                <w:rFonts w:ascii="Aptos" w:eastAsia="Times New Roman" w:hAnsi="Aptos" w:cs="Times New Roman"/>
              </w:rPr>
            </w:pPr>
            <w:r w:rsidRPr="00E271D2">
              <w:rPr>
                <w:rFonts w:ascii="Aptos" w:eastAsia="Times New Roman" w:hAnsi="Aptos" w:cs="Times New Roman"/>
              </w:rPr>
              <w:t>Alzheimer’s and dementia care (communication and behavioral management).</w:t>
            </w:r>
          </w:p>
          <w:p w14:paraId="59EF7A77" w14:textId="77777777" w:rsidR="00E271D2" w:rsidRPr="00E271D2" w:rsidRDefault="00E271D2" w:rsidP="00E271D2">
            <w:pPr>
              <w:pStyle w:val="ListParagraph"/>
              <w:ind w:left="360"/>
              <w:rPr>
                <w:rFonts w:ascii="Aptos" w:eastAsia="Times New Roman" w:hAnsi="Aptos" w:cs="Times New Roman"/>
                <w:b/>
                <w:bCs/>
              </w:rPr>
            </w:pPr>
            <w:r w:rsidRPr="00E271D2">
              <w:rPr>
                <w:rFonts w:ascii="Aptos" w:eastAsia="Times New Roman" w:hAnsi="Aptos" w:cs="Times New Roman"/>
                <w:b/>
                <w:bCs/>
              </w:rPr>
              <w:lastRenderedPageBreak/>
              <w:t>Support</w:t>
            </w:r>
          </w:p>
          <w:p w14:paraId="533A0198" w14:textId="77777777" w:rsidR="00E271D2" w:rsidRPr="00E271D2" w:rsidRDefault="00E271D2" w:rsidP="00A94732">
            <w:pPr>
              <w:pStyle w:val="ListParagraph"/>
              <w:numPr>
                <w:ilvl w:val="0"/>
                <w:numId w:val="39"/>
              </w:numPr>
              <w:rPr>
                <w:rFonts w:ascii="Aptos" w:eastAsia="Times New Roman" w:hAnsi="Aptos" w:cs="Times New Roman"/>
              </w:rPr>
            </w:pPr>
            <w:r w:rsidRPr="00E271D2">
              <w:rPr>
                <w:rFonts w:ascii="Aptos" w:eastAsia="Times New Roman" w:hAnsi="Aptos" w:cs="Times New Roman"/>
                <w:b/>
                <w:bCs/>
              </w:rPr>
              <w:t>Legislative Leadership:</w:t>
            </w:r>
            <w:r w:rsidRPr="00E271D2">
              <w:rPr>
                <w:rFonts w:ascii="Aptos" w:eastAsia="Times New Roman" w:hAnsi="Aptos" w:cs="Times New Roman"/>
              </w:rPr>
              <w:t xml:space="preserve"> Championed by House Speaker Ronald J. Mariano and Rep. Thomas M. Stanley (Chair, Joint Committee on Aging and Independence).</w:t>
            </w:r>
          </w:p>
          <w:p w14:paraId="57F6B37B" w14:textId="105B7F78" w:rsidR="007B6E16" w:rsidRPr="00E271D2" w:rsidRDefault="00E271D2" w:rsidP="00A94732">
            <w:pPr>
              <w:pStyle w:val="ListParagraph"/>
              <w:numPr>
                <w:ilvl w:val="0"/>
                <w:numId w:val="39"/>
              </w:numPr>
              <w:rPr>
                <w:rFonts w:ascii="Aptos" w:eastAsia="Times New Roman" w:hAnsi="Aptos" w:cs="Times New Roman"/>
              </w:rPr>
            </w:pPr>
            <w:r w:rsidRPr="00E271D2">
              <w:rPr>
                <w:rFonts w:ascii="Aptos" w:eastAsia="Times New Roman" w:hAnsi="Aptos" w:cs="Times New Roman"/>
                <w:b/>
                <w:bCs/>
              </w:rPr>
              <w:t>Endorsements:</w:t>
            </w:r>
            <w:r w:rsidRPr="00E271D2">
              <w:rPr>
                <w:rFonts w:ascii="Aptos" w:eastAsia="Times New Roman" w:hAnsi="Aptos" w:cs="Times New Roman"/>
              </w:rPr>
              <w:t xml:space="preserve"> Supported by major organizations including 1199SEIU, the Home Care Aide Council, Mass Aging Access, the Home Care Alliance of Massachusetts, and the Alzheimer's Association.</w:t>
            </w:r>
          </w:p>
        </w:tc>
      </w:tr>
      <w:tr w:rsidR="00760C77" w:rsidRPr="00783903" w14:paraId="51014773" w14:textId="77777777" w:rsidTr="00246C07">
        <w:trPr>
          <w:gridAfter w:val="1"/>
          <w:wAfter w:w="298" w:type="dxa"/>
          <w:trHeight w:val="386"/>
        </w:trPr>
        <w:tc>
          <w:tcPr>
            <w:tcW w:w="2875" w:type="dxa"/>
            <w:gridSpan w:val="2"/>
          </w:tcPr>
          <w:p w14:paraId="73034591" w14:textId="7BAA219D" w:rsidR="00760C77" w:rsidRDefault="00760C77" w:rsidP="005600C8">
            <w:pPr>
              <w:rPr>
                <w:rFonts w:ascii="Aptos" w:hAnsi="Aptos"/>
                <w:b/>
                <w:bCs/>
              </w:rPr>
            </w:pPr>
            <w:r>
              <w:rPr>
                <w:rFonts w:ascii="Aptos" w:hAnsi="Aptos"/>
                <w:b/>
                <w:bCs/>
              </w:rPr>
              <w:lastRenderedPageBreak/>
              <w:t>Caregiving</w:t>
            </w:r>
          </w:p>
        </w:tc>
        <w:tc>
          <w:tcPr>
            <w:tcW w:w="7650" w:type="dxa"/>
            <w:gridSpan w:val="4"/>
          </w:tcPr>
          <w:p w14:paraId="0B82B4C3" w14:textId="77777777" w:rsidR="00760C77" w:rsidRDefault="00760C77"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Business Insider</w:t>
            </w:r>
          </w:p>
          <w:p w14:paraId="09B36483" w14:textId="2310E728" w:rsidR="00760C77" w:rsidRPr="00E3516B" w:rsidRDefault="00E3516B" w:rsidP="00760C77">
            <w:pPr>
              <w:pStyle w:val="ListParagraph"/>
              <w:ind w:left="360"/>
              <w:rPr>
                <w:rFonts w:ascii="Aptos" w:eastAsia="Times New Roman" w:hAnsi="Aptos" w:cs="Times New Roman"/>
              </w:rPr>
            </w:pPr>
            <w:r>
              <w:rPr>
                <w:rFonts w:ascii="Aptos" w:eastAsia="Times New Roman" w:hAnsi="Aptos" w:cs="Times New Roman"/>
              </w:rPr>
              <w:t>November 30, 2025</w:t>
            </w:r>
          </w:p>
          <w:p w14:paraId="14E2F294" w14:textId="77777777" w:rsidR="00760C77" w:rsidRDefault="00A94732" w:rsidP="00760C77">
            <w:pPr>
              <w:pStyle w:val="ListParagraph"/>
              <w:ind w:left="360"/>
              <w:rPr>
                <w:rFonts w:ascii="Aptos" w:eastAsia="Times New Roman" w:hAnsi="Aptos" w:cs="Times New Roman"/>
                <w:i/>
                <w:iCs/>
              </w:rPr>
            </w:pPr>
            <w:hyperlink r:id="rId102" w:history="1">
              <w:r w:rsidR="00760C77" w:rsidRPr="00760C77">
                <w:rPr>
                  <w:rStyle w:val="Hyperlink"/>
                  <w:rFonts w:ascii="Aptos" w:eastAsia="Times New Roman" w:hAnsi="Aptos" w:cs="Times New Roman"/>
                  <w:i/>
                  <w:iCs/>
                </w:rPr>
                <w:t>I'm in my 40s, single, and childless, so I moved in with my 90-year-old grandma. It isn't always easy being her caregiver.</w:t>
              </w:r>
            </w:hyperlink>
          </w:p>
          <w:p w14:paraId="5F5B70C9" w14:textId="77777777" w:rsidR="00E3516B" w:rsidRDefault="00E3516B" w:rsidP="00760C77">
            <w:pPr>
              <w:pStyle w:val="ListParagraph"/>
              <w:ind w:left="360"/>
              <w:rPr>
                <w:rFonts w:ascii="Aptos" w:eastAsia="Times New Roman" w:hAnsi="Aptos" w:cs="Times New Roman"/>
              </w:rPr>
            </w:pPr>
            <w:r>
              <w:rPr>
                <w:rFonts w:ascii="Aptos" w:eastAsia="Times New Roman" w:hAnsi="Aptos" w:cs="Times New Roman"/>
              </w:rPr>
              <w:t xml:space="preserve">By </w:t>
            </w:r>
            <w:r w:rsidR="0032692E" w:rsidRPr="0032692E">
              <w:rPr>
                <w:rFonts w:ascii="Aptos" w:eastAsia="Times New Roman" w:hAnsi="Aptos" w:cs="Times New Roman"/>
              </w:rPr>
              <w:t>Danielle Haynes</w:t>
            </w:r>
          </w:p>
          <w:p w14:paraId="6174384E" w14:textId="77777777" w:rsidR="00D92C56" w:rsidRPr="00D92C56" w:rsidRDefault="00D92C56" w:rsidP="00D92C56">
            <w:pPr>
              <w:pStyle w:val="ListParagraph"/>
              <w:ind w:left="360"/>
              <w:rPr>
                <w:rFonts w:ascii="Aptos" w:eastAsia="Times New Roman" w:hAnsi="Aptos" w:cs="Times New Roman"/>
              </w:rPr>
            </w:pPr>
            <w:r w:rsidRPr="00D92C56">
              <w:rPr>
                <w:rFonts w:ascii="Aptos" w:eastAsia="Times New Roman" w:hAnsi="Aptos" w:cs="Times New Roman"/>
              </w:rPr>
              <w:t>Based on the selection, here is a summary of the author's experience as a caregiver:</w:t>
            </w:r>
          </w:p>
          <w:p w14:paraId="42A0ECD1" w14:textId="77777777" w:rsidR="00D92C56" w:rsidRPr="00D92C56" w:rsidRDefault="00D92C56" w:rsidP="00D92C56">
            <w:pPr>
              <w:pStyle w:val="ListParagraph"/>
              <w:ind w:left="360"/>
              <w:rPr>
                <w:rFonts w:ascii="Aptos" w:eastAsia="Times New Roman" w:hAnsi="Aptos" w:cs="Times New Roman"/>
                <w:b/>
                <w:bCs/>
              </w:rPr>
            </w:pPr>
            <w:r w:rsidRPr="00D92C56">
              <w:rPr>
                <w:rFonts w:ascii="Aptos" w:eastAsia="Times New Roman" w:hAnsi="Aptos" w:cs="Times New Roman"/>
                <w:b/>
                <w:bCs/>
              </w:rPr>
              <w:t>Background and Motivation</w:t>
            </w:r>
          </w:p>
          <w:p w14:paraId="32A9D7A8" w14:textId="77777777" w:rsidR="00D92C56" w:rsidRPr="00D92C56" w:rsidRDefault="00D92C56" w:rsidP="00A94732">
            <w:pPr>
              <w:pStyle w:val="ListParagraph"/>
              <w:numPr>
                <w:ilvl w:val="0"/>
                <w:numId w:val="18"/>
              </w:numPr>
              <w:rPr>
                <w:rFonts w:ascii="Aptos" w:eastAsia="Times New Roman" w:hAnsi="Aptos" w:cs="Times New Roman"/>
              </w:rPr>
            </w:pPr>
            <w:r w:rsidRPr="00D92C56">
              <w:rPr>
                <w:rFonts w:ascii="Aptos" w:eastAsia="Times New Roman" w:hAnsi="Aptos" w:cs="Times New Roman"/>
                <w:b/>
                <w:bCs/>
              </w:rPr>
              <w:t>Logistical Fit:</w:t>
            </w:r>
            <w:r w:rsidRPr="00D92C56">
              <w:rPr>
                <w:rFonts w:ascii="Aptos" w:eastAsia="Times New Roman" w:hAnsi="Aptos" w:cs="Times New Roman"/>
              </w:rPr>
              <w:t xml:space="preserve"> At 41, the author moved in with her grandmother (then 88, now 90) because her personal circumstances—being single with no children or mortgage—made the transition smoother than it would have been for other family members.</w:t>
            </w:r>
          </w:p>
          <w:p w14:paraId="38C317AE" w14:textId="77777777" w:rsidR="00D92C56" w:rsidRPr="00D92C56" w:rsidRDefault="00D92C56" w:rsidP="00A94732">
            <w:pPr>
              <w:pStyle w:val="ListParagraph"/>
              <w:numPr>
                <w:ilvl w:val="0"/>
                <w:numId w:val="18"/>
              </w:numPr>
              <w:rPr>
                <w:rFonts w:ascii="Aptos" w:eastAsia="Times New Roman" w:hAnsi="Aptos" w:cs="Times New Roman"/>
              </w:rPr>
            </w:pPr>
            <w:r w:rsidRPr="00D92C56">
              <w:rPr>
                <w:rFonts w:ascii="Aptos" w:eastAsia="Times New Roman" w:hAnsi="Aptos" w:cs="Times New Roman"/>
                <w:b/>
                <w:bCs/>
              </w:rPr>
              <w:t>Goal:</w:t>
            </w:r>
            <w:r w:rsidRPr="00D92C56">
              <w:rPr>
                <w:rFonts w:ascii="Aptos" w:eastAsia="Times New Roman" w:hAnsi="Aptos" w:cs="Times New Roman"/>
              </w:rPr>
              <w:t xml:space="preserve"> The move allowed the grandmother to remain in her own home, which she refused to leave.</w:t>
            </w:r>
          </w:p>
          <w:p w14:paraId="2F704B46" w14:textId="77777777" w:rsidR="00D92C56" w:rsidRPr="00D92C56" w:rsidRDefault="00D92C56" w:rsidP="00A94732">
            <w:pPr>
              <w:pStyle w:val="ListParagraph"/>
              <w:numPr>
                <w:ilvl w:val="0"/>
                <w:numId w:val="18"/>
              </w:numPr>
              <w:rPr>
                <w:rFonts w:ascii="Aptos" w:eastAsia="Times New Roman" w:hAnsi="Aptos" w:cs="Times New Roman"/>
              </w:rPr>
            </w:pPr>
            <w:r w:rsidRPr="00D92C56">
              <w:rPr>
                <w:rFonts w:ascii="Aptos" w:eastAsia="Times New Roman" w:hAnsi="Aptos" w:cs="Times New Roman"/>
                <w:b/>
                <w:bCs/>
              </w:rPr>
              <w:t>Shared History:</w:t>
            </w:r>
            <w:r w:rsidRPr="00D92C56">
              <w:rPr>
                <w:rFonts w:ascii="Aptos" w:eastAsia="Times New Roman" w:hAnsi="Aptos" w:cs="Times New Roman"/>
              </w:rPr>
              <w:t xml:space="preserve"> The two share a deep bond, as the author lived with her grandmother as a child and views her as a secondary parent.</w:t>
            </w:r>
          </w:p>
          <w:p w14:paraId="020486D6" w14:textId="77777777" w:rsidR="00D92C56" w:rsidRPr="00D92C56" w:rsidRDefault="00D92C56" w:rsidP="00D92C56">
            <w:pPr>
              <w:pStyle w:val="ListParagraph"/>
              <w:ind w:left="360"/>
              <w:rPr>
                <w:rFonts w:ascii="Aptos" w:eastAsia="Times New Roman" w:hAnsi="Aptos" w:cs="Times New Roman"/>
                <w:b/>
                <w:bCs/>
              </w:rPr>
            </w:pPr>
            <w:r w:rsidRPr="00D92C56">
              <w:rPr>
                <w:rFonts w:ascii="Aptos" w:eastAsia="Times New Roman" w:hAnsi="Aptos" w:cs="Times New Roman"/>
                <w:b/>
                <w:bCs/>
              </w:rPr>
              <w:t>Caregiving Dynamics and Challenges</w:t>
            </w:r>
          </w:p>
          <w:p w14:paraId="02B58162" w14:textId="77777777" w:rsidR="00D92C56" w:rsidRPr="00D92C56" w:rsidRDefault="00D92C56" w:rsidP="00A94732">
            <w:pPr>
              <w:pStyle w:val="ListParagraph"/>
              <w:numPr>
                <w:ilvl w:val="0"/>
                <w:numId w:val="19"/>
              </w:numPr>
              <w:rPr>
                <w:rFonts w:ascii="Aptos" w:eastAsia="Times New Roman" w:hAnsi="Aptos" w:cs="Times New Roman"/>
              </w:rPr>
            </w:pPr>
            <w:r w:rsidRPr="00D92C56">
              <w:rPr>
                <w:rFonts w:ascii="Aptos" w:eastAsia="Times New Roman" w:hAnsi="Aptos" w:cs="Times New Roman"/>
                <w:b/>
                <w:bCs/>
              </w:rPr>
              <w:t>Team Effort:</w:t>
            </w:r>
            <w:r w:rsidRPr="00D92C56">
              <w:rPr>
                <w:rFonts w:ascii="Aptos" w:eastAsia="Times New Roman" w:hAnsi="Aptos" w:cs="Times New Roman"/>
              </w:rPr>
              <w:t xml:space="preserve"> The family employs a "sandwich generation" approach; the author’s mother assists on weekdays with appointments and home health visits while the author balances caregiving with work and job hunting.</w:t>
            </w:r>
          </w:p>
          <w:p w14:paraId="08314494" w14:textId="77777777" w:rsidR="00D92C56" w:rsidRPr="00D92C56" w:rsidRDefault="00D92C56" w:rsidP="00A94732">
            <w:pPr>
              <w:pStyle w:val="ListParagraph"/>
              <w:numPr>
                <w:ilvl w:val="0"/>
                <w:numId w:val="19"/>
              </w:numPr>
              <w:rPr>
                <w:rFonts w:ascii="Aptos" w:eastAsia="Times New Roman" w:hAnsi="Aptos" w:cs="Times New Roman"/>
              </w:rPr>
            </w:pPr>
            <w:r w:rsidRPr="00D92C56">
              <w:rPr>
                <w:rFonts w:ascii="Aptos" w:eastAsia="Times New Roman" w:hAnsi="Aptos" w:cs="Times New Roman"/>
                <w:b/>
                <w:bCs/>
              </w:rPr>
              <w:t>Daily Struggles:</w:t>
            </w:r>
            <w:r w:rsidRPr="00D92C56">
              <w:rPr>
                <w:rFonts w:ascii="Aptos" w:eastAsia="Times New Roman" w:hAnsi="Aptos" w:cs="Times New Roman"/>
              </w:rPr>
              <w:t xml:space="preserve"> Challenges include ensuring the grandmother eats and drinks enough, managing refusals to do physical therapy, and juggling professional obligations with medical needs.</w:t>
            </w:r>
          </w:p>
          <w:p w14:paraId="6520A02D" w14:textId="77777777" w:rsidR="00D92C56" w:rsidRPr="00D92C56" w:rsidRDefault="00D92C56" w:rsidP="00A94732">
            <w:pPr>
              <w:pStyle w:val="ListParagraph"/>
              <w:numPr>
                <w:ilvl w:val="0"/>
                <w:numId w:val="19"/>
              </w:numPr>
              <w:rPr>
                <w:rFonts w:ascii="Aptos" w:eastAsia="Times New Roman" w:hAnsi="Aptos" w:cs="Times New Roman"/>
              </w:rPr>
            </w:pPr>
            <w:r w:rsidRPr="00D92C56">
              <w:rPr>
                <w:rFonts w:ascii="Aptos" w:eastAsia="Times New Roman" w:hAnsi="Aptos" w:cs="Times New Roman"/>
                <w:b/>
                <w:bCs/>
              </w:rPr>
              <w:t>Health Decline:</w:t>
            </w:r>
            <w:r w:rsidRPr="00D92C56">
              <w:rPr>
                <w:rFonts w:ascii="Aptos" w:eastAsia="Times New Roman" w:hAnsi="Aptos" w:cs="Times New Roman"/>
              </w:rPr>
              <w:t xml:space="preserve"> The author acknowledges visible deterioration in her grandmother's health over the last two years.</w:t>
            </w:r>
          </w:p>
          <w:p w14:paraId="2FADBC54" w14:textId="77777777" w:rsidR="00D92C56" w:rsidRPr="00D92C56" w:rsidRDefault="00D92C56" w:rsidP="00D92C56">
            <w:pPr>
              <w:pStyle w:val="ListParagraph"/>
              <w:ind w:left="360"/>
              <w:rPr>
                <w:rFonts w:ascii="Aptos" w:eastAsia="Times New Roman" w:hAnsi="Aptos" w:cs="Times New Roman"/>
                <w:b/>
                <w:bCs/>
              </w:rPr>
            </w:pPr>
            <w:r w:rsidRPr="00D92C56">
              <w:rPr>
                <w:rFonts w:ascii="Aptos" w:eastAsia="Times New Roman" w:hAnsi="Aptos" w:cs="Times New Roman"/>
                <w:b/>
                <w:bCs/>
              </w:rPr>
              <w:t>Relationship and Outlook</w:t>
            </w:r>
          </w:p>
          <w:p w14:paraId="371EABF2" w14:textId="77777777" w:rsidR="00D92C56" w:rsidRPr="00D92C56" w:rsidRDefault="00D92C56" w:rsidP="00A94732">
            <w:pPr>
              <w:pStyle w:val="ListParagraph"/>
              <w:numPr>
                <w:ilvl w:val="0"/>
                <w:numId w:val="20"/>
              </w:numPr>
              <w:rPr>
                <w:rFonts w:ascii="Aptos" w:eastAsia="Times New Roman" w:hAnsi="Aptos" w:cs="Times New Roman"/>
              </w:rPr>
            </w:pPr>
            <w:r w:rsidRPr="00D92C56">
              <w:rPr>
                <w:rFonts w:ascii="Aptos" w:eastAsia="Times New Roman" w:hAnsi="Aptos" w:cs="Times New Roman"/>
                <w:b/>
                <w:bCs/>
              </w:rPr>
              <w:t>Reciprocity:</w:t>
            </w:r>
            <w:r w:rsidRPr="00D92C56">
              <w:rPr>
                <w:rFonts w:ascii="Aptos" w:eastAsia="Times New Roman" w:hAnsi="Aptos" w:cs="Times New Roman"/>
              </w:rPr>
              <w:t xml:space="preserve"> The author does not view the arrangement as a selfless sacrifice but rather as an opportunity to return the support her grandmother provided in the past.</w:t>
            </w:r>
          </w:p>
          <w:p w14:paraId="5F90CC7A" w14:textId="6FAA363D" w:rsidR="0032692E" w:rsidRPr="00644A8F" w:rsidRDefault="00D92C56" w:rsidP="00A94732">
            <w:pPr>
              <w:pStyle w:val="ListParagraph"/>
              <w:numPr>
                <w:ilvl w:val="0"/>
                <w:numId w:val="20"/>
              </w:numPr>
              <w:rPr>
                <w:rFonts w:ascii="Aptos" w:eastAsia="Times New Roman" w:hAnsi="Aptos" w:cs="Times New Roman"/>
              </w:rPr>
            </w:pPr>
            <w:r w:rsidRPr="00D92C56">
              <w:rPr>
                <w:rFonts w:ascii="Aptos" w:eastAsia="Times New Roman" w:hAnsi="Aptos" w:cs="Times New Roman"/>
                <w:b/>
                <w:bCs/>
              </w:rPr>
              <w:t>Bonding:</w:t>
            </w:r>
            <w:r w:rsidRPr="00D92C56">
              <w:rPr>
                <w:rFonts w:ascii="Aptos" w:eastAsia="Times New Roman" w:hAnsi="Aptos" w:cs="Times New Roman"/>
              </w:rPr>
              <w:t xml:space="preserve"> Despite the difficulties, they enjoy each other's company, bonding over activities like watching "Jeopardy," hockey, and "The Great British Bake Off."</w:t>
            </w:r>
          </w:p>
        </w:tc>
      </w:tr>
      <w:tr w:rsidR="00242ADD" w:rsidRPr="00783903" w14:paraId="52034A74" w14:textId="77777777" w:rsidTr="00246C07">
        <w:trPr>
          <w:gridAfter w:val="1"/>
          <w:wAfter w:w="298" w:type="dxa"/>
          <w:trHeight w:val="386"/>
        </w:trPr>
        <w:tc>
          <w:tcPr>
            <w:tcW w:w="2875" w:type="dxa"/>
            <w:gridSpan w:val="2"/>
          </w:tcPr>
          <w:p w14:paraId="4E38D2DC" w14:textId="42D3A4E8" w:rsidR="00242ADD" w:rsidRDefault="00242ADD" w:rsidP="005600C8">
            <w:pPr>
              <w:rPr>
                <w:rFonts w:ascii="Aptos" w:hAnsi="Aptos"/>
                <w:b/>
                <w:bCs/>
              </w:rPr>
            </w:pPr>
            <w:r>
              <w:rPr>
                <w:rFonts w:ascii="Aptos" w:hAnsi="Aptos"/>
                <w:b/>
                <w:bCs/>
              </w:rPr>
              <w:t>Health Care</w:t>
            </w:r>
          </w:p>
        </w:tc>
        <w:tc>
          <w:tcPr>
            <w:tcW w:w="7650" w:type="dxa"/>
            <w:gridSpan w:val="4"/>
          </w:tcPr>
          <w:p w14:paraId="4EA7122A" w14:textId="77777777" w:rsidR="00116FCC" w:rsidRDefault="00AF7DBC"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*Boston Globe</w:t>
            </w:r>
          </w:p>
          <w:p w14:paraId="23299F2B" w14:textId="77777777" w:rsidR="00AF7DBC" w:rsidRDefault="00703E26" w:rsidP="00AF7DBC">
            <w:pPr>
              <w:pStyle w:val="ListParagraph"/>
              <w:ind w:left="360"/>
              <w:rPr>
                <w:rFonts w:ascii="Aptos" w:eastAsia="Times New Roman" w:hAnsi="Aptos" w:cs="Times New Roman"/>
              </w:rPr>
            </w:pPr>
            <w:r>
              <w:rPr>
                <w:rFonts w:ascii="Aptos" w:eastAsia="Times New Roman" w:hAnsi="Aptos" w:cs="Times New Roman"/>
              </w:rPr>
              <w:t>November 27, 2025 (updated)</w:t>
            </w:r>
          </w:p>
          <w:p w14:paraId="3FEFD49E" w14:textId="67FA4154" w:rsidR="00703E26" w:rsidRPr="00703E26" w:rsidRDefault="00A94732" w:rsidP="00AF7DBC">
            <w:pPr>
              <w:pStyle w:val="ListParagraph"/>
              <w:ind w:left="360"/>
              <w:rPr>
                <w:rFonts w:ascii="Aptos" w:eastAsia="Times New Roman" w:hAnsi="Aptos" w:cs="Times New Roman"/>
                <w:i/>
                <w:iCs/>
              </w:rPr>
            </w:pPr>
            <w:hyperlink r:id="rId103" w:history="1">
              <w:r w:rsidR="00703E26" w:rsidRPr="00703E26">
                <w:rPr>
                  <w:rStyle w:val="Hyperlink"/>
                  <w:rFonts w:ascii="Aptos" w:eastAsia="Times New Roman" w:hAnsi="Aptos" w:cs="Times New Roman"/>
                  <w:i/>
                  <w:iCs/>
                </w:rPr>
                <w:t>Mass. reports 590 confirmed COVID-19 cases and 3 deaths in a week. See the latest data.</w:t>
              </w:r>
            </w:hyperlink>
          </w:p>
          <w:p w14:paraId="30BDCCC7" w14:textId="77777777" w:rsidR="00703E26" w:rsidRDefault="00125458" w:rsidP="00AF7DBC">
            <w:pPr>
              <w:pStyle w:val="ListParagraph"/>
              <w:ind w:left="360"/>
              <w:rPr>
                <w:rFonts w:ascii="Aptos" w:eastAsia="Times New Roman" w:hAnsi="Aptos" w:cs="Times New Roman"/>
              </w:rPr>
            </w:pPr>
            <w:r w:rsidRPr="00125458">
              <w:rPr>
                <w:rFonts w:ascii="Aptos" w:eastAsia="Times New Roman" w:hAnsi="Aptos" w:cs="Times New Roman"/>
              </w:rPr>
              <w:t>By Peter Bailey-Wells, Ryan Huddle, Amanda Kaufman, Daigo Fujiwara-Smith</w:t>
            </w:r>
            <w:r>
              <w:rPr>
                <w:rFonts w:ascii="Aptos" w:eastAsia="Times New Roman" w:hAnsi="Aptos" w:cs="Times New Roman"/>
              </w:rPr>
              <w:t>,</w:t>
            </w:r>
            <w:r w:rsidRPr="00125458">
              <w:rPr>
                <w:rFonts w:ascii="Aptos" w:eastAsia="Times New Roman" w:hAnsi="Aptos" w:cs="Times New Roman"/>
              </w:rPr>
              <w:t xml:space="preserve"> and Shanna Kelly</w:t>
            </w:r>
          </w:p>
          <w:p w14:paraId="77B163AF" w14:textId="77777777" w:rsidR="0096765F" w:rsidRPr="0096765F" w:rsidRDefault="0096765F" w:rsidP="0096765F">
            <w:pPr>
              <w:pStyle w:val="ListParagraph"/>
              <w:ind w:left="360"/>
              <w:rPr>
                <w:rFonts w:ascii="Aptos" w:eastAsia="Times New Roman" w:hAnsi="Aptos" w:cs="Times New Roman"/>
              </w:rPr>
            </w:pPr>
            <w:r w:rsidRPr="0096765F">
              <w:rPr>
                <w:rFonts w:ascii="Aptos" w:eastAsia="Times New Roman" w:hAnsi="Aptos" w:cs="Times New Roman"/>
              </w:rPr>
              <w:lastRenderedPageBreak/>
              <w:t>Massachusetts on Wednesday reported 590 new confirmed coronavirus cases and 3 confirmed deaths in the week from Nov. 16-22.</w:t>
            </w:r>
          </w:p>
          <w:p w14:paraId="6B4A3113" w14:textId="77777777" w:rsidR="0096765F" w:rsidRPr="0096765F" w:rsidRDefault="0096765F" w:rsidP="0096765F">
            <w:pPr>
              <w:pStyle w:val="ListParagraph"/>
              <w:ind w:left="360"/>
              <w:rPr>
                <w:rFonts w:ascii="Aptos" w:eastAsia="Times New Roman" w:hAnsi="Aptos" w:cs="Times New Roman"/>
              </w:rPr>
            </w:pPr>
            <w:r w:rsidRPr="0096765F">
              <w:rPr>
                <w:rFonts w:ascii="Aptos" w:eastAsia="Times New Roman" w:hAnsi="Aptos" w:cs="Times New Roman"/>
              </w:rPr>
              <w:t>The state also reported that 0.8 percent of all total hospitalizations during that timeframe in Massachusetts were related to COVID-19, meaning 100 patients were hospitalized with COVID-19, and the seven-day percent positivity was 4.10 percent.</w:t>
            </w:r>
          </w:p>
          <w:p w14:paraId="392021DC" w14:textId="77777777" w:rsidR="00125458" w:rsidRDefault="0096765F" w:rsidP="0096765F">
            <w:pPr>
              <w:pStyle w:val="ListParagraph"/>
              <w:ind w:left="360"/>
              <w:rPr>
                <w:rFonts w:ascii="Aptos" w:eastAsia="Times New Roman" w:hAnsi="Aptos" w:cs="Times New Roman"/>
              </w:rPr>
            </w:pPr>
            <w:r w:rsidRPr="0096765F">
              <w:rPr>
                <w:rFonts w:ascii="Aptos" w:eastAsia="Times New Roman" w:hAnsi="Aptos" w:cs="Times New Roman"/>
              </w:rPr>
              <w:t>Explore the latest COVID-19 case and demographic data in the charts below</w:t>
            </w:r>
            <w:r w:rsidRPr="0096765F">
              <w:rPr>
                <w:rFonts w:ascii="Aptos" w:eastAsia="Times New Roman" w:hAnsi="Aptos" w:cs="Times New Roman"/>
                <w:i/>
                <w:iCs/>
              </w:rPr>
              <w:t xml:space="preserve"> </w:t>
            </w:r>
            <w:r w:rsidRPr="0096765F">
              <w:rPr>
                <w:rFonts w:ascii="Aptos" w:eastAsia="Times New Roman" w:hAnsi="Aptos" w:cs="Times New Roman"/>
              </w:rPr>
              <w:t xml:space="preserve">and </w:t>
            </w:r>
            <w:hyperlink r:id="rId104" w:tgtFrame="_blank" w:history="1">
              <w:r w:rsidRPr="0096765F">
                <w:rPr>
                  <w:rStyle w:val="Hyperlink"/>
                  <w:rFonts w:ascii="Aptos" w:eastAsia="Times New Roman" w:hAnsi="Aptos" w:cs="Times New Roman"/>
                </w:rPr>
                <w:t>see more data on COVID-19 and other respiratory illnesses</w:t>
              </w:r>
            </w:hyperlink>
            <w:r w:rsidRPr="0096765F">
              <w:rPr>
                <w:rFonts w:ascii="Aptos" w:eastAsia="Times New Roman" w:hAnsi="Aptos" w:cs="Times New Roman"/>
              </w:rPr>
              <w:t xml:space="preserve"> in Mass.</w:t>
            </w:r>
          </w:p>
          <w:p w14:paraId="3C91AB7F" w14:textId="77777777" w:rsidR="00980A9A" w:rsidRDefault="00980A9A"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 xml:space="preserve">Office of </w:t>
            </w:r>
            <w:r w:rsidR="005F01C8">
              <w:rPr>
                <w:rFonts w:ascii="Aptos" w:eastAsia="Times New Roman" w:hAnsi="Aptos" w:cs="Times New Roman"/>
                <w:b/>
                <w:bCs/>
              </w:rPr>
              <w:t>Governor Maura Healey and Lt. Governor Kim Driscoll</w:t>
            </w:r>
          </w:p>
          <w:p w14:paraId="6CFC3B1B" w14:textId="77777777" w:rsidR="005F01C8" w:rsidRDefault="005F01C8" w:rsidP="005F01C8">
            <w:pPr>
              <w:pStyle w:val="ListParagraph"/>
              <w:ind w:left="360"/>
              <w:rPr>
                <w:rFonts w:ascii="Aptos" w:eastAsia="Times New Roman" w:hAnsi="Aptos" w:cs="Times New Roman"/>
              </w:rPr>
            </w:pPr>
            <w:r>
              <w:rPr>
                <w:rFonts w:ascii="Aptos" w:eastAsia="Times New Roman" w:hAnsi="Aptos" w:cs="Times New Roman"/>
              </w:rPr>
              <w:t>November 25, 2025</w:t>
            </w:r>
          </w:p>
          <w:p w14:paraId="6EDD2452" w14:textId="77777777" w:rsidR="005F01C8" w:rsidRDefault="00A94732" w:rsidP="005F01C8">
            <w:pPr>
              <w:pStyle w:val="ListParagraph"/>
              <w:ind w:left="360"/>
              <w:rPr>
                <w:rFonts w:ascii="Aptos" w:eastAsia="Times New Roman" w:hAnsi="Aptos" w:cs="Times New Roman"/>
                <w:i/>
                <w:iCs/>
              </w:rPr>
            </w:pPr>
            <w:hyperlink r:id="rId105" w:history="1">
              <w:r w:rsidR="005F01C8" w:rsidRPr="005F01C8">
                <w:rPr>
                  <w:rStyle w:val="Hyperlink"/>
                  <w:rFonts w:ascii="Aptos" w:eastAsia="Times New Roman" w:hAnsi="Aptos" w:cs="Times New Roman"/>
                  <w:i/>
                  <w:iCs/>
                </w:rPr>
                <w:t>Governor Healey Signs Budget That Prioritizes Affordability, Vaccine and Health Care Access, and Public Safety</w:t>
              </w:r>
            </w:hyperlink>
          </w:p>
          <w:p w14:paraId="04253E98" w14:textId="77777777" w:rsidR="00DD7951" w:rsidRPr="00DD7951" w:rsidRDefault="00DD7951" w:rsidP="00DD7951">
            <w:pPr>
              <w:pStyle w:val="ListParagraph"/>
              <w:ind w:left="360"/>
              <w:rPr>
                <w:rFonts w:ascii="Aptos" w:eastAsia="Times New Roman" w:hAnsi="Aptos" w:cs="Times New Roman"/>
              </w:rPr>
            </w:pPr>
            <w:r w:rsidRPr="00DD7951">
              <w:rPr>
                <w:rFonts w:ascii="Aptos" w:eastAsia="Times New Roman" w:hAnsi="Aptos" w:cs="Times New Roman"/>
              </w:rPr>
              <w:t xml:space="preserve">Governor Maura Healey signed a </w:t>
            </w:r>
            <w:r w:rsidRPr="00DD7951">
              <w:rPr>
                <w:rFonts w:ascii="Aptos" w:eastAsia="Times New Roman" w:hAnsi="Aptos" w:cs="Times New Roman"/>
                <w:b/>
                <w:bCs/>
              </w:rPr>
              <w:t>$2.3 billion Fiscal Year 2025 closeout supplemental budget</w:t>
            </w:r>
            <w:r w:rsidRPr="00DD7951">
              <w:rPr>
                <w:rFonts w:ascii="Aptos" w:eastAsia="Times New Roman" w:hAnsi="Aptos" w:cs="Times New Roman"/>
              </w:rPr>
              <w:t xml:space="preserve"> aimed at balancing the state's books while prioritizing public health, education, and safety. The legislation emphasizes fiscal responsibility and counteracts potential federal funding cuts and policy changes.</w:t>
            </w:r>
          </w:p>
          <w:p w14:paraId="23DF05CB" w14:textId="77777777" w:rsidR="00DD7951" w:rsidRPr="00DD7951" w:rsidRDefault="00DD7951" w:rsidP="00DD7951">
            <w:pPr>
              <w:pStyle w:val="ListParagraph"/>
              <w:ind w:left="360"/>
              <w:rPr>
                <w:rFonts w:ascii="Aptos" w:eastAsia="Times New Roman" w:hAnsi="Aptos" w:cs="Times New Roman"/>
                <w:b/>
                <w:bCs/>
              </w:rPr>
            </w:pPr>
            <w:r w:rsidRPr="00DD7951">
              <w:rPr>
                <w:rFonts w:ascii="Aptos" w:eastAsia="Times New Roman" w:hAnsi="Aptos" w:cs="Times New Roman"/>
                <w:b/>
                <w:bCs/>
              </w:rPr>
              <w:t>Health Care and Vaccine Access</w:t>
            </w:r>
          </w:p>
          <w:p w14:paraId="3DEDF58B" w14:textId="77777777" w:rsidR="00DD7951" w:rsidRPr="00DD7951" w:rsidRDefault="00DD7951" w:rsidP="00A94732">
            <w:pPr>
              <w:pStyle w:val="ListParagraph"/>
              <w:numPr>
                <w:ilvl w:val="0"/>
                <w:numId w:val="28"/>
              </w:numPr>
              <w:rPr>
                <w:rFonts w:ascii="Aptos" w:eastAsia="Times New Roman" w:hAnsi="Aptos" w:cs="Times New Roman"/>
              </w:rPr>
            </w:pPr>
            <w:r w:rsidRPr="00DD7951">
              <w:rPr>
                <w:rFonts w:ascii="Aptos" w:eastAsia="Times New Roman" w:hAnsi="Aptos" w:cs="Times New Roman"/>
                <w:b/>
                <w:bCs/>
              </w:rPr>
              <w:t>Vaccine Independence:</w:t>
            </w:r>
            <w:r w:rsidRPr="00DD7951">
              <w:rPr>
                <w:rFonts w:ascii="Aptos" w:eastAsia="Times New Roman" w:hAnsi="Aptos" w:cs="Times New Roman"/>
              </w:rPr>
              <w:t xml:space="preserve"> Grants the Department of Public Health (DPH) flexibility to set independent immunization schedules and requirements for Massachusetts if federal recommendations weaken.</w:t>
            </w:r>
          </w:p>
          <w:p w14:paraId="6CF1A332" w14:textId="77777777" w:rsidR="00DD7951" w:rsidRPr="00DD7951" w:rsidRDefault="00DD7951" w:rsidP="00A94732">
            <w:pPr>
              <w:pStyle w:val="ListParagraph"/>
              <w:numPr>
                <w:ilvl w:val="0"/>
                <w:numId w:val="28"/>
              </w:numPr>
              <w:rPr>
                <w:rFonts w:ascii="Aptos" w:eastAsia="Times New Roman" w:hAnsi="Aptos" w:cs="Times New Roman"/>
              </w:rPr>
            </w:pPr>
            <w:r w:rsidRPr="00DD7951">
              <w:rPr>
                <w:rFonts w:ascii="Aptos" w:eastAsia="Times New Roman" w:hAnsi="Aptos" w:cs="Times New Roman"/>
                <w:b/>
                <w:bCs/>
              </w:rPr>
              <w:t>Provider Support:</w:t>
            </w:r>
            <w:r w:rsidRPr="00DD7951">
              <w:rPr>
                <w:rFonts w:ascii="Aptos" w:eastAsia="Times New Roman" w:hAnsi="Aptos" w:cs="Times New Roman"/>
              </w:rPr>
              <w:t xml:space="preserve"> Allocates </w:t>
            </w:r>
            <w:r w:rsidRPr="00DD7951">
              <w:rPr>
                <w:rFonts w:ascii="Aptos" w:eastAsia="Times New Roman" w:hAnsi="Aptos" w:cs="Times New Roman"/>
                <w:b/>
                <w:bCs/>
              </w:rPr>
              <w:t>$5 million</w:t>
            </w:r>
            <w:r w:rsidRPr="00DD7951">
              <w:rPr>
                <w:rFonts w:ascii="Aptos" w:eastAsia="Times New Roman" w:hAnsi="Aptos" w:cs="Times New Roman"/>
              </w:rPr>
              <w:t xml:space="preserve"> to reproductive health providers at risk of losing federal funding and supports public health hospital operations (</w:t>
            </w:r>
            <w:r w:rsidRPr="00DD7951">
              <w:rPr>
                <w:rFonts w:ascii="Aptos" w:eastAsia="Times New Roman" w:hAnsi="Aptos" w:cs="Times New Roman"/>
                <w:b/>
                <w:bCs/>
              </w:rPr>
              <w:t>$18.5 million</w:t>
            </w:r>
            <w:r w:rsidRPr="00DD7951">
              <w:rPr>
                <w:rFonts w:ascii="Aptos" w:eastAsia="Times New Roman" w:hAnsi="Aptos" w:cs="Times New Roman"/>
              </w:rPr>
              <w:t>).</w:t>
            </w:r>
          </w:p>
          <w:p w14:paraId="0D0E9CDE" w14:textId="77777777" w:rsidR="00DD7951" w:rsidRPr="00DD7951" w:rsidRDefault="00DD7951" w:rsidP="00A94732">
            <w:pPr>
              <w:pStyle w:val="ListParagraph"/>
              <w:numPr>
                <w:ilvl w:val="0"/>
                <w:numId w:val="28"/>
              </w:numPr>
              <w:rPr>
                <w:rFonts w:ascii="Aptos" w:eastAsia="Times New Roman" w:hAnsi="Aptos" w:cs="Times New Roman"/>
              </w:rPr>
            </w:pPr>
            <w:r w:rsidRPr="00DD7951">
              <w:rPr>
                <w:rFonts w:ascii="Aptos" w:eastAsia="Times New Roman" w:hAnsi="Aptos" w:cs="Times New Roman"/>
                <w:b/>
                <w:bCs/>
              </w:rPr>
              <w:t>Public Awareness:</w:t>
            </w:r>
            <w:r w:rsidRPr="00DD7951">
              <w:rPr>
                <w:rFonts w:ascii="Aptos" w:eastAsia="Times New Roman" w:hAnsi="Aptos" w:cs="Times New Roman"/>
              </w:rPr>
              <w:t xml:space="preserve"> Dedicates </w:t>
            </w:r>
            <w:r w:rsidRPr="00DD7951">
              <w:rPr>
                <w:rFonts w:ascii="Aptos" w:eastAsia="Times New Roman" w:hAnsi="Aptos" w:cs="Times New Roman"/>
                <w:b/>
                <w:bCs/>
              </w:rPr>
              <w:t>$10 million</w:t>
            </w:r>
            <w:r w:rsidRPr="00DD7951">
              <w:rPr>
                <w:rFonts w:ascii="Aptos" w:eastAsia="Times New Roman" w:hAnsi="Aptos" w:cs="Times New Roman"/>
              </w:rPr>
              <w:t xml:space="preserve"> to educate MassHealth members on new federal work requirements and vaccine policies.</w:t>
            </w:r>
          </w:p>
          <w:p w14:paraId="74FE11F1" w14:textId="0EDB43D4" w:rsidR="005F01C8" w:rsidRPr="002752B9" w:rsidRDefault="00DD7951" w:rsidP="00A94732">
            <w:pPr>
              <w:pStyle w:val="ListParagraph"/>
              <w:numPr>
                <w:ilvl w:val="0"/>
                <w:numId w:val="28"/>
              </w:numPr>
              <w:rPr>
                <w:rFonts w:ascii="Aptos" w:eastAsia="Times New Roman" w:hAnsi="Aptos" w:cs="Times New Roman"/>
              </w:rPr>
            </w:pPr>
            <w:r w:rsidRPr="00DD7951">
              <w:rPr>
                <w:rFonts w:ascii="Aptos" w:eastAsia="Times New Roman" w:hAnsi="Aptos" w:cs="Times New Roman"/>
                <w:b/>
                <w:bCs/>
              </w:rPr>
              <w:t>Treatment Services:</w:t>
            </w:r>
            <w:r w:rsidRPr="00DD7951">
              <w:rPr>
                <w:rFonts w:ascii="Aptos" w:eastAsia="Times New Roman" w:hAnsi="Aptos" w:cs="Times New Roman"/>
              </w:rPr>
              <w:t xml:space="preserve"> Provides </w:t>
            </w:r>
            <w:r w:rsidRPr="00DD7951">
              <w:rPr>
                <w:rFonts w:ascii="Aptos" w:eastAsia="Times New Roman" w:hAnsi="Aptos" w:cs="Times New Roman"/>
                <w:b/>
                <w:bCs/>
              </w:rPr>
              <w:t>$14 million</w:t>
            </w:r>
            <w:r w:rsidRPr="00DD7951">
              <w:rPr>
                <w:rFonts w:ascii="Aptos" w:eastAsia="Times New Roman" w:hAnsi="Aptos" w:cs="Times New Roman"/>
              </w:rPr>
              <w:t xml:space="preserve"> for Section 35 treatment services in Western Massachusetts.</w:t>
            </w:r>
          </w:p>
        </w:tc>
      </w:tr>
      <w:tr w:rsidR="00091FB5" w:rsidRPr="00783903" w14:paraId="2D322B3D" w14:textId="77777777" w:rsidTr="00246C07">
        <w:trPr>
          <w:gridAfter w:val="1"/>
          <w:wAfter w:w="298" w:type="dxa"/>
          <w:trHeight w:val="386"/>
        </w:trPr>
        <w:tc>
          <w:tcPr>
            <w:tcW w:w="2875" w:type="dxa"/>
            <w:gridSpan w:val="2"/>
          </w:tcPr>
          <w:p w14:paraId="1BDC10F7" w14:textId="77777777" w:rsidR="00091FB5" w:rsidRDefault="00091FB5" w:rsidP="005600C8">
            <w:pPr>
              <w:rPr>
                <w:rFonts w:ascii="Aptos" w:hAnsi="Aptos"/>
                <w:b/>
                <w:bCs/>
              </w:rPr>
            </w:pPr>
            <w:r>
              <w:rPr>
                <w:rFonts w:ascii="Aptos" w:hAnsi="Aptos"/>
                <w:b/>
                <w:bCs/>
              </w:rPr>
              <w:lastRenderedPageBreak/>
              <w:t>Age</w:t>
            </w:r>
            <w:r w:rsidR="00E25F1B">
              <w:rPr>
                <w:rFonts w:ascii="Aptos" w:hAnsi="Aptos"/>
                <w:b/>
                <w:bCs/>
              </w:rPr>
              <w:t>ism</w:t>
            </w:r>
          </w:p>
          <w:p w14:paraId="28D4E0AA" w14:textId="77777777" w:rsidR="00E25F1B" w:rsidRDefault="00E25F1B" w:rsidP="005600C8">
            <w:pPr>
              <w:rPr>
                <w:rFonts w:ascii="Aptos" w:hAnsi="Aptos"/>
                <w:b/>
                <w:bCs/>
              </w:rPr>
            </w:pPr>
          </w:p>
          <w:p w14:paraId="4FA12285" w14:textId="27EFC4A4" w:rsidR="00E25F1B" w:rsidRDefault="00E25F1B" w:rsidP="005600C8">
            <w:pPr>
              <w:rPr>
                <w:rFonts w:ascii="Aptos" w:hAnsi="Aptos"/>
                <w:b/>
                <w:bCs/>
              </w:rPr>
            </w:pPr>
          </w:p>
        </w:tc>
        <w:tc>
          <w:tcPr>
            <w:tcW w:w="7650" w:type="dxa"/>
            <w:gridSpan w:val="4"/>
          </w:tcPr>
          <w:p w14:paraId="23873190" w14:textId="77777777" w:rsidR="00091FB5" w:rsidRDefault="00E25F1B"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*Boston Globe</w:t>
            </w:r>
          </w:p>
          <w:p w14:paraId="7CC70886" w14:textId="77777777" w:rsidR="00E25F1B" w:rsidRDefault="00E25F1B" w:rsidP="00E25F1B">
            <w:pPr>
              <w:pStyle w:val="ListParagraph"/>
              <w:ind w:left="360"/>
              <w:rPr>
                <w:rFonts w:ascii="Aptos" w:eastAsia="Times New Roman" w:hAnsi="Aptos" w:cs="Times New Roman"/>
              </w:rPr>
            </w:pPr>
            <w:r>
              <w:rPr>
                <w:rFonts w:ascii="Aptos" w:eastAsia="Times New Roman" w:hAnsi="Aptos" w:cs="Times New Roman"/>
              </w:rPr>
              <w:t>November 29, 2025</w:t>
            </w:r>
          </w:p>
          <w:p w14:paraId="4146D131" w14:textId="343B9074" w:rsidR="00E25F1B" w:rsidRDefault="00A94732" w:rsidP="00E25F1B">
            <w:pPr>
              <w:pStyle w:val="ListParagraph"/>
              <w:ind w:left="360"/>
              <w:rPr>
                <w:rFonts w:ascii="Aptos" w:eastAsia="Times New Roman" w:hAnsi="Aptos" w:cs="Times New Roman"/>
                <w:i/>
                <w:iCs/>
              </w:rPr>
            </w:pPr>
            <w:hyperlink r:id="rId106" w:history="1">
              <w:r w:rsidR="00812688" w:rsidRPr="00812688">
                <w:rPr>
                  <w:rStyle w:val="Hyperlink"/>
                  <w:rFonts w:ascii="Aptos" w:eastAsia="Times New Roman" w:hAnsi="Aptos" w:cs="Times New Roman"/>
                  <w:i/>
                  <w:iCs/>
                </w:rPr>
                <w:t>Thanks for the help, but maybe I can handle it</w:t>
              </w:r>
            </w:hyperlink>
          </w:p>
          <w:p w14:paraId="5F0C61F5" w14:textId="3232EE3E" w:rsidR="00812688" w:rsidRPr="00D00BA3" w:rsidRDefault="00D00BA3" w:rsidP="00E25F1B">
            <w:pPr>
              <w:pStyle w:val="ListParagraph"/>
              <w:ind w:left="360"/>
              <w:rPr>
                <w:rFonts w:ascii="Aptos" w:eastAsia="Times New Roman" w:hAnsi="Aptos" w:cs="Times New Roman"/>
                <w:i/>
                <w:iCs/>
              </w:rPr>
            </w:pPr>
            <w:r w:rsidRPr="00D00BA3">
              <w:rPr>
                <w:rFonts w:ascii="Aptos" w:eastAsia="Times New Roman" w:hAnsi="Aptos" w:cs="Times New Roman"/>
                <w:i/>
                <w:iCs/>
              </w:rPr>
              <w:t>At 76, I often get offers of help. I appreciate the thoughtfulness, even if I say no.</w:t>
            </w:r>
          </w:p>
          <w:p w14:paraId="21B5B468" w14:textId="77777777" w:rsidR="0059288C" w:rsidRPr="0059288C" w:rsidRDefault="0059288C" w:rsidP="0059288C">
            <w:pPr>
              <w:pStyle w:val="ListParagraph"/>
              <w:ind w:left="360"/>
              <w:rPr>
                <w:rFonts w:ascii="Aptos" w:eastAsia="Times New Roman" w:hAnsi="Aptos" w:cs="Times New Roman"/>
              </w:rPr>
            </w:pPr>
            <w:r w:rsidRPr="0059288C">
              <w:rPr>
                <w:rFonts w:ascii="Aptos" w:eastAsia="Times New Roman" w:hAnsi="Aptos" w:cs="Times New Roman"/>
              </w:rPr>
              <w:t>I was struck by Karen Stabiner’s column on women aging (“</w:t>
            </w:r>
            <w:hyperlink r:id="rId107" w:tgtFrame="_blank" w:history="1">
              <w:r w:rsidRPr="0059288C">
                <w:rPr>
                  <w:rStyle w:val="Hyperlink"/>
                  <w:rFonts w:ascii="Aptos" w:eastAsia="Times New Roman" w:hAnsi="Aptos" w:cs="Times New Roman"/>
                </w:rPr>
                <w:t>Am I too old to do this anymore?</w:t>
              </w:r>
            </w:hyperlink>
            <w:r w:rsidRPr="0059288C">
              <w:rPr>
                <w:rFonts w:ascii="Aptos" w:eastAsia="Times New Roman" w:hAnsi="Aptos" w:cs="Times New Roman"/>
              </w:rPr>
              <w:t xml:space="preserve">” Opinion, Nov. 28). I’m not sure how old she is but it’s clear that she is active, adventurous, and aware of her limitations. But there is 65 years old and there is 85 years old. Granted people don’t often distinguish between those ages. I’m 76 old and like Ms. Stabiner I’m still very active and also aware of my limitations. But I have friends who aren’t and often try to do things they shouldn’t, like climbing a ladder and then getting dizzy and falling. </w:t>
            </w:r>
          </w:p>
          <w:p w14:paraId="52D6C5FC" w14:textId="77777777" w:rsidR="0059288C" w:rsidRPr="0059288C" w:rsidRDefault="0059288C" w:rsidP="0059288C">
            <w:pPr>
              <w:pStyle w:val="ListParagraph"/>
              <w:ind w:left="360"/>
              <w:rPr>
                <w:rFonts w:ascii="Aptos" w:eastAsia="Times New Roman" w:hAnsi="Aptos" w:cs="Times New Roman"/>
              </w:rPr>
            </w:pPr>
            <w:r w:rsidRPr="0059288C">
              <w:rPr>
                <w:rFonts w:ascii="Aptos" w:eastAsia="Times New Roman" w:hAnsi="Aptos" w:cs="Times New Roman"/>
              </w:rPr>
              <w:t>In supermarkets I often step on the bottom shelf to reach something higher up and inevitably some nice younger person runs over to help. I don’t feel offended or marginalized; I actually appreciate how those people were raised and the empathy they show. As I’ve aged I’ve learned to accept the many offers of help. They are done out of kindness and show care and compassion in a world that sadly lacks these virtues.</w:t>
            </w:r>
          </w:p>
          <w:p w14:paraId="147623F9" w14:textId="77777777" w:rsidR="0059288C" w:rsidRPr="0059288C" w:rsidRDefault="0059288C" w:rsidP="0059288C">
            <w:pPr>
              <w:pStyle w:val="ListParagraph"/>
              <w:ind w:left="360"/>
              <w:rPr>
                <w:rFonts w:ascii="Aptos" w:eastAsia="Times New Roman" w:hAnsi="Aptos" w:cs="Times New Roman"/>
              </w:rPr>
            </w:pPr>
            <w:r w:rsidRPr="0059288C">
              <w:rPr>
                <w:rFonts w:ascii="Aptos" w:eastAsia="Times New Roman" w:hAnsi="Aptos" w:cs="Times New Roman"/>
              </w:rPr>
              <w:lastRenderedPageBreak/>
              <w:t>So when someone says I shouldn’t do something, I think about it to see if I’m missing something about my abilities. And then I smile and thank them and say: “I can do this,” as I take up my trowel and head out to my volunteer job at a farm laboring to grow food for those who are food insecure.</w:t>
            </w:r>
          </w:p>
          <w:p w14:paraId="7B84A1E5" w14:textId="37EA84B4" w:rsidR="00812688" w:rsidRPr="00CE11B2" w:rsidRDefault="00CE11B2" w:rsidP="00CE11B2">
            <w:pPr>
              <w:pStyle w:val="ListParagraph"/>
              <w:ind w:left="360"/>
              <w:rPr>
                <w:rFonts w:ascii="Aptos" w:eastAsia="Times New Roman" w:hAnsi="Aptos" w:cs="Times New Roman"/>
              </w:rPr>
            </w:pPr>
            <w:r w:rsidRPr="00CE11B2">
              <w:rPr>
                <w:rFonts w:ascii="Aptos" w:eastAsia="Times New Roman" w:hAnsi="Aptos" w:cs="Times New Roman"/>
              </w:rPr>
              <w:t>Donna Qualters</w:t>
            </w:r>
            <w:r>
              <w:rPr>
                <w:rFonts w:ascii="Aptos" w:eastAsia="Times New Roman" w:hAnsi="Aptos" w:cs="Times New Roman"/>
              </w:rPr>
              <w:t xml:space="preserve">, </w:t>
            </w:r>
            <w:r w:rsidRPr="00CE11B2">
              <w:rPr>
                <w:rFonts w:ascii="Aptos" w:eastAsia="Times New Roman" w:hAnsi="Aptos" w:cs="Times New Roman"/>
              </w:rPr>
              <w:t>Peabody</w:t>
            </w:r>
          </w:p>
          <w:p w14:paraId="062F4BFE" w14:textId="5A5028EC" w:rsidR="00812688" w:rsidRPr="00812688" w:rsidRDefault="007F7B4C" w:rsidP="00E25F1B">
            <w:pPr>
              <w:pStyle w:val="ListParagraph"/>
              <w:ind w:left="360"/>
              <w:rPr>
                <w:rFonts w:ascii="Aptos" w:eastAsia="Times New Roman" w:hAnsi="Aptos" w:cs="Times New Roman"/>
                <w:i/>
                <w:iCs/>
              </w:rPr>
            </w:pPr>
            <w:r w:rsidRPr="007F7B4C">
              <w:rPr>
                <w:rFonts w:ascii="Aptos" w:eastAsia="Times New Roman" w:hAnsi="Aptos" w:cs="Times New Roman"/>
                <w:i/>
                <w:iCs/>
              </w:rPr>
              <w:t>Just don’t call me ‘honey’</w:t>
            </w:r>
          </w:p>
          <w:p w14:paraId="17C44368" w14:textId="77777777" w:rsidR="00D63F5C" w:rsidRPr="00D63F5C" w:rsidRDefault="00D63F5C" w:rsidP="00D63F5C">
            <w:pPr>
              <w:pStyle w:val="ListParagraph"/>
              <w:ind w:left="360"/>
              <w:rPr>
                <w:rFonts w:ascii="Aptos" w:eastAsia="Times New Roman" w:hAnsi="Aptos" w:cs="Times New Roman"/>
              </w:rPr>
            </w:pPr>
            <w:r w:rsidRPr="00D63F5C">
              <w:rPr>
                <w:rFonts w:ascii="Aptos" w:eastAsia="Times New Roman" w:hAnsi="Aptos" w:cs="Times New Roman"/>
              </w:rPr>
              <w:t>Karen Stabiner’s essay overlooks one of the most common indignities inflicted on older women: being called “honey” by health professionals and by strangers. I respond by either calling them “darling” or asking, “Why are you calling me ‘honey’? Are you in love with me?”</w:t>
            </w:r>
          </w:p>
          <w:p w14:paraId="3066880B" w14:textId="4E3224F4" w:rsidR="00D63F5C" w:rsidRPr="00D63F5C" w:rsidRDefault="00D63F5C" w:rsidP="00D63F5C">
            <w:pPr>
              <w:pStyle w:val="ListParagraph"/>
              <w:ind w:left="360"/>
              <w:rPr>
                <w:rFonts w:ascii="Aptos" w:eastAsia="Times New Roman" w:hAnsi="Aptos" w:cs="Times New Roman"/>
              </w:rPr>
            </w:pPr>
            <w:r w:rsidRPr="00D63F5C">
              <w:rPr>
                <w:rFonts w:ascii="Aptos" w:eastAsia="Times New Roman" w:hAnsi="Aptos" w:cs="Times New Roman"/>
              </w:rPr>
              <w:t>Felicia Nimue Ackerman</w:t>
            </w:r>
            <w:r>
              <w:rPr>
                <w:rFonts w:ascii="Aptos" w:eastAsia="Times New Roman" w:hAnsi="Aptos" w:cs="Times New Roman"/>
              </w:rPr>
              <w:t xml:space="preserve">, </w:t>
            </w:r>
            <w:r w:rsidRPr="00D63F5C">
              <w:rPr>
                <w:rFonts w:ascii="Aptos" w:eastAsia="Times New Roman" w:hAnsi="Aptos" w:cs="Times New Roman"/>
              </w:rPr>
              <w:t>Providence</w:t>
            </w:r>
            <w:r w:rsidR="00A557F5">
              <w:rPr>
                <w:rFonts w:ascii="Aptos" w:eastAsia="Times New Roman" w:hAnsi="Aptos" w:cs="Times New Roman"/>
              </w:rPr>
              <w:t xml:space="preserve">, </w:t>
            </w:r>
            <w:r w:rsidRPr="00D63F5C">
              <w:rPr>
                <w:rFonts w:ascii="Aptos" w:eastAsia="Times New Roman" w:hAnsi="Aptos" w:cs="Times New Roman"/>
                <w:i/>
                <w:iCs/>
              </w:rPr>
              <w:t>The writer is a professor of philosophy at Brown University.</w:t>
            </w:r>
          </w:p>
          <w:p w14:paraId="49F9899E" w14:textId="77777777" w:rsidR="00397C54" w:rsidRPr="00397C54" w:rsidRDefault="00397C54" w:rsidP="00397C54">
            <w:pPr>
              <w:pStyle w:val="ListParagraph"/>
              <w:ind w:left="360"/>
              <w:rPr>
                <w:rFonts w:ascii="Aptos" w:eastAsia="Times New Roman" w:hAnsi="Aptos" w:cs="Times New Roman"/>
                <w:i/>
                <w:iCs/>
              </w:rPr>
            </w:pPr>
            <w:r w:rsidRPr="00397C54">
              <w:rPr>
                <w:rFonts w:ascii="Aptos" w:eastAsia="Times New Roman" w:hAnsi="Aptos" w:cs="Times New Roman"/>
                <w:i/>
                <w:iCs/>
              </w:rPr>
              <w:t>Still climbing</w:t>
            </w:r>
          </w:p>
          <w:p w14:paraId="0521583B" w14:textId="77777777" w:rsidR="00397C54" w:rsidRPr="00397C54" w:rsidRDefault="00397C54" w:rsidP="00397C54">
            <w:pPr>
              <w:pStyle w:val="ListParagraph"/>
              <w:ind w:left="360"/>
              <w:rPr>
                <w:rFonts w:ascii="Aptos" w:eastAsia="Times New Roman" w:hAnsi="Aptos" w:cs="Times New Roman"/>
              </w:rPr>
            </w:pPr>
            <w:r w:rsidRPr="00397C54">
              <w:rPr>
                <w:rFonts w:ascii="Aptos" w:eastAsia="Times New Roman" w:hAnsi="Aptos" w:cs="Times New Roman"/>
              </w:rPr>
              <w:t xml:space="preserve">Karen Stabiner’s op-ed reminds us of a conversation we had last year as we climbed a very steep road in Portugal to the magical castle in Sintra. As we hiked, while our friends (also in their late 60s) took the shuttle, we reflected on the difference between “giving up” and “letting go” and agreed to choose the latter. </w:t>
            </w:r>
          </w:p>
          <w:p w14:paraId="573F9074" w14:textId="77777777" w:rsidR="00597659" w:rsidRPr="00597659" w:rsidRDefault="00597659" w:rsidP="00597659">
            <w:pPr>
              <w:pStyle w:val="ListParagraph"/>
              <w:ind w:left="360"/>
              <w:rPr>
                <w:rFonts w:ascii="Aptos" w:eastAsia="Times New Roman" w:hAnsi="Aptos" w:cs="Times New Roman"/>
              </w:rPr>
            </w:pPr>
            <w:r w:rsidRPr="00597659">
              <w:rPr>
                <w:rFonts w:ascii="Aptos" w:eastAsia="Times New Roman" w:hAnsi="Aptos" w:cs="Times New Roman"/>
              </w:rPr>
              <w:t>One of us said: “Let’s do these climbs for as long as we can, and when we can’t, we will do something else.” A year later, we were still climbing; this time to a medieval mountain village in Certaldo, Italy, where one of us studied metalwork while the other rode gravel bikes through the hills of Tuscany.</w:t>
            </w:r>
          </w:p>
          <w:p w14:paraId="5055EBC9" w14:textId="77777777" w:rsidR="00597659" w:rsidRPr="00597659" w:rsidRDefault="00597659" w:rsidP="00597659">
            <w:pPr>
              <w:pStyle w:val="ListParagraph"/>
              <w:ind w:left="360"/>
              <w:rPr>
                <w:rFonts w:ascii="Aptos" w:eastAsia="Times New Roman" w:hAnsi="Aptos" w:cs="Times New Roman"/>
              </w:rPr>
            </w:pPr>
            <w:r w:rsidRPr="00597659">
              <w:rPr>
                <w:rFonts w:ascii="Aptos" w:eastAsia="Times New Roman" w:hAnsi="Aptos" w:cs="Times New Roman"/>
              </w:rPr>
              <w:t>When it’s time to let go, we will let go. Until then, we will keep climbing.</w:t>
            </w:r>
          </w:p>
          <w:p w14:paraId="3AB652FA" w14:textId="77777777" w:rsidR="00E25F1B" w:rsidRDefault="00597659" w:rsidP="00FF3DC1">
            <w:pPr>
              <w:pStyle w:val="ListParagraph"/>
              <w:ind w:left="360"/>
              <w:rPr>
                <w:rFonts w:ascii="Aptos" w:eastAsia="Times New Roman" w:hAnsi="Aptos" w:cs="Times New Roman"/>
              </w:rPr>
            </w:pPr>
            <w:r w:rsidRPr="00597659">
              <w:rPr>
                <w:rFonts w:ascii="Aptos" w:eastAsia="Times New Roman" w:hAnsi="Aptos" w:cs="Times New Roman"/>
              </w:rPr>
              <w:t>Ellen Carno and Neil Leife</w:t>
            </w:r>
            <w:r w:rsidR="00FF3DC1">
              <w:rPr>
                <w:rFonts w:ascii="Aptos" w:eastAsia="Times New Roman" w:hAnsi="Aptos" w:cs="Times New Roman"/>
              </w:rPr>
              <w:t xml:space="preserve">, </w:t>
            </w:r>
            <w:r w:rsidRPr="00597659">
              <w:rPr>
                <w:rFonts w:ascii="Aptos" w:eastAsia="Times New Roman" w:hAnsi="Aptos" w:cs="Times New Roman"/>
              </w:rPr>
              <w:t>Brookline</w:t>
            </w:r>
          </w:p>
          <w:p w14:paraId="09C1E30F" w14:textId="77777777" w:rsidR="00FF3DC1" w:rsidRPr="00FF3DC1" w:rsidRDefault="00FF3DC1" w:rsidP="00FF3DC1">
            <w:pPr>
              <w:pStyle w:val="ListParagraph"/>
              <w:ind w:left="360"/>
              <w:rPr>
                <w:rFonts w:ascii="Aptos" w:eastAsia="Times New Roman" w:hAnsi="Aptos" w:cs="Times New Roman"/>
                <w:i/>
                <w:iCs/>
              </w:rPr>
            </w:pPr>
            <w:r w:rsidRPr="00FF3DC1">
              <w:rPr>
                <w:rFonts w:ascii="Aptos" w:eastAsia="Times New Roman" w:hAnsi="Aptos" w:cs="Times New Roman"/>
                <w:i/>
                <w:iCs/>
              </w:rPr>
              <w:t>Old age should burn and rave at close of day</w:t>
            </w:r>
          </w:p>
          <w:p w14:paraId="532E5154" w14:textId="77777777" w:rsidR="00FF3DC1" w:rsidRPr="00FF3DC1" w:rsidRDefault="00FF3DC1" w:rsidP="00FF3DC1">
            <w:pPr>
              <w:pStyle w:val="ListParagraph"/>
              <w:ind w:left="360"/>
              <w:rPr>
                <w:rFonts w:ascii="Aptos" w:eastAsia="Times New Roman" w:hAnsi="Aptos" w:cs="Times New Roman"/>
              </w:rPr>
            </w:pPr>
            <w:r w:rsidRPr="00FF3DC1">
              <w:rPr>
                <w:rFonts w:ascii="Aptos" w:eastAsia="Times New Roman" w:hAnsi="Aptos" w:cs="Times New Roman"/>
              </w:rPr>
              <w:t xml:space="preserve">I loved Karen Stabiner’s short essay. I recently re-read Dylan Thomas’ poem, “Do Not Go Gentle Into That Good Night.” The impact on this </w:t>
            </w:r>
            <w:proofErr w:type="gramStart"/>
            <w:r w:rsidRPr="00FF3DC1">
              <w:rPr>
                <w:rFonts w:ascii="Aptos" w:eastAsia="Times New Roman" w:hAnsi="Aptos" w:cs="Times New Roman"/>
              </w:rPr>
              <w:t>73 year old</w:t>
            </w:r>
            <w:proofErr w:type="gramEnd"/>
            <w:r w:rsidRPr="00FF3DC1">
              <w:rPr>
                <w:rFonts w:ascii="Aptos" w:eastAsia="Times New Roman" w:hAnsi="Aptos" w:cs="Times New Roman"/>
              </w:rPr>
              <w:t xml:space="preserve"> was completely different than on my much younger self almost 60 years ago.</w:t>
            </w:r>
          </w:p>
          <w:p w14:paraId="579B8471" w14:textId="0EB4A377" w:rsidR="00FF3DC1" w:rsidRDefault="00FF3DC1" w:rsidP="00FF3DC1">
            <w:pPr>
              <w:pStyle w:val="ListParagraph"/>
              <w:ind w:left="360"/>
              <w:rPr>
                <w:rFonts w:ascii="Aptos" w:eastAsia="Times New Roman" w:hAnsi="Aptos" w:cs="Times New Roman"/>
              </w:rPr>
            </w:pPr>
            <w:r w:rsidRPr="00FF3DC1">
              <w:rPr>
                <w:rFonts w:ascii="Aptos" w:eastAsia="Times New Roman" w:hAnsi="Aptos" w:cs="Times New Roman"/>
              </w:rPr>
              <w:t>Owen Reynolds</w:t>
            </w:r>
            <w:r>
              <w:rPr>
                <w:rFonts w:ascii="Aptos" w:eastAsia="Times New Roman" w:hAnsi="Aptos" w:cs="Times New Roman"/>
              </w:rPr>
              <w:t xml:space="preserve">, </w:t>
            </w:r>
            <w:r w:rsidRPr="00FF3DC1">
              <w:rPr>
                <w:rFonts w:ascii="Aptos" w:eastAsia="Times New Roman" w:hAnsi="Aptos" w:cs="Times New Roman"/>
              </w:rPr>
              <w:t>Haverhill</w:t>
            </w:r>
          </w:p>
          <w:p w14:paraId="43E835CA" w14:textId="77777777" w:rsidR="002537C3" w:rsidRPr="002537C3" w:rsidRDefault="002537C3" w:rsidP="002537C3">
            <w:pPr>
              <w:pStyle w:val="ListParagraph"/>
              <w:ind w:left="360"/>
              <w:rPr>
                <w:rFonts w:ascii="Aptos" w:eastAsia="Times New Roman" w:hAnsi="Aptos" w:cs="Times New Roman"/>
                <w:i/>
                <w:iCs/>
              </w:rPr>
            </w:pPr>
            <w:r w:rsidRPr="002537C3">
              <w:rPr>
                <w:rFonts w:ascii="Aptos" w:eastAsia="Times New Roman" w:hAnsi="Aptos" w:cs="Times New Roman"/>
                <w:i/>
                <w:iCs/>
              </w:rPr>
              <w:t>For many older people, steep obstacles to healthy aging</w:t>
            </w:r>
          </w:p>
          <w:p w14:paraId="2C02D9EC" w14:textId="77777777" w:rsidR="002537C3" w:rsidRPr="002537C3" w:rsidRDefault="002537C3" w:rsidP="002537C3">
            <w:pPr>
              <w:pStyle w:val="ListParagraph"/>
              <w:ind w:left="360"/>
              <w:rPr>
                <w:rFonts w:ascii="Aptos" w:eastAsia="Times New Roman" w:hAnsi="Aptos" w:cs="Times New Roman"/>
              </w:rPr>
            </w:pPr>
            <w:r w:rsidRPr="002537C3">
              <w:rPr>
                <w:rFonts w:ascii="Aptos" w:eastAsia="Times New Roman" w:hAnsi="Aptos" w:cs="Times New Roman"/>
              </w:rPr>
              <w:t>“Healthy aging,” or “successful aging,” tries to fight condescension and improve conditions for older adults by highlighting the virtues of members of the group — as experienced workers, care-giving grandparents, coaches and mentors, adventurers, and sources of wisdom. If positive aging works, it does so incrementally, a process that must be repeated daily. It may lessen shame at becoming old, as individuals reject nasty stereotypes. It may open job prospects for older adults, so that actors and artists continue to be given roles and shows, women break glass ceilings, and politicians (despite condescension toward older adults) continue to run and get elected.</w:t>
            </w:r>
          </w:p>
          <w:p w14:paraId="7941A5D6" w14:textId="03D21D8C" w:rsidR="00FF3DC1" w:rsidRDefault="002537C3" w:rsidP="002537C3">
            <w:pPr>
              <w:pStyle w:val="ListParagraph"/>
              <w:ind w:left="360"/>
              <w:rPr>
                <w:rFonts w:ascii="Aptos" w:eastAsia="Times New Roman" w:hAnsi="Aptos" w:cs="Times New Roman"/>
              </w:rPr>
            </w:pPr>
            <w:r w:rsidRPr="002537C3">
              <w:rPr>
                <w:rFonts w:ascii="Aptos" w:eastAsia="Times New Roman" w:hAnsi="Aptos" w:cs="Times New Roman"/>
              </w:rPr>
              <w:t xml:space="preserve">What those approaches cannot do is improve conditions for older people who may have many of those virtues but are disabled, or have cognitive impairments, or mental illnesses, or are indigent. Ageism, classism, </w:t>
            </w:r>
            <w:r w:rsidR="00D813A6" w:rsidRPr="002537C3">
              <w:rPr>
                <w:rFonts w:ascii="Aptos" w:eastAsia="Times New Roman" w:hAnsi="Aptos" w:cs="Times New Roman"/>
              </w:rPr>
              <w:t>fear,</w:t>
            </w:r>
            <w:r w:rsidRPr="002537C3">
              <w:rPr>
                <w:rFonts w:ascii="Aptos" w:eastAsia="Times New Roman" w:hAnsi="Aptos" w:cs="Times New Roman"/>
              </w:rPr>
              <w:t xml:space="preserve"> and dislike, even revulsion, work against them. Work against many of us, that is. We can’t get jobs even if we’d be good at them. We can’t get a wheelchair repaired rapidly. We can’t get into the state’s Home Care </w:t>
            </w:r>
            <w:r w:rsidRPr="002537C3">
              <w:rPr>
                <w:rFonts w:ascii="Aptos" w:eastAsia="Times New Roman" w:hAnsi="Aptos" w:cs="Times New Roman"/>
              </w:rPr>
              <w:lastRenderedPageBreak/>
              <w:t xml:space="preserve">and Enhanced Community Options programs, to stay in our homes. We can’t get quality care in nursing </w:t>
            </w:r>
            <w:r w:rsidR="00D813A6" w:rsidRPr="002537C3">
              <w:rPr>
                <w:rFonts w:ascii="Aptos" w:eastAsia="Times New Roman" w:hAnsi="Aptos" w:cs="Times New Roman"/>
              </w:rPr>
              <w:t>facilities because</w:t>
            </w:r>
            <w:r w:rsidRPr="002537C3">
              <w:rPr>
                <w:rFonts w:ascii="Aptos" w:eastAsia="Times New Roman" w:hAnsi="Aptos" w:cs="Times New Roman"/>
              </w:rPr>
              <w:t xml:space="preserve"> owners underpay aides and skimp on hours of attention. For such improvements, we need changes of heart at the top in Massachusetts government.</w:t>
            </w:r>
          </w:p>
          <w:p w14:paraId="12C193AD" w14:textId="7FC61E8A" w:rsidR="00251596" w:rsidRPr="00251596" w:rsidRDefault="00251596" w:rsidP="00251596">
            <w:pPr>
              <w:pStyle w:val="ListParagraph"/>
              <w:ind w:left="360"/>
              <w:rPr>
                <w:rFonts w:ascii="Aptos" w:eastAsia="Times New Roman" w:hAnsi="Aptos" w:cs="Times New Roman"/>
              </w:rPr>
            </w:pPr>
            <w:r w:rsidRPr="00251596">
              <w:rPr>
                <w:rFonts w:ascii="Aptos" w:eastAsia="Times New Roman" w:hAnsi="Aptos" w:cs="Times New Roman"/>
              </w:rPr>
              <w:t>Margaret M. Gullette</w:t>
            </w:r>
            <w:r>
              <w:rPr>
                <w:rFonts w:ascii="Aptos" w:eastAsia="Times New Roman" w:hAnsi="Aptos" w:cs="Times New Roman"/>
              </w:rPr>
              <w:t xml:space="preserve">, </w:t>
            </w:r>
            <w:r w:rsidRPr="00251596">
              <w:rPr>
                <w:rFonts w:ascii="Aptos" w:eastAsia="Times New Roman" w:hAnsi="Aptos" w:cs="Times New Roman"/>
              </w:rPr>
              <w:t>Newton</w:t>
            </w:r>
            <w:r>
              <w:rPr>
                <w:rFonts w:ascii="Aptos" w:eastAsia="Times New Roman" w:hAnsi="Aptos" w:cs="Times New Roman"/>
              </w:rPr>
              <w:t xml:space="preserve">, </w:t>
            </w:r>
            <w:r w:rsidRPr="00251596">
              <w:rPr>
                <w:rFonts w:ascii="Aptos" w:eastAsia="Times New Roman" w:hAnsi="Aptos" w:cs="Times New Roman"/>
                <w:i/>
                <w:iCs/>
              </w:rPr>
              <w:t>The writer is the author of “Ending Ageism, or How Not to Shoot Old People”</w:t>
            </w:r>
            <w:r>
              <w:rPr>
                <w:rFonts w:ascii="Aptos" w:eastAsia="Times New Roman" w:hAnsi="Aptos" w:cs="Times New Roman"/>
                <w:i/>
                <w:iCs/>
              </w:rPr>
              <w:t xml:space="preserve"> and a member of Dignity Alliance Massachusetts’ Coordinating Committee.</w:t>
            </w:r>
          </w:p>
          <w:p w14:paraId="0F2535A4" w14:textId="77777777" w:rsidR="00FF3691" w:rsidRPr="00FF3691" w:rsidRDefault="00FF3691" w:rsidP="00FF3691">
            <w:pPr>
              <w:pStyle w:val="ListParagraph"/>
              <w:ind w:left="360"/>
              <w:rPr>
                <w:rFonts w:ascii="Aptos" w:eastAsia="Times New Roman" w:hAnsi="Aptos" w:cs="Times New Roman"/>
                <w:i/>
                <w:iCs/>
              </w:rPr>
            </w:pPr>
            <w:r w:rsidRPr="00FF3691">
              <w:rPr>
                <w:rFonts w:ascii="Aptos" w:eastAsia="Times New Roman" w:hAnsi="Aptos" w:cs="Times New Roman"/>
                <w:i/>
                <w:iCs/>
              </w:rPr>
              <w:t>Still working after all these years</w:t>
            </w:r>
          </w:p>
          <w:p w14:paraId="21879D7C" w14:textId="77777777" w:rsidR="00FF3691" w:rsidRPr="00FF3691" w:rsidRDefault="00FF3691" w:rsidP="00FF3691">
            <w:pPr>
              <w:pStyle w:val="ListParagraph"/>
              <w:ind w:left="360"/>
              <w:rPr>
                <w:rFonts w:ascii="Aptos" w:eastAsia="Times New Roman" w:hAnsi="Aptos" w:cs="Times New Roman"/>
              </w:rPr>
            </w:pPr>
            <w:r w:rsidRPr="00FF3691">
              <w:rPr>
                <w:rFonts w:ascii="Aptos" w:eastAsia="Times New Roman" w:hAnsi="Aptos" w:cs="Times New Roman"/>
              </w:rPr>
              <w:t xml:space="preserve">The writer, Karin Stabiner, didn’t say how old she is — which is another syndrome of growing old. Few acknowledge how old we are. Well, I’m 87, a journalist </w:t>
            </w:r>
            <w:r w:rsidRPr="00FF3691">
              <w:rPr>
                <w:rFonts w:ascii="Aptos" w:eastAsia="Times New Roman" w:hAnsi="Aptos" w:cs="Times New Roman"/>
                <w:i/>
                <w:iCs/>
              </w:rPr>
              <w:t>still</w:t>
            </w:r>
            <w:r w:rsidRPr="00FF3691">
              <w:rPr>
                <w:rFonts w:ascii="Aptos" w:eastAsia="Times New Roman" w:hAnsi="Aptos" w:cs="Times New Roman"/>
              </w:rPr>
              <w:t xml:space="preserve">, and here </w:t>
            </w:r>
            <w:proofErr w:type="gramStart"/>
            <w:r w:rsidRPr="00FF3691">
              <w:rPr>
                <w:rFonts w:ascii="Aptos" w:eastAsia="Times New Roman" w:hAnsi="Aptos" w:cs="Times New Roman"/>
              </w:rPr>
              <w:t>are</w:t>
            </w:r>
            <w:proofErr w:type="gramEnd"/>
            <w:r w:rsidRPr="00FF3691">
              <w:rPr>
                <w:rFonts w:ascii="Aptos" w:eastAsia="Times New Roman" w:hAnsi="Aptos" w:cs="Times New Roman"/>
              </w:rPr>
              <w:t xml:space="preserve"> some of the comments and questions I get. Some I’m grateful for, some not.</w:t>
            </w:r>
          </w:p>
          <w:p w14:paraId="6AB16DC5" w14:textId="77777777" w:rsidR="00FF3691" w:rsidRPr="00FF3691" w:rsidRDefault="00FF3691" w:rsidP="00FF3691">
            <w:pPr>
              <w:pStyle w:val="ListParagraph"/>
              <w:ind w:left="360"/>
              <w:rPr>
                <w:rFonts w:ascii="Aptos" w:eastAsia="Times New Roman" w:hAnsi="Aptos" w:cs="Times New Roman"/>
              </w:rPr>
            </w:pPr>
            <w:r w:rsidRPr="00FF3691">
              <w:rPr>
                <w:rFonts w:ascii="Aptos" w:eastAsia="Times New Roman" w:hAnsi="Aptos" w:cs="Times New Roman"/>
              </w:rPr>
              <w:t>“Can I help you with that?” (I want to tell the helper he should have used “may” instead of “can,” but I, the old English teacher, refrain.)</w:t>
            </w:r>
          </w:p>
          <w:p w14:paraId="33CD0299" w14:textId="77777777" w:rsidR="00FF3691" w:rsidRPr="00FF3691" w:rsidRDefault="00FF3691" w:rsidP="00FF3691">
            <w:pPr>
              <w:pStyle w:val="ListParagraph"/>
              <w:ind w:left="360"/>
              <w:rPr>
                <w:rFonts w:ascii="Aptos" w:eastAsia="Times New Roman" w:hAnsi="Aptos" w:cs="Times New Roman"/>
              </w:rPr>
            </w:pPr>
            <w:r w:rsidRPr="00FF3691">
              <w:rPr>
                <w:rFonts w:ascii="Aptos" w:eastAsia="Times New Roman" w:hAnsi="Aptos" w:cs="Times New Roman"/>
              </w:rPr>
              <w:t xml:space="preserve">“Hey, that’s too heavy for you.” (I refrain comment, nod, let him carry my recyclables to the bin.) </w:t>
            </w:r>
          </w:p>
          <w:p w14:paraId="5AE96DDD" w14:textId="77777777" w:rsidR="00FF3691" w:rsidRPr="00FF3691" w:rsidRDefault="00FF3691" w:rsidP="00FF3691">
            <w:pPr>
              <w:pStyle w:val="ListParagraph"/>
              <w:ind w:left="360"/>
              <w:rPr>
                <w:rFonts w:ascii="Aptos" w:eastAsia="Times New Roman" w:hAnsi="Aptos" w:cs="Times New Roman"/>
              </w:rPr>
            </w:pPr>
            <w:r w:rsidRPr="00FF3691">
              <w:rPr>
                <w:rFonts w:ascii="Aptos" w:eastAsia="Times New Roman" w:hAnsi="Aptos" w:cs="Times New Roman"/>
              </w:rPr>
              <w:t xml:space="preserve">“You’re, like, amazing at your age.” (I refrain from commenting on the verbosity and omnipresence of the word “like.”) </w:t>
            </w:r>
          </w:p>
          <w:p w14:paraId="48289FA9" w14:textId="77777777" w:rsidR="00FF3691" w:rsidRPr="00FF3691" w:rsidRDefault="00FF3691" w:rsidP="00FF3691">
            <w:pPr>
              <w:pStyle w:val="ListParagraph"/>
              <w:ind w:left="360"/>
              <w:rPr>
                <w:rFonts w:ascii="Aptos" w:eastAsia="Times New Roman" w:hAnsi="Aptos" w:cs="Times New Roman"/>
              </w:rPr>
            </w:pPr>
            <w:r w:rsidRPr="00FF3691">
              <w:rPr>
                <w:rFonts w:ascii="Aptos" w:eastAsia="Times New Roman" w:hAnsi="Aptos" w:cs="Times New Roman"/>
              </w:rPr>
              <w:t>“Yeah, we move slower as we get older.” (I nod as he waits, holding the door to the gym.)</w:t>
            </w:r>
          </w:p>
          <w:p w14:paraId="5981F135" w14:textId="77777777" w:rsidR="00FF3691" w:rsidRPr="00FF3691" w:rsidRDefault="00FF3691" w:rsidP="00FF3691">
            <w:pPr>
              <w:pStyle w:val="ListParagraph"/>
              <w:ind w:left="360"/>
              <w:rPr>
                <w:rFonts w:ascii="Aptos" w:eastAsia="Times New Roman" w:hAnsi="Aptos" w:cs="Times New Roman"/>
              </w:rPr>
            </w:pPr>
            <w:r w:rsidRPr="00FF3691">
              <w:rPr>
                <w:rFonts w:ascii="Aptos" w:eastAsia="Times New Roman" w:hAnsi="Aptos" w:cs="Times New Roman"/>
              </w:rPr>
              <w:t>“Doncha hate it, this gettin’ old? Sucks.” (I squint, nod, keep mouth closed.)</w:t>
            </w:r>
          </w:p>
          <w:p w14:paraId="690F5DC9" w14:textId="77777777" w:rsidR="00FF3691" w:rsidRPr="00FF3691" w:rsidRDefault="00FF3691" w:rsidP="00FF3691">
            <w:pPr>
              <w:pStyle w:val="ListParagraph"/>
              <w:ind w:left="360"/>
              <w:rPr>
                <w:rFonts w:ascii="Aptos" w:eastAsia="Times New Roman" w:hAnsi="Aptos" w:cs="Times New Roman"/>
              </w:rPr>
            </w:pPr>
            <w:r w:rsidRPr="00FF3691">
              <w:rPr>
                <w:rFonts w:ascii="Aptos" w:eastAsia="Times New Roman" w:hAnsi="Aptos" w:cs="Times New Roman"/>
              </w:rPr>
              <w:t xml:space="preserve">“I know this </w:t>
            </w:r>
            <w:proofErr w:type="gramStart"/>
            <w:r w:rsidRPr="00FF3691">
              <w:rPr>
                <w:rFonts w:ascii="Aptos" w:eastAsia="Times New Roman" w:hAnsi="Aptos" w:cs="Times New Roman"/>
              </w:rPr>
              <w:t>chiro,</w:t>
            </w:r>
            <w:proofErr w:type="gramEnd"/>
            <w:r w:rsidRPr="00FF3691">
              <w:rPr>
                <w:rFonts w:ascii="Aptos" w:eastAsia="Times New Roman" w:hAnsi="Aptos" w:cs="Times New Roman"/>
              </w:rPr>
              <w:t xml:space="preserve"> I can give you the name.” (I smile and say “no thanks, already have one.”)</w:t>
            </w:r>
          </w:p>
          <w:p w14:paraId="0D8DD891" w14:textId="77777777" w:rsidR="00FF3691" w:rsidRPr="00FF3691" w:rsidRDefault="00FF3691" w:rsidP="00FF3691">
            <w:pPr>
              <w:pStyle w:val="ListParagraph"/>
              <w:ind w:left="360"/>
              <w:rPr>
                <w:rFonts w:ascii="Aptos" w:eastAsia="Times New Roman" w:hAnsi="Aptos" w:cs="Times New Roman"/>
              </w:rPr>
            </w:pPr>
            <w:r w:rsidRPr="00FF3691">
              <w:rPr>
                <w:rFonts w:ascii="Aptos" w:eastAsia="Times New Roman" w:hAnsi="Aptos" w:cs="Times New Roman"/>
              </w:rPr>
              <w:t>The mailings — for hearing aids, eye exams, stairlifts, night glasses, ointments for all aches, supplements for all ailments, creams for all wrinkles, adult diapers, arch supports, pain patches, etc.</w:t>
            </w:r>
          </w:p>
          <w:p w14:paraId="15B9DF69" w14:textId="77777777" w:rsidR="00FF3691" w:rsidRPr="00FF3691" w:rsidRDefault="00FF3691" w:rsidP="00FF3691">
            <w:pPr>
              <w:pStyle w:val="ListParagraph"/>
              <w:ind w:left="360"/>
              <w:rPr>
                <w:rFonts w:ascii="Aptos" w:eastAsia="Times New Roman" w:hAnsi="Aptos" w:cs="Times New Roman"/>
              </w:rPr>
            </w:pPr>
            <w:r w:rsidRPr="00FF3691">
              <w:rPr>
                <w:rFonts w:ascii="Aptos" w:eastAsia="Times New Roman" w:hAnsi="Aptos" w:cs="Times New Roman"/>
              </w:rPr>
              <w:t xml:space="preserve">No, old is not a walk in the park, thanks for the offers. Onward. </w:t>
            </w:r>
          </w:p>
          <w:p w14:paraId="590CD256" w14:textId="63366358" w:rsidR="00FF3691" w:rsidRPr="00FF3691" w:rsidRDefault="00FF3691" w:rsidP="00FF3691">
            <w:pPr>
              <w:pStyle w:val="ListParagraph"/>
              <w:ind w:left="360"/>
              <w:rPr>
                <w:rFonts w:ascii="Aptos" w:eastAsia="Times New Roman" w:hAnsi="Aptos" w:cs="Times New Roman"/>
              </w:rPr>
            </w:pPr>
            <w:r w:rsidRPr="00FF3691">
              <w:rPr>
                <w:rFonts w:ascii="Aptos" w:eastAsia="Times New Roman" w:hAnsi="Aptos" w:cs="Times New Roman"/>
              </w:rPr>
              <w:t>Barbara Leedom</w:t>
            </w:r>
            <w:r>
              <w:rPr>
                <w:rFonts w:ascii="Aptos" w:eastAsia="Times New Roman" w:hAnsi="Aptos" w:cs="Times New Roman"/>
              </w:rPr>
              <w:t xml:space="preserve">, </w:t>
            </w:r>
            <w:r w:rsidRPr="00FF3691">
              <w:rPr>
                <w:rFonts w:ascii="Aptos" w:eastAsia="Times New Roman" w:hAnsi="Aptos" w:cs="Times New Roman"/>
              </w:rPr>
              <w:t>South Yarmouth</w:t>
            </w:r>
          </w:p>
          <w:p w14:paraId="5BEE001D" w14:textId="77777777" w:rsidR="00FF3691" w:rsidRPr="00FF3691" w:rsidRDefault="00FF3691" w:rsidP="00FF3691">
            <w:pPr>
              <w:pStyle w:val="ListParagraph"/>
              <w:ind w:left="360"/>
              <w:rPr>
                <w:rFonts w:ascii="Aptos" w:eastAsia="Times New Roman" w:hAnsi="Aptos" w:cs="Times New Roman"/>
                <w:i/>
                <w:iCs/>
              </w:rPr>
            </w:pPr>
            <w:r w:rsidRPr="00FF3691">
              <w:rPr>
                <w:rFonts w:ascii="Aptos" w:eastAsia="Times New Roman" w:hAnsi="Aptos" w:cs="Times New Roman"/>
                <w:i/>
                <w:iCs/>
              </w:rPr>
              <w:t>Gone biking</w:t>
            </w:r>
          </w:p>
          <w:p w14:paraId="54872E54" w14:textId="77777777" w:rsidR="00FF3691" w:rsidRPr="00FF3691" w:rsidRDefault="00FF3691" w:rsidP="00FF3691">
            <w:pPr>
              <w:pStyle w:val="ListParagraph"/>
              <w:ind w:left="360"/>
              <w:rPr>
                <w:rFonts w:ascii="Aptos" w:eastAsia="Times New Roman" w:hAnsi="Aptos" w:cs="Times New Roman"/>
              </w:rPr>
            </w:pPr>
            <w:r w:rsidRPr="00FF3691">
              <w:rPr>
                <w:rFonts w:ascii="Aptos" w:eastAsia="Times New Roman" w:hAnsi="Aptos" w:cs="Times New Roman"/>
              </w:rPr>
              <w:t>I remember calling my dad on his 80th birthday and my mom answered and said that he wasn’t there and I would have to call back. He was out on his daily bike ride.</w:t>
            </w:r>
          </w:p>
          <w:p w14:paraId="73B6218E" w14:textId="62390115" w:rsidR="00FF3DC1" w:rsidRPr="00644A8F" w:rsidRDefault="00FF3691" w:rsidP="00644A8F">
            <w:pPr>
              <w:pStyle w:val="ListParagraph"/>
              <w:ind w:left="360"/>
              <w:rPr>
                <w:rFonts w:ascii="Aptos" w:eastAsia="Times New Roman" w:hAnsi="Aptos" w:cs="Times New Roman"/>
              </w:rPr>
            </w:pPr>
            <w:r w:rsidRPr="00FF3691">
              <w:rPr>
                <w:rFonts w:ascii="Aptos" w:eastAsia="Times New Roman" w:hAnsi="Aptos" w:cs="Times New Roman"/>
              </w:rPr>
              <w:t>John Sisk</w:t>
            </w:r>
          </w:p>
        </w:tc>
      </w:tr>
      <w:tr w:rsidR="0023361D" w:rsidRPr="00783903" w14:paraId="2AD0D8F2" w14:textId="77777777" w:rsidTr="00246C07">
        <w:trPr>
          <w:gridAfter w:val="1"/>
          <w:wAfter w:w="298" w:type="dxa"/>
          <w:trHeight w:val="386"/>
        </w:trPr>
        <w:tc>
          <w:tcPr>
            <w:tcW w:w="2875" w:type="dxa"/>
            <w:gridSpan w:val="2"/>
          </w:tcPr>
          <w:p w14:paraId="01FCEFE9" w14:textId="60BB8893" w:rsidR="0023361D" w:rsidRDefault="0023361D" w:rsidP="005600C8">
            <w:pPr>
              <w:rPr>
                <w:rFonts w:ascii="Aptos" w:hAnsi="Aptos"/>
                <w:b/>
                <w:bCs/>
              </w:rPr>
            </w:pPr>
            <w:r>
              <w:rPr>
                <w:rFonts w:ascii="Aptos" w:hAnsi="Aptos"/>
                <w:b/>
                <w:bCs/>
              </w:rPr>
              <w:lastRenderedPageBreak/>
              <w:t>Disability Topics</w:t>
            </w:r>
          </w:p>
        </w:tc>
        <w:tc>
          <w:tcPr>
            <w:tcW w:w="7650" w:type="dxa"/>
            <w:gridSpan w:val="4"/>
          </w:tcPr>
          <w:p w14:paraId="7AF359EF" w14:textId="23FDF36B" w:rsidR="00876BC2" w:rsidRDefault="00376145"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Sunday Morning (CBS News)</w:t>
            </w:r>
            <w:r w:rsidR="00170271">
              <w:rPr>
                <w:rFonts w:ascii="Aptos" w:eastAsia="Times New Roman" w:hAnsi="Aptos" w:cs="Times New Roman"/>
                <w:b/>
                <w:bCs/>
              </w:rPr>
              <w:t xml:space="preserve"> (Video report</w:t>
            </w:r>
            <w:r w:rsidR="00704545">
              <w:rPr>
                <w:rFonts w:ascii="Aptos" w:eastAsia="Times New Roman" w:hAnsi="Aptos" w:cs="Times New Roman"/>
                <w:b/>
                <w:bCs/>
              </w:rPr>
              <w:t>)</w:t>
            </w:r>
          </w:p>
          <w:p w14:paraId="43EECB26" w14:textId="3DAC3060" w:rsidR="00376145" w:rsidRPr="00170271" w:rsidRDefault="00170271" w:rsidP="00376145">
            <w:pPr>
              <w:pStyle w:val="ListParagraph"/>
              <w:ind w:left="360"/>
              <w:rPr>
                <w:rFonts w:ascii="Aptos" w:eastAsia="Times New Roman" w:hAnsi="Aptos" w:cs="Times New Roman"/>
              </w:rPr>
            </w:pPr>
            <w:r>
              <w:rPr>
                <w:rFonts w:ascii="Aptos" w:eastAsia="Times New Roman" w:hAnsi="Aptos" w:cs="Times New Roman"/>
              </w:rPr>
              <w:t>November 30, 2025</w:t>
            </w:r>
          </w:p>
          <w:p w14:paraId="4A647C27" w14:textId="68031CE6" w:rsidR="00E619B2" w:rsidRPr="00E619B2" w:rsidRDefault="00A94732" w:rsidP="00376145">
            <w:pPr>
              <w:pStyle w:val="ListParagraph"/>
              <w:ind w:left="360"/>
              <w:rPr>
                <w:rFonts w:ascii="Aptos" w:eastAsia="Times New Roman" w:hAnsi="Aptos" w:cs="Times New Roman"/>
                <w:i/>
                <w:iCs/>
              </w:rPr>
            </w:pPr>
            <w:hyperlink r:id="rId108" w:history="1">
              <w:r w:rsidR="00E619B2" w:rsidRPr="00E619B2">
                <w:rPr>
                  <w:rStyle w:val="Hyperlink"/>
                  <w:rFonts w:ascii="Aptos" w:eastAsia="Times New Roman" w:hAnsi="Aptos" w:cs="Times New Roman"/>
                  <w:i/>
                  <w:iCs/>
                </w:rPr>
                <w:t>For blind climber Jesse Dufton, there is little that's out of reach</w:t>
              </w:r>
            </w:hyperlink>
          </w:p>
          <w:p w14:paraId="7AF30B03" w14:textId="17C2B169" w:rsidR="00E619B2" w:rsidRDefault="00F056E7" w:rsidP="00376145">
            <w:pPr>
              <w:pStyle w:val="ListParagraph"/>
              <w:ind w:left="360"/>
              <w:rPr>
                <w:rFonts w:ascii="Aptos" w:eastAsia="Times New Roman" w:hAnsi="Aptos" w:cs="Times New Roman"/>
              </w:rPr>
            </w:pPr>
            <w:r>
              <w:rPr>
                <w:rFonts w:ascii="Aptos" w:eastAsia="Times New Roman" w:hAnsi="Aptos" w:cs="Times New Roman"/>
              </w:rPr>
              <w:t>By Lee Cowan</w:t>
            </w:r>
          </w:p>
          <w:p w14:paraId="5F8C777D" w14:textId="26C51E10" w:rsidR="00F056E7" w:rsidRPr="00E619B2" w:rsidRDefault="00F056E7" w:rsidP="00376145">
            <w:pPr>
              <w:pStyle w:val="ListParagraph"/>
              <w:ind w:left="360"/>
              <w:rPr>
                <w:rFonts w:ascii="Aptos" w:eastAsia="Times New Roman" w:hAnsi="Aptos" w:cs="Times New Roman"/>
              </w:rPr>
            </w:pPr>
            <w:r w:rsidRPr="00F056E7">
              <w:rPr>
                <w:rFonts w:ascii="Aptos" w:eastAsia="Times New Roman" w:hAnsi="Aptos" w:cs="Times New Roman"/>
              </w:rPr>
              <w:t>"Climbing teaches you a lot about who you are," says 40-year-old rock climber Jesse Dufton, who has conquered thousands of peaks without the benefit of vision. Dufton, who was born with a rare degenerative condition called rod-cone dystrophy, talks with Lee Cowan about how losing his sight did not lead to him forsaking his potential.</w:t>
            </w:r>
          </w:p>
        </w:tc>
      </w:tr>
      <w:tr w:rsidR="00425196" w:rsidRPr="00783903" w14:paraId="73F6CCE1" w14:textId="77777777" w:rsidTr="00246C07">
        <w:trPr>
          <w:gridAfter w:val="1"/>
          <w:wAfter w:w="298" w:type="dxa"/>
          <w:trHeight w:val="386"/>
        </w:trPr>
        <w:tc>
          <w:tcPr>
            <w:tcW w:w="2875" w:type="dxa"/>
            <w:gridSpan w:val="2"/>
          </w:tcPr>
          <w:p w14:paraId="7CD842E6" w14:textId="3334CEC1" w:rsidR="00425196" w:rsidRDefault="00425196" w:rsidP="005600C8">
            <w:pPr>
              <w:rPr>
                <w:rFonts w:ascii="Aptos" w:hAnsi="Aptos"/>
                <w:b/>
                <w:bCs/>
              </w:rPr>
            </w:pPr>
            <w:r w:rsidRPr="00425196">
              <w:rPr>
                <w:rFonts w:ascii="Aptos" w:hAnsi="Aptos"/>
                <w:b/>
                <w:bCs/>
              </w:rPr>
              <w:t>Federal Policy</w:t>
            </w:r>
          </w:p>
        </w:tc>
        <w:tc>
          <w:tcPr>
            <w:tcW w:w="7650" w:type="dxa"/>
            <w:gridSpan w:val="4"/>
          </w:tcPr>
          <w:p w14:paraId="69490253" w14:textId="09963A9D" w:rsidR="0064200C" w:rsidRDefault="0064200C"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 xml:space="preserve">Office of </w:t>
            </w:r>
            <w:r w:rsidR="00DB1844">
              <w:rPr>
                <w:rFonts w:ascii="Aptos" w:eastAsia="Times New Roman" w:hAnsi="Aptos" w:cs="Times New Roman"/>
                <w:b/>
                <w:bCs/>
              </w:rPr>
              <w:t>Attorney General Andrea Campbell</w:t>
            </w:r>
          </w:p>
          <w:p w14:paraId="635F943B" w14:textId="4F821F02" w:rsidR="00DB1844" w:rsidRDefault="00DB1844" w:rsidP="00DB1844">
            <w:pPr>
              <w:pStyle w:val="ListParagraph"/>
              <w:ind w:left="360"/>
              <w:rPr>
                <w:rFonts w:ascii="Aptos" w:eastAsia="Times New Roman" w:hAnsi="Aptos" w:cs="Times New Roman"/>
              </w:rPr>
            </w:pPr>
            <w:r>
              <w:rPr>
                <w:rFonts w:ascii="Aptos" w:eastAsia="Times New Roman" w:hAnsi="Aptos" w:cs="Times New Roman"/>
              </w:rPr>
              <w:t>November 26, 2025</w:t>
            </w:r>
          </w:p>
          <w:p w14:paraId="00D89B65" w14:textId="77777777" w:rsidR="00DB1844" w:rsidRDefault="00A94732" w:rsidP="00DB1844">
            <w:pPr>
              <w:pStyle w:val="ListParagraph"/>
              <w:ind w:left="360"/>
              <w:rPr>
                <w:rFonts w:ascii="Aptos" w:eastAsia="Times New Roman" w:hAnsi="Aptos" w:cs="Times New Roman"/>
                <w:i/>
                <w:iCs/>
              </w:rPr>
            </w:pPr>
            <w:hyperlink r:id="rId109" w:history="1">
              <w:r w:rsidR="00DB1844" w:rsidRPr="00DB1844">
                <w:rPr>
                  <w:rStyle w:val="Hyperlink"/>
                  <w:rFonts w:ascii="Aptos" w:eastAsia="Times New Roman" w:hAnsi="Aptos" w:cs="Times New Roman"/>
                  <w:i/>
                  <w:iCs/>
                </w:rPr>
                <w:t>AG Campbell Sues To Block Unlawful SNAP Eligibility Guidance</w:t>
              </w:r>
            </w:hyperlink>
          </w:p>
          <w:p w14:paraId="4DF0A5C1" w14:textId="176B9E9A" w:rsidR="00DB1844" w:rsidRPr="001C5E9B" w:rsidRDefault="001C5E9B" w:rsidP="00DB1844">
            <w:pPr>
              <w:pStyle w:val="ListParagraph"/>
              <w:ind w:left="360"/>
              <w:rPr>
                <w:rFonts w:ascii="Aptos" w:eastAsia="Times New Roman" w:hAnsi="Aptos" w:cs="Times New Roman"/>
                <w:i/>
                <w:iCs/>
              </w:rPr>
            </w:pPr>
            <w:r w:rsidRPr="001C5E9B">
              <w:rPr>
                <w:rFonts w:ascii="Aptos" w:eastAsia="Times New Roman" w:hAnsi="Aptos" w:cs="Times New Roman"/>
                <w:i/>
                <w:iCs/>
              </w:rPr>
              <w:t>New Guidance Wrongly Prohibits Some Immigrants from Receiving SNAP Benefits</w:t>
            </w:r>
          </w:p>
          <w:p w14:paraId="4F34F786" w14:textId="77777777" w:rsidR="00E94511" w:rsidRPr="00E94511" w:rsidRDefault="00DB1844" w:rsidP="00E94511">
            <w:pPr>
              <w:pStyle w:val="ListParagraph"/>
              <w:ind w:left="360"/>
              <w:rPr>
                <w:rFonts w:ascii="Aptos" w:eastAsia="Times New Roman" w:hAnsi="Aptos" w:cs="Times New Roman"/>
                <w:b/>
                <w:bCs/>
                <w:i/>
                <w:iCs/>
              </w:rPr>
            </w:pPr>
            <w:r>
              <w:rPr>
                <w:rFonts w:ascii="Aptos" w:eastAsia="Times New Roman" w:hAnsi="Aptos" w:cs="Times New Roman"/>
                <w:i/>
                <w:iCs/>
              </w:rPr>
              <w:t xml:space="preserve"> </w:t>
            </w:r>
            <w:r w:rsidR="00E94511" w:rsidRPr="00E94511">
              <w:rPr>
                <w:rFonts w:ascii="Aptos" w:eastAsia="Times New Roman" w:hAnsi="Aptos" w:cs="Times New Roman"/>
                <w:b/>
                <w:bCs/>
                <w:i/>
                <w:iCs/>
              </w:rPr>
              <w:t>Overview of the Lawsuit</w:t>
            </w:r>
          </w:p>
          <w:p w14:paraId="3E08A3C0" w14:textId="77777777" w:rsidR="00E94511" w:rsidRPr="00E94511" w:rsidRDefault="00E94511" w:rsidP="00A94732">
            <w:pPr>
              <w:pStyle w:val="ListParagraph"/>
              <w:numPr>
                <w:ilvl w:val="0"/>
                <w:numId w:val="62"/>
              </w:numPr>
              <w:rPr>
                <w:rFonts w:ascii="Aptos" w:eastAsia="Times New Roman" w:hAnsi="Aptos" w:cs="Times New Roman"/>
                <w:i/>
                <w:iCs/>
              </w:rPr>
            </w:pPr>
            <w:r w:rsidRPr="00E94511">
              <w:rPr>
                <w:rFonts w:ascii="Aptos" w:eastAsia="Times New Roman" w:hAnsi="Aptos" w:cs="Times New Roman"/>
                <w:b/>
                <w:bCs/>
                <w:i/>
                <w:iCs/>
              </w:rPr>
              <w:lastRenderedPageBreak/>
              <w:t>Plaintiff Coalition:</w:t>
            </w:r>
            <w:r w:rsidRPr="00E94511">
              <w:rPr>
                <w:rFonts w:ascii="Aptos" w:eastAsia="Times New Roman" w:hAnsi="Aptos" w:cs="Times New Roman"/>
                <w:i/>
                <w:iCs/>
              </w:rPr>
              <w:t xml:space="preserve"> Massachusetts Attorney General Andrea Joy Campbell joined 21 other </w:t>
            </w:r>
            <w:proofErr w:type="gramStart"/>
            <w:r w:rsidRPr="00E94511">
              <w:rPr>
                <w:rFonts w:ascii="Aptos" w:eastAsia="Times New Roman" w:hAnsi="Aptos" w:cs="Times New Roman"/>
                <w:i/>
                <w:iCs/>
              </w:rPr>
              <w:t>attorneys</w:t>
            </w:r>
            <w:proofErr w:type="gramEnd"/>
            <w:r w:rsidRPr="00E94511">
              <w:rPr>
                <w:rFonts w:ascii="Aptos" w:eastAsia="Times New Roman" w:hAnsi="Aptos" w:cs="Times New Roman"/>
                <w:i/>
                <w:iCs/>
              </w:rPr>
              <w:t xml:space="preserve"> general to sue the federal government and the USDA.</w:t>
            </w:r>
          </w:p>
          <w:p w14:paraId="6C7ECEF2" w14:textId="77777777" w:rsidR="00E94511" w:rsidRPr="00E94511" w:rsidRDefault="00E94511" w:rsidP="00A94732">
            <w:pPr>
              <w:pStyle w:val="ListParagraph"/>
              <w:numPr>
                <w:ilvl w:val="0"/>
                <w:numId w:val="62"/>
              </w:numPr>
              <w:rPr>
                <w:rFonts w:ascii="Aptos" w:eastAsia="Times New Roman" w:hAnsi="Aptos" w:cs="Times New Roman"/>
                <w:i/>
                <w:iCs/>
              </w:rPr>
            </w:pPr>
            <w:r w:rsidRPr="00E94511">
              <w:rPr>
                <w:rFonts w:ascii="Aptos" w:eastAsia="Times New Roman" w:hAnsi="Aptos" w:cs="Times New Roman"/>
                <w:b/>
                <w:bCs/>
                <w:i/>
                <w:iCs/>
              </w:rPr>
              <w:t>Objective:</w:t>
            </w:r>
            <w:r w:rsidRPr="00E94511">
              <w:rPr>
                <w:rFonts w:ascii="Aptos" w:eastAsia="Times New Roman" w:hAnsi="Aptos" w:cs="Times New Roman"/>
                <w:i/>
                <w:iCs/>
              </w:rPr>
              <w:t xml:space="preserve"> The lawsuit seeks to block USDA guidance that restricts Supplemental Nutrition Assistance Program (SNAP) benefits for lawful permanent residents and threatens states with financial penalties.</w:t>
            </w:r>
          </w:p>
          <w:p w14:paraId="57D5FDB8" w14:textId="77777777" w:rsidR="00E94511" w:rsidRPr="00E94511" w:rsidRDefault="00E94511" w:rsidP="00E94511">
            <w:pPr>
              <w:pStyle w:val="ListParagraph"/>
              <w:ind w:left="360"/>
              <w:rPr>
                <w:rFonts w:ascii="Aptos" w:eastAsia="Times New Roman" w:hAnsi="Aptos" w:cs="Times New Roman"/>
                <w:b/>
                <w:bCs/>
                <w:i/>
                <w:iCs/>
              </w:rPr>
            </w:pPr>
            <w:r w:rsidRPr="00E94511">
              <w:rPr>
                <w:rFonts w:ascii="Aptos" w:eastAsia="Times New Roman" w:hAnsi="Aptos" w:cs="Times New Roman"/>
                <w:b/>
                <w:bCs/>
                <w:i/>
                <w:iCs/>
              </w:rPr>
              <w:t>Disputed USDA Guidance</w:t>
            </w:r>
          </w:p>
          <w:p w14:paraId="47735396" w14:textId="77777777" w:rsidR="00E94511" w:rsidRPr="00E94511" w:rsidRDefault="00E94511" w:rsidP="00A94732">
            <w:pPr>
              <w:pStyle w:val="ListParagraph"/>
              <w:numPr>
                <w:ilvl w:val="0"/>
                <w:numId w:val="63"/>
              </w:numPr>
              <w:rPr>
                <w:rFonts w:ascii="Aptos" w:eastAsia="Times New Roman" w:hAnsi="Aptos" w:cs="Times New Roman"/>
                <w:i/>
                <w:iCs/>
              </w:rPr>
            </w:pPr>
            <w:r w:rsidRPr="00E94511">
              <w:rPr>
                <w:rFonts w:ascii="Aptos" w:eastAsia="Times New Roman" w:hAnsi="Aptos" w:cs="Times New Roman"/>
                <w:b/>
                <w:bCs/>
                <w:i/>
                <w:iCs/>
              </w:rPr>
              <w:t>Eligibility Restrictions:</w:t>
            </w:r>
            <w:r w:rsidRPr="00E94511">
              <w:rPr>
                <w:rFonts w:ascii="Aptos" w:eastAsia="Times New Roman" w:hAnsi="Aptos" w:cs="Times New Roman"/>
                <w:i/>
                <w:iCs/>
              </w:rPr>
              <w:t xml:space="preserve"> Issued on October 31 regarding the “One Big Beautiful Bill,” the guidance asserts that humanitarian immigrants (such as refugees and asylees) remain ineligible for SNAP even after obtaining green cards.</w:t>
            </w:r>
          </w:p>
          <w:p w14:paraId="2E5A6FDE" w14:textId="77777777" w:rsidR="00E94511" w:rsidRPr="00E94511" w:rsidRDefault="00E94511" w:rsidP="00A94732">
            <w:pPr>
              <w:pStyle w:val="ListParagraph"/>
              <w:numPr>
                <w:ilvl w:val="0"/>
                <w:numId w:val="63"/>
              </w:numPr>
              <w:rPr>
                <w:rFonts w:ascii="Aptos" w:eastAsia="Times New Roman" w:hAnsi="Aptos" w:cs="Times New Roman"/>
                <w:i/>
                <w:iCs/>
              </w:rPr>
            </w:pPr>
            <w:r w:rsidRPr="00E94511">
              <w:rPr>
                <w:rFonts w:ascii="Aptos" w:eastAsia="Times New Roman" w:hAnsi="Aptos" w:cs="Times New Roman"/>
                <w:b/>
                <w:bCs/>
                <w:i/>
                <w:iCs/>
              </w:rPr>
              <w:t>Legal Contradiction:</w:t>
            </w:r>
            <w:r w:rsidRPr="00E94511">
              <w:rPr>
                <w:rFonts w:ascii="Aptos" w:eastAsia="Times New Roman" w:hAnsi="Aptos" w:cs="Times New Roman"/>
                <w:i/>
                <w:iCs/>
              </w:rPr>
              <w:t xml:space="preserve"> The coalition argues this contradicts federal statutes, which state that these groups become eligible upon achieving lawful permanent resident status.</w:t>
            </w:r>
          </w:p>
          <w:p w14:paraId="5E827156" w14:textId="77777777" w:rsidR="00E94511" w:rsidRPr="00E94511" w:rsidRDefault="00E94511" w:rsidP="00E94511">
            <w:pPr>
              <w:pStyle w:val="ListParagraph"/>
              <w:ind w:left="360"/>
              <w:rPr>
                <w:rFonts w:ascii="Aptos" w:eastAsia="Times New Roman" w:hAnsi="Aptos" w:cs="Times New Roman"/>
                <w:b/>
                <w:bCs/>
                <w:i/>
                <w:iCs/>
              </w:rPr>
            </w:pPr>
            <w:r w:rsidRPr="00E94511">
              <w:rPr>
                <w:rFonts w:ascii="Aptos" w:eastAsia="Times New Roman" w:hAnsi="Aptos" w:cs="Times New Roman"/>
                <w:b/>
                <w:bCs/>
                <w:i/>
                <w:iCs/>
              </w:rPr>
              <w:t>Procedural Violations and Consequences</w:t>
            </w:r>
          </w:p>
          <w:p w14:paraId="4D42DA57" w14:textId="77777777" w:rsidR="00E94511" w:rsidRPr="00E94511" w:rsidRDefault="00E94511" w:rsidP="00A94732">
            <w:pPr>
              <w:pStyle w:val="ListParagraph"/>
              <w:numPr>
                <w:ilvl w:val="0"/>
                <w:numId w:val="64"/>
              </w:numPr>
              <w:rPr>
                <w:rFonts w:ascii="Aptos" w:eastAsia="Times New Roman" w:hAnsi="Aptos" w:cs="Times New Roman"/>
                <w:i/>
                <w:iCs/>
              </w:rPr>
            </w:pPr>
            <w:r w:rsidRPr="00E94511">
              <w:rPr>
                <w:rFonts w:ascii="Aptos" w:eastAsia="Times New Roman" w:hAnsi="Aptos" w:cs="Times New Roman"/>
                <w:b/>
                <w:bCs/>
                <w:i/>
                <w:iCs/>
              </w:rPr>
              <w:t>Grace Period Denial:</w:t>
            </w:r>
            <w:r w:rsidRPr="00E94511">
              <w:rPr>
                <w:rFonts w:ascii="Aptos" w:eastAsia="Times New Roman" w:hAnsi="Aptos" w:cs="Times New Roman"/>
                <w:i/>
                <w:iCs/>
              </w:rPr>
              <w:t xml:space="preserve"> The USDA claimed the standard 120-day implementation grace period expired on November 1—just one day after the guidance was released—preventing states from adjusting their systems in time.</w:t>
            </w:r>
          </w:p>
          <w:p w14:paraId="18BF1D3D" w14:textId="77777777" w:rsidR="00E94511" w:rsidRPr="00E94511" w:rsidRDefault="00E94511" w:rsidP="00A94732">
            <w:pPr>
              <w:pStyle w:val="ListParagraph"/>
              <w:numPr>
                <w:ilvl w:val="0"/>
                <w:numId w:val="64"/>
              </w:numPr>
              <w:rPr>
                <w:rFonts w:ascii="Aptos" w:eastAsia="Times New Roman" w:hAnsi="Aptos" w:cs="Times New Roman"/>
                <w:i/>
                <w:iCs/>
              </w:rPr>
            </w:pPr>
            <w:r w:rsidRPr="00E94511">
              <w:rPr>
                <w:rFonts w:ascii="Aptos" w:eastAsia="Times New Roman" w:hAnsi="Aptos" w:cs="Times New Roman"/>
                <w:b/>
                <w:bCs/>
                <w:i/>
                <w:iCs/>
              </w:rPr>
              <w:t>Financial Liability:</w:t>
            </w:r>
            <w:r w:rsidRPr="00E94511">
              <w:rPr>
                <w:rFonts w:ascii="Aptos" w:eastAsia="Times New Roman" w:hAnsi="Aptos" w:cs="Times New Roman"/>
                <w:i/>
                <w:iCs/>
              </w:rPr>
              <w:t xml:space="preserve"> This retroactive deadline exposes states to massive financial penalties for administrative errors under a cost-shifting framework.</w:t>
            </w:r>
          </w:p>
          <w:p w14:paraId="00757E8B" w14:textId="21657D88" w:rsidR="00DB1844" w:rsidRPr="00E94511" w:rsidRDefault="00E94511" w:rsidP="00A94732">
            <w:pPr>
              <w:pStyle w:val="ListParagraph"/>
              <w:numPr>
                <w:ilvl w:val="0"/>
                <w:numId w:val="64"/>
              </w:numPr>
              <w:rPr>
                <w:rFonts w:ascii="Aptos" w:eastAsia="Times New Roman" w:hAnsi="Aptos" w:cs="Times New Roman"/>
                <w:i/>
                <w:iCs/>
              </w:rPr>
            </w:pPr>
            <w:r w:rsidRPr="00E94511">
              <w:rPr>
                <w:rFonts w:ascii="Aptos" w:eastAsia="Times New Roman" w:hAnsi="Aptos" w:cs="Times New Roman"/>
                <w:b/>
                <w:bCs/>
                <w:i/>
                <w:iCs/>
              </w:rPr>
              <w:t>Public Impact:</w:t>
            </w:r>
            <w:r w:rsidRPr="00E94511">
              <w:rPr>
                <w:rFonts w:ascii="Aptos" w:eastAsia="Times New Roman" w:hAnsi="Aptos" w:cs="Times New Roman"/>
                <w:i/>
                <w:iCs/>
              </w:rPr>
              <w:t xml:space="preserve"> The Attorneys General warn that the guidance will cause wrongful benefit terminations, public confusion, and food insecurity for eligible families.</w:t>
            </w:r>
          </w:p>
          <w:p w14:paraId="71D41F34" w14:textId="5FCD6236" w:rsidR="00F428C7" w:rsidRPr="00F428C7" w:rsidRDefault="00F428C7" w:rsidP="00A94732">
            <w:pPr>
              <w:pStyle w:val="ListParagraph"/>
              <w:numPr>
                <w:ilvl w:val="0"/>
                <w:numId w:val="10"/>
              </w:numPr>
              <w:ind w:left="360"/>
              <w:rPr>
                <w:rFonts w:ascii="Aptos" w:eastAsia="Times New Roman" w:hAnsi="Aptos" w:cs="Times New Roman"/>
                <w:b/>
                <w:bCs/>
              </w:rPr>
            </w:pPr>
            <w:r w:rsidRPr="00F428C7">
              <w:rPr>
                <w:rFonts w:ascii="Aptos" w:eastAsia="Times New Roman" w:hAnsi="Aptos" w:cs="Times New Roman"/>
                <w:b/>
                <w:bCs/>
              </w:rPr>
              <w:t>Office of Attorney General Andrea Campbell</w:t>
            </w:r>
          </w:p>
          <w:p w14:paraId="71BE0F4A" w14:textId="20F4E18F" w:rsidR="00F428C7" w:rsidRDefault="00F428C7" w:rsidP="00F428C7">
            <w:pPr>
              <w:pStyle w:val="ListParagraph"/>
              <w:ind w:left="360"/>
              <w:rPr>
                <w:rFonts w:ascii="Aptos" w:eastAsia="Times New Roman" w:hAnsi="Aptos" w:cs="Times New Roman"/>
              </w:rPr>
            </w:pPr>
            <w:r>
              <w:rPr>
                <w:rFonts w:ascii="Aptos" w:eastAsia="Times New Roman" w:hAnsi="Aptos" w:cs="Times New Roman"/>
              </w:rPr>
              <w:t>November 2</w:t>
            </w:r>
            <w:r w:rsidR="00936781">
              <w:rPr>
                <w:rFonts w:ascii="Aptos" w:eastAsia="Times New Roman" w:hAnsi="Aptos" w:cs="Times New Roman"/>
              </w:rPr>
              <w:t>5</w:t>
            </w:r>
            <w:r>
              <w:rPr>
                <w:rFonts w:ascii="Aptos" w:eastAsia="Times New Roman" w:hAnsi="Aptos" w:cs="Times New Roman"/>
              </w:rPr>
              <w:t>, 2025</w:t>
            </w:r>
          </w:p>
          <w:p w14:paraId="159ED5AA" w14:textId="170626E7" w:rsidR="00936781" w:rsidRPr="00936781" w:rsidRDefault="00A94732" w:rsidP="00F428C7">
            <w:pPr>
              <w:pStyle w:val="ListParagraph"/>
              <w:ind w:left="360"/>
              <w:rPr>
                <w:rFonts w:ascii="Aptos" w:eastAsia="Times New Roman" w:hAnsi="Aptos" w:cs="Times New Roman"/>
                <w:i/>
                <w:iCs/>
              </w:rPr>
            </w:pPr>
            <w:hyperlink r:id="rId110" w:history="1">
              <w:r w:rsidR="00936781" w:rsidRPr="00936781">
                <w:rPr>
                  <w:rStyle w:val="Hyperlink"/>
                  <w:rFonts w:ascii="Aptos" w:eastAsia="Times New Roman" w:hAnsi="Aptos" w:cs="Times New Roman"/>
                  <w:i/>
                  <w:iCs/>
                </w:rPr>
                <w:t>AG Campbell Sues Trump Administration Over HUD Policy That Would Put More People Into Homelessness</w:t>
              </w:r>
            </w:hyperlink>
            <w:r w:rsidR="00936781">
              <w:rPr>
                <w:rFonts w:ascii="Aptos" w:eastAsia="Times New Roman" w:hAnsi="Aptos" w:cs="Times New Roman"/>
                <w:i/>
                <w:iCs/>
              </w:rPr>
              <w:t xml:space="preserve"> </w:t>
            </w:r>
          </w:p>
          <w:p w14:paraId="496D72EB" w14:textId="316C72AB" w:rsidR="00936781" w:rsidRPr="002C0151" w:rsidRDefault="002C0151" w:rsidP="00F428C7">
            <w:pPr>
              <w:pStyle w:val="ListParagraph"/>
              <w:ind w:left="360"/>
              <w:rPr>
                <w:rFonts w:ascii="Aptos" w:eastAsia="Times New Roman" w:hAnsi="Aptos" w:cs="Times New Roman"/>
                <w:i/>
                <w:iCs/>
              </w:rPr>
            </w:pPr>
            <w:r w:rsidRPr="002C0151">
              <w:rPr>
                <w:rFonts w:ascii="Aptos" w:eastAsia="Times New Roman" w:hAnsi="Aptos" w:cs="Times New Roman"/>
                <w:i/>
                <w:iCs/>
              </w:rPr>
              <w:t>Unlawful Grant Restrictions Dramatically Reduce Amount of Grant Funds for Permanent Housing</w:t>
            </w:r>
          </w:p>
          <w:p w14:paraId="75F509F7" w14:textId="77777777" w:rsidR="008E050C" w:rsidRPr="008E050C" w:rsidRDefault="008E050C" w:rsidP="008E050C">
            <w:pPr>
              <w:pStyle w:val="ListParagraph"/>
              <w:ind w:left="360"/>
              <w:rPr>
                <w:rFonts w:ascii="Aptos" w:eastAsia="Times New Roman" w:hAnsi="Aptos" w:cs="Times New Roman"/>
                <w:b/>
                <w:bCs/>
              </w:rPr>
            </w:pPr>
            <w:r w:rsidRPr="008E050C">
              <w:rPr>
                <w:rFonts w:ascii="Aptos" w:eastAsia="Times New Roman" w:hAnsi="Aptos" w:cs="Times New Roman"/>
                <w:b/>
                <w:bCs/>
              </w:rPr>
              <w:t>Overview of Legal Action</w:t>
            </w:r>
          </w:p>
          <w:p w14:paraId="548C2CC2" w14:textId="77777777" w:rsidR="008E050C" w:rsidRPr="008E050C" w:rsidRDefault="008E050C" w:rsidP="008E050C">
            <w:pPr>
              <w:pStyle w:val="ListParagraph"/>
              <w:ind w:left="360"/>
              <w:rPr>
                <w:rFonts w:ascii="Aptos" w:eastAsia="Times New Roman" w:hAnsi="Aptos" w:cs="Times New Roman"/>
              </w:rPr>
            </w:pPr>
            <w:r w:rsidRPr="008E050C">
              <w:rPr>
                <w:rFonts w:ascii="Aptos" w:eastAsia="Times New Roman" w:hAnsi="Aptos" w:cs="Times New Roman"/>
              </w:rPr>
              <w:t xml:space="preserve">Massachusetts Attorney General Andrea Joy Campbell, joined by a coalition of 20 other states and governors, has filed a lawsuit against the U.S. Department of Housing and Urban Development (HUD). The suit challenges new restrictions placed on </w:t>
            </w:r>
            <w:r w:rsidRPr="008E050C">
              <w:rPr>
                <w:rFonts w:ascii="Aptos" w:eastAsia="Times New Roman" w:hAnsi="Aptos" w:cs="Times New Roman"/>
                <w:b/>
                <w:bCs/>
              </w:rPr>
              <w:t>Continuum of Care</w:t>
            </w:r>
            <w:r w:rsidRPr="008E050C">
              <w:rPr>
                <w:rFonts w:ascii="Aptos" w:eastAsia="Times New Roman" w:hAnsi="Aptos" w:cs="Times New Roman"/>
              </w:rPr>
              <w:t xml:space="preserve"> grant programs, arguing they are unlawful and will increase homelessness.</w:t>
            </w:r>
          </w:p>
          <w:p w14:paraId="209DFB33" w14:textId="77777777" w:rsidR="008E050C" w:rsidRPr="008E050C" w:rsidRDefault="008E050C" w:rsidP="008E050C">
            <w:pPr>
              <w:pStyle w:val="ListParagraph"/>
              <w:ind w:left="360"/>
              <w:rPr>
                <w:rFonts w:ascii="Aptos" w:eastAsia="Times New Roman" w:hAnsi="Aptos" w:cs="Times New Roman"/>
                <w:b/>
                <w:bCs/>
              </w:rPr>
            </w:pPr>
            <w:r w:rsidRPr="008E050C">
              <w:rPr>
                <w:rFonts w:ascii="Aptos" w:eastAsia="Times New Roman" w:hAnsi="Aptos" w:cs="Times New Roman"/>
                <w:b/>
                <w:bCs/>
              </w:rPr>
              <w:t>Contested Policy Changes</w:t>
            </w:r>
          </w:p>
          <w:p w14:paraId="67BA9C81" w14:textId="77777777" w:rsidR="008E050C" w:rsidRPr="008E050C" w:rsidRDefault="008E050C" w:rsidP="008E050C">
            <w:pPr>
              <w:pStyle w:val="ListParagraph"/>
              <w:ind w:left="360"/>
              <w:rPr>
                <w:rFonts w:ascii="Aptos" w:eastAsia="Times New Roman" w:hAnsi="Aptos" w:cs="Times New Roman"/>
              </w:rPr>
            </w:pPr>
            <w:r w:rsidRPr="008E050C">
              <w:rPr>
                <w:rFonts w:ascii="Aptos" w:eastAsia="Times New Roman" w:hAnsi="Aptos" w:cs="Times New Roman"/>
              </w:rPr>
              <w:t>The lawsuit targets several specific changes implemented by HUD regarding grant funding and conditions:</w:t>
            </w:r>
          </w:p>
          <w:p w14:paraId="7D12FDEA" w14:textId="77777777" w:rsidR="008E050C" w:rsidRPr="008E050C" w:rsidRDefault="008E050C" w:rsidP="00A94732">
            <w:pPr>
              <w:pStyle w:val="ListParagraph"/>
              <w:numPr>
                <w:ilvl w:val="0"/>
                <w:numId w:val="29"/>
              </w:numPr>
              <w:rPr>
                <w:rFonts w:ascii="Aptos" w:eastAsia="Times New Roman" w:hAnsi="Aptos" w:cs="Times New Roman"/>
              </w:rPr>
            </w:pPr>
            <w:r w:rsidRPr="008E050C">
              <w:rPr>
                <w:rFonts w:ascii="Aptos" w:eastAsia="Times New Roman" w:hAnsi="Aptos" w:cs="Times New Roman"/>
                <w:b/>
                <w:bCs/>
              </w:rPr>
              <w:t>Drastic Funding Cuts:</w:t>
            </w:r>
            <w:r w:rsidRPr="008E050C">
              <w:rPr>
                <w:rFonts w:ascii="Aptos" w:eastAsia="Times New Roman" w:hAnsi="Aptos" w:cs="Times New Roman"/>
              </w:rPr>
              <w:t xml:space="preserve"> HUD aims to reduce funding for permanent housing from approximately 90% to one-third starting in 2026.</w:t>
            </w:r>
          </w:p>
          <w:p w14:paraId="5CA40047" w14:textId="77777777" w:rsidR="008E050C" w:rsidRPr="008E050C" w:rsidRDefault="008E050C" w:rsidP="00A94732">
            <w:pPr>
              <w:pStyle w:val="ListParagraph"/>
              <w:numPr>
                <w:ilvl w:val="0"/>
                <w:numId w:val="29"/>
              </w:numPr>
              <w:rPr>
                <w:rFonts w:ascii="Aptos" w:eastAsia="Times New Roman" w:hAnsi="Aptos" w:cs="Times New Roman"/>
              </w:rPr>
            </w:pPr>
            <w:r w:rsidRPr="008E050C">
              <w:rPr>
                <w:rFonts w:ascii="Aptos" w:eastAsia="Times New Roman" w:hAnsi="Aptos" w:cs="Times New Roman"/>
                <w:b/>
                <w:bCs/>
              </w:rPr>
              <w:t>Reduced Renewals:</w:t>
            </w:r>
            <w:r w:rsidRPr="008E050C">
              <w:rPr>
                <w:rFonts w:ascii="Aptos" w:eastAsia="Times New Roman" w:hAnsi="Aptos" w:cs="Times New Roman"/>
              </w:rPr>
              <w:t xml:space="preserve"> Protections for year-to-year funding renewals were slashed from 90% to 30%, threatening the stability of existing housing projects.</w:t>
            </w:r>
          </w:p>
          <w:p w14:paraId="1AAB90D1" w14:textId="77777777" w:rsidR="008E050C" w:rsidRPr="008E050C" w:rsidRDefault="008E050C" w:rsidP="00A94732">
            <w:pPr>
              <w:pStyle w:val="ListParagraph"/>
              <w:numPr>
                <w:ilvl w:val="0"/>
                <w:numId w:val="29"/>
              </w:numPr>
              <w:rPr>
                <w:rFonts w:ascii="Aptos" w:eastAsia="Times New Roman" w:hAnsi="Aptos" w:cs="Times New Roman"/>
              </w:rPr>
            </w:pPr>
            <w:r w:rsidRPr="008E050C">
              <w:rPr>
                <w:rFonts w:ascii="Aptos" w:eastAsia="Times New Roman" w:hAnsi="Aptos" w:cs="Times New Roman"/>
                <w:b/>
                <w:bCs/>
              </w:rPr>
              <w:t>Discriminatory Mandates:</w:t>
            </w:r>
            <w:r w:rsidRPr="008E050C">
              <w:rPr>
                <w:rFonts w:ascii="Aptos" w:eastAsia="Times New Roman" w:hAnsi="Aptos" w:cs="Times New Roman"/>
              </w:rPr>
              <w:t xml:space="preserve"> New conditions require providers to recognize only two genders and withhold funds from applicants acknowledging gender-diverse individuals.</w:t>
            </w:r>
          </w:p>
          <w:p w14:paraId="42DF606B" w14:textId="77777777" w:rsidR="008E050C" w:rsidRPr="008E050C" w:rsidRDefault="008E050C" w:rsidP="00A94732">
            <w:pPr>
              <w:pStyle w:val="ListParagraph"/>
              <w:numPr>
                <w:ilvl w:val="0"/>
                <w:numId w:val="29"/>
              </w:numPr>
              <w:rPr>
                <w:rFonts w:ascii="Aptos" w:eastAsia="Times New Roman" w:hAnsi="Aptos" w:cs="Times New Roman"/>
              </w:rPr>
            </w:pPr>
            <w:r w:rsidRPr="008E050C">
              <w:rPr>
                <w:rFonts w:ascii="Aptos" w:eastAsia="Times New Roman" w:hAnsi="Aptos" w:cs="Times New Roman"/>
                <w:b/>
                <w:bCs/>
              </w:rPr>
              <w:lastRenderedPageBreak/>
              <w:t>Service Preconditions:</w:t>
            </w:r>
            <w:r w:rsidRPr="008E050C">
              <w:rPr>
                <w:rFonts w:ascii="Aptos" w:eastAsia="Times New Roman" w:hAnsi="Aptos" w:cs="Times New Roman"/>
              </w:rPr>
              <w:t xml:space="preserve"> The rules deny housing unless recipients commit to program services and punish providers who do not enforce strict anti-homeless laws.</w:t>
            </w:r>
          </w:p>
          <w:p w14:paraId="0E82AF15" w14:textId="77777777" w:rsidR="008E050C" w:rsidRPr="008E050C" w:rsidRDefault="008E050C" w:rsidP="00A94732">
            <w:pPr>
              <w:pStyle w:val="ListParagraph"/>
              <w:numPr>
                <w:ilvl w:val="0"/>
                <w:numId w:val="29"/>
              </w:numPr>
              <w:rPr>
                <w:rFonts w:ascii="Aptos" w:eastAsia="Times New Roman" w:hAnsi="Aptos" w:cs="Times New Roman"/>
              </w:rPr>
            </w:pPr>
            <w:r w:rsidRPr="008E050C">
              <w:rPr>
                <w:rFonts w:ascii="Aptos" w:eastAsia="Times New Roman" w:hAnsi="Aptos" w:cs="Times New Roman"/>
                <w:b/>
                <w:bCs/>
              </w:rPr>
              <w:t>Reversal of "Housing First":</w:t>
            </w:r>
            <w:r w:rsidRPr="008E050C">
              <w:rPr>
                <w:rFonts w:ascii="Aptos" w:eastAsia="Times New Roman" w:hAnsi="Aptos" w:cs="Times New Roman"/>
              </w:rPr>
              <w:t xml:space="preserve"> The new policies move away from the "Housing First" model (which prioritizes housing without preconditions like sobriety) despite prior HUD regulations encouraging it.</w:t>
            </w:r>
          </w:p>
          <w:p w14:paraId="468373AC" w14:textId="77777777" w:rsidR="008E050C" w:rsidRPr="008E050C" w:rsidRDefault="008E050C" w:rsidP="008E050C">
            <w:pPr>
              <w:pStyle w:val="ListParagraph"/>
              <w:ind w:left="360"/>
              <w:rPr>
                <w:rFonts w:ascii="Aptos" w:eastAsia="Times New Roman" w:hAnsi="Aptos" w:cs="Times New Roman"/>
                <w:b/>
                <w:bCs/>
              </w:rPr>
            </w:pPr>
            <w:r w:rsidRPr="008E050C">
              <w:rPr>
                <w:rFonts w:ascii="Aptos" w:eastAsia="Times New Roman" w:hAnsi="Aptos" w:cs="Times New Roman"/>
                <w:b/>
                <w:bCs/>
              </w:rPr>
              <w:t>Projected Impact</w:t>
            </w:r>
          </w:p>
          <w:p w14:paraId="3BF96C6B" w14:textId="77777777" w:rsidR="008E050C" w:rsidRPr="008E050C" w:rsidRDefault="008E050C" w:rsidP="00A94732">
            <w:pPr>
              <w:pStyle w:val="ListParagraph"/>
              <w:numPr>
                <w:ilvl w:val="0"/>
                <w:numId w:val="30"/>
              </w:numPr>
              <w:rPr>
                <w:rFonts w:ascii="Aptos" w:eastAsia="Times New Roman" w:hAnsi="Aptos" w:cs="Times New Roman"/>
              </w:rPr>
            </w:pPr>
            <w:r w:rsidRPr="008E050C">
              <w:rPr>
                <w:rFonts w:ascii="Aptos" w:eastAsia="Times New Roman" w:hAnsi="Aptos" w:cs="Times New Roman"/>
                <w:b/>
                <w:bCs/>
              </w:rPr>
              <w:t>National Consequences:</w:t>
            </w:r>
            <w:r w:rsidRPr="008E050C">
              <w:rPr>
                <w:rFonts w:ascii="Aptos" w:eastAsia="Times New Roman" w:hAnsi="Aptos" w:cs="Times New Roman"/>
              </w:rPr>
              <w:t xml:space="preserve"> The coalition argues that tens of thousands of formerly homeless individuals face eviction due to non-renewal of funds.</w:t>
            </w:r>
          </w:p>
          <w:p w14:paraId="6AC12407" w14:textId="77777777" w:rsidR="008E050C" w:rsidRPr="008E050C" w:rsidRDefault="008E050C" w:rsidP="00A94732">
            <w:pPr>
              <w:pStyle w:val="ListParagraph"/>
              <w:numPr>
                <w:ilvl w:val="0"/>
                <w:numId w:val="30"/>
              </w:numPr>
              <w:rPr>
                <w:rFonts w:ascii="Aptos" w:eastAsia="Times New Roman" w:hAnsi="Aptos" w:cs="Times New Roman"/>
              </w:rPr>
            </w:pPr>
            <w:r w:rsidRPr="008E050C">
              <w:rPr>
                <w:rFonts w:ascii="Aptos" w:eastAsia="Times New Roman" w:hAnsi="Aptos" w:cs="Times New Roman"/>
                <w:b/>
                <w:bCs/>
              </w:rPr>
              <w:t>Impact on Massachusetts:</w:t>
            </w:r>
            <w:r w:rsidRPr="008E050C">
              <w:rPr>
                <w:rFonts w:ascii="Aptos" w:eastAsia="Times New Roman" w:hAnsi="Aptos" w:cs="Times New Roman"/>
              </w:rPr>
              <w:t xml:space="preserve"> The changes threaten over </w:t>
            </w:r>
            <w:r w:rsidRPr="008E050C">
              <w:rPr>
                <w:rFonts w:ascii="Aptos" w:eastAsia="Times New Roman" w:hAnsi="Aptos" w:cs="Times New Roman"/>
                <w:b/>
                <w:bCs/>
              </w:rPr>
              <w:t>$136 million</w:t>
            </w:r>
            <w:r w:rsidRPr="008E050C">
              <w:rPr>
                <w:rFonts w:ascii="Aptos" w:eastAsia="Times New Roman" w:hAnsi="Aptos" w:cs="Times New Roman"/>
              </w:rPr>
              <w:t xml:space="preserve"> in annual funding for 11 programs that support nearly 4,000 vulnerable residents, including veterans, domestic violence survivors, and youth.</w:t>
            </w:r>
          </w:p>
          <w:p w14:paraId="0E90149C" w14:textId="77777777" w:rsidR="008E050C" w:rsidRPr="008E050C" w:rsidRDefault="008E050C" w:rsidP="008E050C">
            <w:pPr>
              <w:pStyle w:val="ListParagraph"/>
              <w:ind w:left="360"/>
              <w:rPr>
                <w:rFonts w:ascii="Aptos" w:eastAsia="Times New Roman" w:hAnsi="Aptos" w:cs="Times New Roman"/>
                <w:b/>
                <w:bCs/>
              </w:rPr>
            </w:pPr>
            <w:r w:rsidRPr="008E050C">
              <w:rPr>
                <w:rFonts w:ascii="Aptos" w:eastAsia="Times New Roman" w:hAnsi="Aptos" w:cs="Times New Roman"/>
                <w:b/>
                <w:bCs/>
              </w:rPr>
              <w:t>Legal Arguments</w:t>
            </w:r>
          </w:p>
          <w:p w14:paraId="48736602" w14:textId="77777777" w:rsidR="008E050C" w:rsidRPr="008E050C" w:rsidRDefault="008E050C" w:rsidP="008E050C">
            <w:pPr>
              <w:pStyle w:val="ListParagraph"/>
              <w:ind w:left="360"/>
              <w:rPr>
                <w:rFonts w:ascii="Aptos" w:eastAsia="Times New Roman" w:hAnsi="Aptos" w:cs="Times New Roman"/>
              </w:rPr>
            </w:pPr>
            <w:r w:rsidRPr="008E050C">
              <w:rPr>
                <w:rFonts w:ascii="Aptos" w:eastAsia="Times New Roman" w:hAnsi="Aptos" w:cs="Times New Roman"/>
              </w:rPr>
              <w:t>The plaintiffs argue the Administration’s actions are illegal on several grounds:</w:t>
            </w:r>
          </w:p>
          <w:p w14:paraId="0E1D438E" w14:textId="77777777" w:rsidR="008E050C" w:rsidRPr="008E050C" w:rsidRDefault="008E050C" w:rsidP="00A94732">
            <w:pPr>
              <w:pStyle w:val="ListParagraph"/>
              <w:numPr>
                <w:ilvl w:val="0"/>
                <w:numId w:val="31"/>
              </w:numPr>
              <w:rPr>
                <w:rFonts w:ascii="Aptos" w:eastAsia="Times New Roman" w:hAnsi="Aptos" w:cs="Times New Roman"/>
              </w:rPr>
            </w:pPr>
            <w:r w:rsidRPr="008E050C">
              <w:rPr>
                <w:rFonts w:ascii="Aptos" w:eastAsia="Times New Roman" w:hAnsi="Aptos" w:cs="Times New Roman"/>
                <w:b/>
                <w:bCs/>
              </w:rPr>
              <w:t>Lack of Authorization:</w:t>
            </w:r>
            <w:r w:rsidRPr="008E050C">
              <w:rPr>
                <w:rFonts w:ascii="Aptos" w:eastAsia="Times New Roman" w:hAnsi="Aptos" w:cs="Times New Roman"/>
              </w:rPr>
              <w:t xml:space="preserve"> The rules were not authorized by Congress and are inconsistent with existing statutes.</w:t>
            </w:r>
          </w:p>
          <w:p w14:paraId="13B5567C" w14:textId="77777777" w:rsidR="008E050C" w:rsidRPr="008E050C" w:rsidRDefault="008E050C" w:rsidP="00A94732">
            <w:pPr>
              <w:pStyle w:val="ListParagraph"/>
              <w:numPr>
                <w:ilvl w:val="0"/>
                <w:numId w:val="31"/>
              </w:numPr>
              <w:rPr>
                <w:rFonts w:ascii="Aptos" w:eastAsia="Times New Roman" w:hAnsi="Aptos" w:cs="Times New Roman"/>
              </w:rPr>
            </w:pPr>
            <w:r w:rsidRPr="008E050C">
              <w:rPr>
                <w:rFonts w:ascii="Aptos" w:eastAsia="Times New Roman" w:hAnsi="Aptos" w:cs="Times New Roman"/>
                <w:b/>
                <w:bCs/>
              </w:rPr>
              <w:t>Procedural Violations:</w:t>
            </w:r>
            <w:r w:rsidRPr="008E050C">
              <w:rPr>
                <w:rFonts w:ascii="Aptos" w:eastAsia="Times New Roman" w:hAnsi="Aptos" w:cs="Times New Roman"/>
              </w:rPr>
              <w:t xml:space="preserve"> HUD failed to engage in required rulemaking procedures before issuing the changes.</w:t>
            </w:r>
          </w:p>
          <w:p w14:paraId="21154DB0" w14:textId="20A702EC" w:rsidR="00936781" w:rsidRPr="00E43E9D" w:rsidRDefault="008E050C" w:rsidP="00A94732">
            <w:pPr>
              <w:pStyle w:val="ListParagraph"/>
              <w:numPr>
                <w:ilvl w:val="0"/>
                <w:numId w:val="31"/>
              </w:numPr>
              <w:rPr>
                <w:rFonts w:ascii="Aptos" w:eastAsia="Times New Roman" w:hAnsi="Aptos" w:cs="Times New Roman"/>
              </w:rPr>
            </w:pPr>
            <w:r w:rsidRPr="008E050C">
              <w:rPr>
                <w:rFonts w:ascii="Aptos" w:eastAsia="Times New Roman" w:hAnsi="Aptos" w:cs="Times New Roman"/>
                <w:b/>
                <w:bCs/>
              </w:rPr>
              <w:t>Arbitrary Nature:</w:t>
            </w:r>
            <w:r w:rsidRPr="008E050C">
              <w:rPr>
                <w:rFonts w:ascii="Aptos" w:eastAsia="Times New Roman" w:hAnsi="Aptos" w:cs="Times New Roman"/>
              </w:rPr>
              <w:t xml:space="preserve"> The lawsuit characterizes the abandonment of longstanding policies as "arbitrary and capricious," noting HUD failed to explain the changes or address the resulting risks of mass eviction</w:t>
            </w:r>
            <w:r w:rsidR="00E43E9D">
              <w:rPr>
                <w:rFonts w:ascii="Aptos" w:eastAsia="Times New Roman" w:hAnsi="Aptos" w:cs="Times New Roman"/>
              </w:rPr>
              <w:t>.</w:t>
            </w:r>
          </w:p>
          <w:p w14:paraId="7FF61A90" w14:textId="7FCC1C54" w:rsidR="00E07E4C" w:rsidRDefault="0037420B"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Office of Governor Maura Healey and Lt. Governor Kim Driscoll</w:t>
            </w:r>
          </w:p>
          <w:p w14:paraId="5FCA57E9" w14:textId="77777777" w:rsidR="0037420B" w:rsidRDefault="0037420B" w:rsidP="0037420B">
            <w:pPr>
              <w:pStyle w:val="ListParagraph"/>
              <w:ind w:left="360"/>
              <w:rPr>
                <w:rFonts w:ascii="Aptos" w:eastAsia="Times New Roman" w:hAnsi="Aptos" w:cs="Times New Roman"/>
              </w:rPr>
            </w:pPr>
            <w:r>
              <w:rPr>
                <w:rFonts w:ascii="Aptos" w:eastAsia="Times New Roman" w:hAnsi="Aptos" w:cs="Times New Roman"/>
              </w:rPr>
              <w:t>November 24, 2025</w:t>
            </w:r>
          </w:p>
          <w:p w14:paraId="45FD65F2" w14:textId="77777777" w:rsidR="0037420B" w:rsidRDefault="00A94732" w:rsidP="0037420B">
            <w:pPr>
              <w:pStyle w:val="ListParagraph"/>
              <w:ind w:left="360"/>
              <w:rPr>
                <w:rFonts w:ascii="Aptos" w:eastAsia="Times New Roman" w:hAnsi="Aptos" w:cs="Times New Roman"/>
                <w:i/>
                <w:iCs/>
              </w:rPr>
            </w:pPr>
            <w:hyperlink r:id="rId111" w:history="1">
              <w:r w:rsidR="0037420B" w:rsidRPr="0037420B">
                <w:rPr>
                  <w:rStyle w:val="Hyperlink"/>
                  <w:rFonts w:ascii="Aptos" w:eastAsia="Times New Roman" w:hAnsi="Aptos" w:cs="Times New Roman"/>
                  <w:i/>
                  <w:iCs/>
                </w:rPr>
                <w:t>Governor Healey Condemns Federal Misinformation about Vaccines and Autism</w:t>
              </w:r>
            </w:hyperlink>
          </w:p>
          <w:p w14:paraId="3858866B" w14:textId="6733ECB9" w:rsidR="00875B43" w:rsidRPr="00875B43" w:rsidRDefault="00875B43" w:rsidP="0037420B">
            <w:pPr>
              <w:pStyle w:val="ListParagraph"/>
              <w:ind w:left="360"/>
              <w:rPr>
                <w:rFonts w:ascii="Aptos" w:eastAsia="Times New Roman" w:hAnsi="Aptos" w:cs="Times New Roman"/>
                <w:i/>
                <w:iCs/>
              </w:rPr>
            </w:pPr>
            <w:r w:rsidRPr="00875B43">
              <w:rPr>
                <w:rFonts w:ascii="Aptos" w:eastAsia="Times New Roman" w:hAnsi="Aptos" w:cs="Times New Roman"/>
                <w:i/>
                <w:iCs/>
              </w:rPr>
              <w:t>“The science is real: Vaccines are safe, effective and lifesaving"</w:t>
            </w:r>
          </w:p>
          <w:p w14:paraId="5AA53E3A" w14:textId="77777777" w:rsidR="000B7CFA" w:rsidRPr="000B7CFA" w:rsidRDefault="0037420B" w:rsidP="000B7CFA">
            <w:pPr>
              <w:pStyle w:val="ListParagraph"/>
              <w:ind w:left="360"/>
              <w:rPr>
                <w:rFonts w:ascii="Aptos" w:eastAsia="Times New Roman" w:hAnsi="Aptos" w:cs="Times New Roman"/>
                <w:b/>
                <w:bCs/>
              </w:rPr>
            </w:pPr>
            <w:r w:rsidRPr="000B7CFA">
              <w:rPr>
                <w:rFonts w:ascii="Aptos" w:eastAsia="Times New Roman" w:hAnsi="Aptos" w:cs="Times New Roman"/>
              </w:rPr>
              <w:t xml:space="preserve"> </w:t>
            </w:r>
            <w:r w:rsidR="000B7CFA" w:rsidRPr="000B7CFA">
              <w:rPr>
                <w:rFonts w:ascii="Aptos" w:eastAsia="Times New Roman" w:hAnsi="Aptos" w:cs="Times New Roman"/>
                <w:b/>
                <w:bCs/>
              </w:rPr>
              <w:t>Governor Healey Condemns Federal Misinformation</w:t>
            </w:r>
          </w:p>
          <w:p w14:paraId="10512897" w14:textId="77777777" w:rsidR="000B7CFA" w:rsidRPr="000B7CFA" w:rsidRDefault="000B7CFA" w:rsidP="000B7CFA">
            <w:pPr>
              <w:pStyle w:val="ListParagraph"/>
              <w:ind w:left="360"/>
              <w:rPr>
                <w:rFonts w:ascii="Aptos" w:eastAsia="Times New Roman" w:hAnsi="Aptos" w:cs="Times New Roman"/>
              </w:rPr>
            </w:pPr>
            <w:r w:rsidRPr="000B7CFA">
              <w:rPr>
                <w:rFonts w:ascii="Aptos" w:eastAsia="Times New Roman" w:hAnsi="Aptos" w:cs="Times New Roman"/>
                <w:b/>
                <w:bCs/>
              </w:rPr>
              <w:t>Criticism of CDC Actions</w:t>
            </w:r>
          </w:p>
          <w:p w14:paraId="148EE374" w14:textId="77777777" w:rsidR="000B7CFA" w:rsidRPr="000B7CFA" w:rsidRDefault="000B7CFA" w:rsidP="00A94732">
            <w:pPr>
              <w:pStyle w:val="ListParagraph"/>
              <w:numPr>
                <w:ilvl w:val="0"/>
                <w:numId w:val="65"/>
              </w:numPr>
              <w:rPr>
                <w:rFonts w:ascii="Aptos" w:eastAsia="Times New Roman" w:hAnsi="Aptos" w:cs="Times New Roman"/>
              </w:rPr>
            </w:pPr>
            <w:r w:rsidRPr="000B7CFA">
              <w:rPr>
                <w:rFonts w:ascii="Aptos" w:eastAsia="Times New Roman" w:hAnsi="Aptos" w:cs="Times New Roman"/>
              </w:rPr>
              <w:t>Governor Maura Healey issued a statement condemning the CDC for publishing inaccurate claims suggesting a link between vaccines and autism.</w:t>
            </w:r>
          </w:p>
          <w:p w14:paraId="48B88E44" w14:textId="77777777" w:rsidR="000B7CFA" w:rsidRPr="000B7CFA" w:rsidRDefault="000B7CFA" w:rsidP="00A94732">
            <w:pPr>
              <w:pStyle w:val="ListParagraph"/>
              <w:numPr>
                <w:ilvl w:val="0"/>
                <w:numId w:val="65"/>
              </w:numPr>
              <w:rPr>
                <w:rFonts w:ascii="Aptos" w:eastAsia="Times New Roman" w:hAnsi="Aptos" w:cs="Times New Roman"/>
              </w:rPr>
            </w:pPr>
            <w:r w:rsidRPr="000B7CFA">
              <w:rPr>
                <w:rFonts w:ascii="Aptos" w:eastAsia="Times New Roman" w:hAnsi="Aptos" w:cs="Times New Roman"/>
              </w:rPr>
              <w:t>Healey noted this change was made at the direction of Health and Human Services Secretary Robert F. Kennedy Jr., characterizing it as a shift toward ideology over science.</w:t>
            </w:r>
          </w:p>
          <w:p w14:paraId="6B369839" w14:textId="77777777" w:rsidR="000B7CFA" w:rsidRPr="000B7CFA" w:rsidRDefault="000B7CFA" w:rsidP="00A94732">
            <w:pPr>
              <w:pStyle w:val="ListParagraph"/>
              <w:numPr>
                <w:ilvl w:val="0"/>
                <w:numId w:val="65"/>
              </w:numPr>
              <w:rPr>
                <w:rFonts w:ascii="Aptos" w:eastAsia="Times New Roman" w:hAnsi="Aptos" w:cs="Times New Roman"/>
              </w:rPr>
            </w:pPr>
            <w:r w:rsidRPr="000B7CFA">
              <w:rPr>
                <w:rFonts w:ascii="Aptos" w:eastAsia="Times New Roman" w:hAnsi="Aptos" w:cs="Times New Roman"/>
              </w:rPr>
              <w:t>The Governor cited a pattern of recent baseless federal guidance, including false claims regarding fluoride, Tylenol use during pregnancy, and COVID-19 vaccination shifts.</w:t>
            </w:r>
          </w:p>
          <w:p w14:paraId="287AB486" w14:textId="77777777" w:rsidR="000B7CFA" w:rsidRPr="000B7CFA" w:rsidRDefault="000B7CFA" w:rsidP="000B7CFA">
            <w:pPr>
              <w:pStyle w:val="ListParagraph"/>
              <w:ind w:left="360"/>
              <w:rPr>
                <w:rFonts w:ascii="Aptos" w:eastAsia="Times New Roman" w:hAnsi="Aptos" w:cs="Times New Roman"/>
              </w:rPr>
            </w:pPr>
            <w:r w:rsidRPr="000B7CFA">
              <w:rPr>
                <w:rFonts w:ascii="Aptos" w:eastAsia="Times New Roman" w:hAnsi="Aptos" w:cs="Times New Roman"/>
                <w:b/>
                <w:bCs/>
              </w:rPr>
              <w:t>Defense of Scientific Evidence</w:t>
            </w:r>
          </w:p>
          <w:p w14:paraId="066C4F3A" w14:textId="77777777" w:rsidR="000B7CFA" w:rsidRPr="000B7CFA" w:rsidRDefault="000B7CFA" w:rsidP="00A94732">
            <w:pPr>
              <w:pStyle w:val="ListParagraph"/>
              <w:numPr>
                <w:ilvl w:val="0"/>
                <w:numId w:val="66"/>
              </w:numPr>
              <w:rPr>
                <w:rFonts w:ascii="Aptos" w:eastAsia="Times New Roman" w:hAnsi="Aptos" w:cs="Times New Roman"/>
              </w:rPr>
            </w:pPr>
            <w:r w:rsidRPr="000B7CFA">
              <w:rPr>
                <w:rFonts w:ascii="Aptos" w:eastAsia="Times New Roman" w:hAnsi="Aptos" w:cs="Times New Roman"/>
              </w:rPr>
              <w:t>Healey emphasized that decades of research involving millions of people prove there is no connection between vaccines and autism.</w:t>
            </w:r>
          </w:p>
          <w:p w14:paraId="04280FAF" w14:textId="77777777" w:rsidR="000B7CFA" w:rsidRPr="000B7CFA" w:rsidRDefault="000B7CFA" w:rsidP="00A94732">
            <w:pPr>
              <w:pStyle w:val="ListParagraph"/>
              <w:numPr>
                <w:ilvl w:val="0"/>
                <w:numId w:val="66"/>
              </w:numPr>
              <w:rPr>
                <w:rFonts w:ascii="Aptos" w:eastAsia="Times New Roman" w:hAnsi="Aptos" w:cs="Times New Roman"/>
              </w:rPr>
            </w:pPr>
            <w:r w:rsidRPr="000B7CFA">
              <w:rPr>
                <w:rFonts w:ascii="Aptos" w:eastAsia="Times New Roman" w:hAnsi="Aptos" w:cs="Times New Roman"/>
              </w:rPr>
              <w:t>The statement reaffirms that vaccines are safe, effective, and essential for disease prevention.</w:t>
            </w:r>
          </w:p>
          <w:p w14:paraId="0FEE551D" w14:textId="77777777" w:rsidR="000B7CFA" w:rsidRPr="000B7CFA" w:rsidRDefault="000B7CFA" w:rsidP="000B7CFA">
            <w:pPr>
              <w:pStyle w:val="ListParagraph"/>
              <w:ind w:left="360"/>
              <w:rPr>
                <w:rFonts w:ascii="Aptos" w:eastAsia="Times New Roman" w:hAnsi="Aptos" w:cs="Times New Roman"/>
              </w:rPr>
            </w:pPr>
            <w:r w:rsidRPr="000B7CFA">
              <w:rPr>
                <w:rFonts w:ascii="Aptos" w:eastAsia="Times New Roman" w:hAnsi="Aptos" w:cs="Times New Roman"/>
                <w:b/>
                <w:bCs/>
              </w:rPr>
              <w:t>Guidance for Massachusetts Residents</w:t>
            </w:r>
          </w:p>
          <w:p w14:paraId="4543F747" w14:textId="77777777" w:rsidR="000B7CFA" w:rsidRPr="000B7CFA" w:rsidRDefault="000B7CFA" w:rsidP="00A94732">
            <w:pPr>
              <w:pStyle w:val="ListParagraph"/>
              <w:numPr>
                <w:ilvl w:val="0"/>
                <w:numId w:val="67"/>
              </w:numPr>
              <w:rPr>
                <w:rFonts w:ascii="Aptos" w:eastAsia="Times New Roman" w:hAnsi="Aptos" w:cs="Times New Roman"/>
              </w:rPr>
            </w:pPr>
            <w:r w:rsidRPr="000B7CFA">
              <w:rPr>
                <w:rFonts w:ascii="Aptos" w:eastAsia="Times New Roman" w:hAnsi="Aptos" w:cs="Times New Roman"/>
              </w:rPr>
              <w:lastRenderedPageBreak/>
              <w:t>Governor Healey and Public Health Commissioner Dr. Robbie Goldstein formally reject the new misinformation found on federal websites.</w:t>
            </w:r>
          </w:p>
          <w:p w14:paraId="5B722C0B" w14:textId="77777777" w:rsidR="000B7CFA" w:rsidRPr="000B7CFA" w:rsidRDefault="000B7CFA" w:rsidP="00A94732">
            <w:pPr>
              <w:pStyle w:val="ListParagraph"/>
              <w:numPr>
                <w:ilvl w:val="0"/>
                <w:numId w:val="67"/>
              </w:numPr>
              <w:rPr>
                <w:rFonts w:ascii="Aptos" w:eastAsia="Times New Roman" w:hAnsi="Aptos" w:cs="Times New Roman"/>
              </w:rPr>
            </w:pPr>
            <w:r w:rsidRPr="000B7CFA">
              <w:rPr>
                <w:rFonts w:ascii="Aptos" w:eastAsia="Times New Roman" w:hAnsi="Aptos" w:cs="Times New Roman"/>
              </w:rPr>
              <w:t>Residents are advised to approach CDC content with caution, as the state no longer has confidence in its accuracy.</w:t>
            </w:r>
          </w:p>
          <w:p w14:paraId="0F8B743C" w14:textId="1ABF73B4" w:rsidR="0037420B" w:rsidRPr="00644A8F" w:rsidRDefault="000B7CFA" w:rsidP="00A94732">
            <w:pPr>
              <w:pStyle w:val="ListParagraph"/>
              <w:numPr>
                <w:ilvl w:val="0"/>
                <w:numId w:val="67"/>
              </w:numPr>
              <w:rPr>
                <w:rFonts w:ascii="Aptos" w:eastAsia="Times New Roman" w:hAnsi="Aptos" w:cs="Times New Roman"/>
              </w:rPr>
            </w:pPr>
            <w:r w:rsidRPr="000B7CFA">
              <w:rPr>
                <w:rFonts w:ascii="Aptos" w:eastAsia="Times New Roman" w:hAnsi="Aptos" w:cs="Times New Roman"/>
              </w:rPr>
              <w:t>The administration encourages the public to rely on the Massachusetts Department of Public Health (DPH) for honest, evidence-based health information.</w:t>
            </w:r>
          </w:p>
        </w:tc>
      </w:tr>
      <w:tr w:rsidR="00C87243" w:rsidRPr="00783903" w14:paraId="6D66D0EA" w14:textId="77777777" w:rsidTr="00246C07">
        <w:trPr>
          <w:gridAfter w:val="1"/>
          <w:wAfter w:w="298" w:type="dxa"/>
          <w:trHeight w:val="386"/>
        </w:trPr>
        <w:tc>
          <w:tcPr>
            <w:tcW w:w="2875" w:type="dxa"/>
            <w:gridSpan w:val="2"/>
          </w:tcPr>
          <w:p w14:paraId="3E5E8C96" w14:textId="5A91DC0F" w:rsidR="00C87243" w:rsidRDefault="00C87243" w:rsidP="005600C8">
            <w:pPr>
              <w:rPr>
                <w:rFonts w:ascii="Aptos" w:hAnsi="Aptos"/>
                <w:b/>
                <w:bCs/>
              </w:rPr>
            </w:pPr>
            <w:r>
              <w:rPr>
                <w:rFonts w:ascii="Aptos" w:hAnsi="Aptos"/>
                <w:b/>
                <w:bCs/>
              </w:rPr>
              <w:lastRenderedPageBreak/>
              <w:t>State Policy</w:t>
            </w:r>
          </w:p>
        </w:tc>
        <w:tc>
          <w:tcPr>
            <w:tcW w:w="7650" w:type="dxa"/>
            <w:gridSpan w:val="4"/>
          </w:tcPr>
          <w:p w14:paraId="6E52D7DC" w14:textId="77777777" w:rsidR="00A13369" w:rsidRDefault="0030384A" w:rsidP="00A94732">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*Boston Globe</w:t>
            </w:r>
          </w:p>
          <w:p w14:paraId="228B661B" w14:textId="77777777" w:rsidR="0030384A" w:rsidRDefault="0030384A" w:rsidP="0030384A">
            <w:pPr>
              <w:pStyle w:val="ListParagraph"/>
              <w:ind w:left="360"/>
              <w:rPr>
                <w:rFonts w:ascii="Aptos" w:eastAsia="Times New Roman" w:hAnsi="Aptos" w:cs="Times New Roman"/>
              </w:rPr>
            </w:pPr>
            <w:r>
              <w:rPr>
                <w:rFonts w:ascii="Aptos" w:eastAsia="Times New Roman" w:hAnsi="Aptos" w:cs="Times New Roman"/>
              </w:rPr>
              <w:t>November 12, 2025</w:t>
            </w:r>
          </w:p>
          <w:p w14:paraId="1558A0DE" w14:textId="5CA34E27" w:rsidR="0030384A" w:rsidRPr="0030384A" w:rsidRDefault="00A94732" w:rsidP="0030384A">
            <w:pPr>
              <w:pStyle w:val="ListParagraph"/>
              <w:ind w:left="360"/>
              <w:rPr>
                <w:rFonts w:ascii="Aptos" w:eastAsia="Times New Roman" w:hAnsi="Aptos" w:cs="Times New Roman"/>
                <w:i/>
                <w:iCs/>
              </w:rPr>
            </w:pPr>
            <w:hyperlink r:id="rId112" w:history="1">
              <w:r w:rsidR="0030384A" w:rsidRPr="0030384A">
                <w:rPr>
                  <w:rStyle w:val="Hyperlink"/>
                  <w:rFonts w:ascii="Aptos" w:eastAsia="Times New Roman" w:hAnsi="Aptos" w:cs="Times New Roman"/>
                  <w:i/>
                  <w:iCs/>
                </w:rPr>
                <w:t>Massachusetts seeks more oversight, safer conditions at group homes</w:t>
              </w:r>
            </w:hyperlink>
          </w:p>
          <w:p w14:paraId="5AC78376" w14:textId="77777777" w:rsidR="0030384A" w:rsidRDefault="009F0F0F" w:rsidP="0030384A">
            <w:pPr>
              <w:pStyle w:val="ListParagraph"/>
              <w:ind w:left="360"/>
              <w:rPr>
                <w:rFonts w:ascii="Aptos" w:eastAsia="Times New Roman" w:hAnsi="Aptos" w:cs="Times New Roman"/>
              </w:rPr>
            </w:pPr>
            <w:r w:rsidRPr="009F0F0F">
              <w:rPr>
                <w:rFonts w:ascii="Aptos" w:eastAsia="Times New Roman" w:hAnsi="Aptos" w:cs="Times New Roman"/>
              </w:rPr>
              <w:t>By Jason Laughlin</w:t>
            </w:r>
          </w:p>
          <w:p w14:paraId="4F2A644F" w14:textId="77777777" w:rsidR="00B97C2E" w:rsidRPr="00B97C2E" w:rsidRDefault="00B97C2E" w:rsidP="00B97C2E">
            <w:pPr>
              <w:pStyle w:val="ListParagraph"/>
              <w:ind w:left="360"/>
              <w:rPr>
                <w:rFonts w:ascii="Aptos" w:eastAsia="Times New Roman" w:hAnsi="Aptos" w:cs="Times New Roman"/>
              </w:rPr>
            </w:pPr>
            <w:r w:rsidRPr="00B97C2E">
              <w:rPr>
                <w:rFonts w:ascii="Aptos" w:eastAsia="Times New Roman" w:hAnsi="Aptos" w:cs="Times New Roman"/>
              </w:rPr>
              <w:t>Based on the selected text, here is a summary of the proposed oversight changes for Massachusetts group homes:</w:t>
            </w:r>
          </w:p>
          <w:p w14:paraId="28570357" w14:textId="77777777" w:rsidR="00B97C2E" w:rsidRPr="00B97C2E" w:rsidRDefault="00B97C2E" w:rsidP="00B97C2E">
            <w:pPr>
              <w:pStyle w:val="ListParagraph"/>
              <w:ind w:left="360"/>
              <w:rPr>
                <w:rFonts w:ascii="Aptos" w:eastAsia="Times New Roman" w:hAnsi="Aptos" w:cs="Times New Roman"/>
                <w:b/>
                <w:bCs/>
              </w:rPr>
            </w:pPr>
            <w:r w:rsidRPr="00B97C2E">
              <w:rPr>
                <w:rFonts w:ascii="Aptos" w:eastAsia="Times New Roman" w:hAnsi="Aptos" w:cs="Times New Roman"/>
                <w:b/>
                <w:bCs/>
              </w:rPr>
              <w:t>Context and Drivers for Reform</w:t>
            </w:r>
          </w:p>
          <w:p w14:paraId="2D27F5E0" w14:textId="77777777" w:rsidR="00B97C2E" w:rsidRPr="00B97C2E" w:rsidRDefault="00B97C2E" w:rsidP="00A94732">
            <w:pPr>
              <w:pStyle w:val="ListParagraph"/>
              <w:numPr>
                <w:ilvl w:val="0"/>
                <w:numId w:val="25"/>
              </w:numPr>
              <w:rPr>
                <w:rFonts w:ascii="Aptos" w:eastAsia="Times New Roman" w:hAnsi="Aptos" w:cs="Times New Roman"/>
              </w:rPr>
            </w:pPr>
            <w:r w:rsidRPr="00B97C2E">
              <w:rPr>
                <w:rFonts w:ascii="Aptos" w:eastAsia="Times New Roman" w:hAnsi="Aptos" w:cs="Times New Roman"/>
                <w:b/>
                <w:bCs/>
              </w:rPr>
              <w:t>Triggers for Change:</w:t>
            </w:r>
            <w:r w:rsidRPr="00B97C2E">
              <w:rPr>
                <w:rFonts w:ascii="Aptos" w:eastAsia="Times New Roman" w:hAnsi="Aptos" w:cs="Times New Roman"/>
              </w:rPr>
              <w:t xml:space="preserve"> The reforms follow a 2024 state audit criticizing vetting processes and a series of </w:t>
            </w:r>
            <w:r w:rsidRPr="00B97C2E">
              <w:rPr>
                <w:rFonts w:ascii="Aptos" w:eastAsia="Times New Roman" w:hAnsi="Aptos" w:cs="Times New Roman"/>
                <w:i/>
                <w:iCs/>
              </w:rPr>
              <w:t>Boston Globe</w:t>
            </w:r>
            <w:r w:rsidRPr="00B97C2E">
              <w:rPr>
                <w:rFonts w:ascii="Aptos" w:eastAsia="Times New Roman" w:hAnsi="Aptos" w:cs="Times New Roman"/>
              </w:rPr>
              <w:t xml:space="preserve"> reports detailing serious lapses, including a fatal teen overdose, sexual abuse allegations, and the recent death of a staff member.</w:t>
            </w:r>
          </w:p>
          <w:p w14:paraId="711060F9" w14:textId="77777777" w:rsidR="00B97C2E" w:rsidRPr="00B97C2E" w:rsidRDefault="00B97C2E" w:rsidP="00A94732">
            <w:pPr>
              <w:pStyle w:val="ListParagraph"/>
              <w:numPr>
                <w:ilvl w:val="0"/>
                <w:numId w:val="25"/>
              </w:numPr>
              <w:rPr>
                <w:rFonts w:ascii="Aptos" w:eastAsia="Times New Roman" w:hAnsi="Aptos" w:cs="Times New Roman"/>
              </w:rPr>
            </w:pPr>
            <w:r w:rsidRPr="00B97C2E">
              <w:rPr>
                <w:rFonts w:ascii="Aptos" w:eastAsia="Times New Roman" w:hAnsi="Aptos" w:cs="Times New Roman"/>
                <w:b/>
                <w:bCs/>
              </w:rPr>
              <w:t>Rising Mistreatment:</w:t>
            </w:r>
            <w:r w:rsidRPr="00B97C2E">
              <w:rPr>
                <w:rFonts w:ascii="Aptos" w:eastAsia="Times New Roman" w:hAnsi="Aptos" w:cs="Times New Roman"/>
              </w:rPr>
              <w:t xml:space="preserve"> Incidents of child mistreatment in congregate care reached a decade-high of 147 in fiscal year 2023.</w:t>
            </w:r>
          </w:p>
          <w:p w14:paraId="1C651F0E" w14:textId="77777777" w:rsidR="00B97C2E" w:rsidRPr="00B97C2E" w:rsidRDefault="00B97C2E" w:rsidP="00A94732">
            <w:pPr>
              <w:pStyle w:val="ListParagraph"/>
              <w:numPr>
                <w:ilvl w:val="0"/>
                <w:numId w:val="25"/>
              </w:numPr>
              <w:rPr>
                <w:rFonts w:ascii="Aptos" w:eastAsia="Times New Roman" w:hAnsi="Aptos" w:cs="Times New Roman"/>
              </w:rPr>
            </w:pPr>
            <w:r w:rsidRPr="00B97C2E">
              <w:rPr>
                <w:rFonts w:ascii="Aptos" w:eastAsia="Times New Roman" w:hAnsi="Aptos" w:cs="Times New Roman"/>
                <w:b/>
                <w:bCs/>
              </w:rPr>
              <w:t>Development:</w:t>
            </w:r>
            <w:r w:rsidRPr="00B97C2E">
              <w:rPr>
                <w:rFonts w:ascii="Aptos" w:eastAsia="Times New Roman" w:hAnsi="Aptos" w:cs="Times New Roman"/>
              </w:rPr>
              <w:t xml:space="preserve"> The Department of Early Education and Care (EEC) spent two years developing these regulations, incorporating feedback from operators, agencies, and children.</w:t>
            </w:r>
          </w:p>
          <w:p w14:paraId="6E651375" w14:textId="77777777" w:rsidR="00B97C2E" w:rsidRPr="00B97C2E" w:rsidRDefault="00B97C2E" w:rsidP="00B97C2E">
            <w:pPr>
              <w:pStyle w:val="ListParagraph"/>
              <w:ind w:left="360"/>
              <w:rPr>
                <w:rFonts w:ascii="Aptos" w:eastAsia="Times New Roman" w:hAnsi="Aptos" w:cs="Times New Roman"/>
                <w:b/>
                <w:bCs/>
              </w:rPr>
            </w:pPr>
            <w:r w:rsidRPr="00B97C2E">
              <w:rPr>
                <w:rFonts w:ascii="Aptos" w:eastAsia="Times New Roman" w:hAnsi="Aptos" w:cs="Times New Roman"/>
                <w:b/>
                <w:bCs/>
              </w:rPr>
              <w:t>Proposed Regulatory Changes</w:t>
            </w:r>
          </w:p>
          <w:p w14:paraId="36A85243" w14:textId="77777777" w:rsidR="00B97C2E" w:rsidRPr="00B97C2E" w:rsidRDefault="00B97C2E" w:rsidP="00A94732">
            <w:pPr>
              <w:pStyle w:val="ListParagraph"/>
              <w:numPr>
                <w:ilvl w:val="0"/>
                <w:numId w:val="26"/>
              </w:numPr>
              <w:rPr>
                <w:rFonts w:ascii="Aptos" w:eastAsia="Times New Roman" w:hAnsi="Aptos" w:cs="Times New Roman"/>
              </w:rPr>
            </w:pPr>
            <w:r w:rsidRPr="00B97C2E">
              <w:rPr>
                <w:rFonts w:ascii="Aptos" w:eastAsia="Times New Roman" w:hAnsi="Aptos" w:cs="Times New Roman"/>
                <w:b/>
                <w:bCs/>
              </w:rPr>
              <w:t>Governance and Oversight:</w:t>
            </w:r>
          </w:p>
          <w:p w14:paraId="72689766" w14:textId="77777777" w:rsidR="00B97C2E" w:rsidRPr="00B97C2E" w:rsidRDefault="00B97C2E" w:rsidP="00A94732">
            <w:pPr>
              <w:pStyle w:val="ListParagraph"/>
              <w:numPr>
                <w:ilvl w:val="1"/>
                <w:numId w:val="26"/>
              </w:numPr>
              <w:rPr>
                <w:rFonts w:ascii="Aptos" w:eastAsia="Times New Roman" w:hAnsi="Aptos" w:cs="Times New Roman"/>
              </w:rPr>
            </w:pPr>
            <w:r w:rsidRPr="00B97C2E">
              <w:rPr>
                <w:rFonts w:ascii="Aptos" w:eastAsia="Times New Roman" w:hAnsi="Aptos" w:cs="Times New Roman"/>
              </w:rPr>
              <w:t>Oversight boards must include at least one member with direct experience (a former resident, a parent of a resident, or a direct-care worker).</w:t>
            </w:r>
          </w:p>
          <w:p w14:paraId="318513B3" w14:textId="77777777" w:rsidR="00B97C2E" w:rsidRPr="00B97C2E" w:rsidRDefault="00B97C2E" w:rsidP="00A94732">
            <w:pPr>
              <w:pStyle w:val="ListParagraph"/>
              <w:numPr>
                <w:ilvl w:val="1"/>
                <w:numId w:val="26"/>
              </w:numPr>
              <w:rPr>
                <w:rFonts w:ascii="Aptos" w:eastAsia="Times New Roman" w:hAnsi="Aptos" w:cs="Times New Roman"/>
              </w:rPr>
            </w:pPr>
            <w:r w:rsidRPr="00B97C2E">
              <w:rPr>
                <w:rFonts w:ascii="Aptos" w:eastAsia="Times New Roman" w:hAnsi="Aptos" w:cs="Times New Roman"/>
              </w:rPr>
              <w:t>Boards will receive detailed data regarding the use of restraints, seclusion, and state citations.</w:t>
            </w:r>
          </w:p>
          <w:p w14:paraId="59518661" w14:textId="77777777" w:rsidR="00B97C2E" w:rsidRPr="00B97C2E" w:rsidRDefault="00B97C2E" w:rsidP="00A94732">
            <w:pPr>
              <w:pStyle w:val="ListParagraph"/>
              <w:numPr>
                <w:ilvl w:val="0"/>
                <w:numId w:val="26"/>
              </w:numPr>
              <w:rPr>
                <w:rFonts w:ascii="Aptos" w:eastAsia="Times New Roman" w:hAnsi="Aptos" w:cs="Times New Roman"/>
              </w:rPr>
            </w:pPr>
            <w:r w:rsidRPr="00B97C2E">
              <w:rPr>
                <w:rFonts w:ascii="Aptos" w:eastAsia="Times New Roman" w:hAnsi="Aptos" w:cs="Times New Roman"/>
                <w:b/>
                <w:bCs/>
              </w:rPr>
              <w:t>Operational Standards:</w:t>
            </w:r>
          </w:p>
          <w:p w14:paraId="279D149A" w14:textId="77777777" w:rsidR="00B97C2E" w:rsidRPr="00B97C2E" w:rsidRDefault="00B97C2E" w:rsidP="00A94732">
            <w:pPr>
              <w:pStyle w:val="ListParagraph"/>
              <w:numPr>
                <w:ilvl w:val="1"/>
                <w:numId w:val="26"/>
              </w:numPr>
              <w:rPr>
                <w:rFonts w:ascii="Aptos" w:eastAsia="Times New Roman" w:hAnsi="Aptos" w:cs="Times New Roman"/>
              </w:rPr>
            </w:pPr>
            <w:r w:rsidRPr="00B97C2E">
              <w:rPr>
                <w:rFonts w:ascii="Aptos" w:eastAsia="Times New Roman" w:hAnsi="Aptos" w:cs="Times New Roman"/>
                <w:b/>
                <w:bCs/>
              </w:rPr>
              <w:t>Seclusion and Surveillance:</w:t>
            </w:r>
            <w:r w:rsidRPr="00B97C2E">
              <w:rPr>
                <w:rFonts w:ascii="Aptos" w:eastAsia="Times New Roman" w:hAnsi="Aptos" w:cs="Times New Roman"/>
              </w:rPr>
              <w:t xml:space="preserve"> Stricter limitations on involuntary seclusion and increased EEC input on the use of surveillance cameras.</w:t>
            </w:r>
          </w:p>
          <w:p w14:paraId="502C17DC" w14:textId="77777777" w:rsidR="00B97C2E" w:rsidRPr="00B97C2E" w:rsidRDefault="00B97C2E" w:rsidP="00A94732">
            <w:pPr>
              <w:pStyle w:val="ListParagraph"/>
              <w:numPr>
                <w:ilvl w:val="1"/>
                <w:numId w:val="26"/>
              </w:numPr>
              <w:rPr>
                <w:rFonts w:ascii="Aptos" w:eastAsia="Times New Roman" w:hAnsi="Aptos" w:cs="Times New Roman"/>
              </w:rPr>
            </w:pPr>
            <w:r w:rsidRPr="00B97C2E">
              <w:rPr>
                <w:rFonts w:ascii="Aptos" w:eastAsia="Times New Roman" w:hAnsi="Aptos" w:cs="Times New Roman"/>
                <w:b/>
                <w:bCs/>
              </w:rPr>
              <w:t>Room Assignments:</w:t>
            </w:r>
            <w:r w:rsidRPr="00B97C2E">
              <w:rPr>
                <w:rFonts w:ascii="Aptos" w:eastAsia="Times New Roman" w:hAnsi="Aptos" w:cs="Times New Roman"/>
              </w:rPr>
              <w:t xml:space="preserve"> Placements must consider a child’s age, culture, religious beliefs, and gender identity.</w:t>
            </w:r>
          </w:p>
          <w:p w14:paraId="469C2A70" w14:textId="77777777" w:rsidR="00B97C2E" w:rsidRPr="00B97C2E" w:rsidRDefault="00B97C2E" w:rsidP="00A94732">
            <w:pPr>
              <w:pStyle w:val="ListParagraph"/>
              <w:numPr>
                <w:ilvl w:val="1"/>
                <w:numId w:val="26"/>
              </w:numPr>
              <w:rPr>
                <w:rFonts w:ascii="Aptos" w:eastAsia="Times New Roman" w:hAnsi="Aptos" w:cs="Times New Roman"/>
              </w:rPr>
            </w:pPr>
            <w:r w:rsidRPr="00B97C2E">
              <w:rPr>
                <w:rFonts w:ascii="Aptos" w:eastAsia="Times New Roman" w:hAnsi="Aptos" w:cs="Times New Roman"/>
                <w:b/>
                <w:bCs/>
              </w:rPr>
              <w:t>Treatment Plans:</w:t>
            </w:r>
            <w:r w:rsidRPr="00B97C2E">
              <w:rPr>
                <w:rFonts w:ascii="Aptos" w:eastAsia="Times New Roman" w:hAnsi="Aptos" w:cs="Times New Roman"/>
              </w:rPr>
              <w:t xml:space="preserve"> Homes must maintain comprehensive plans focused on long-term goals and permanent housing.</w:t>
            </w:r>
          </w:p>
          <w:p w14:paraId="7014EA85" w14:textId="77777777" w:rsidR="00B97C2E" w:rsidRPr="00B97C2E" w:rsidRDefault="00B97C2E" w:rsidP="00B97C2E">
            <w:pPr>
              <w:pStyle w:val="ListParagraph"/>
              <w:ind w:left="360"/>
              <w:rPr>
                <w:rFonts w:ascii="Aptos" w:eastAsia="Times New Roman" w:hAnsi="Aptos" w:cs="Times New Roman"/>
                <w:b/>
                <w:bCs/>
              </w:rPr>
            </w:pPr>
            <w:r w:rsidRPr="00B97C2E">
              <w:rPr>
                <w:rFonts w:ascii="Aptos" w:eastAsia="Times New Roman" w:hAnsi="Aptos" w:cs="Times New Roman"/>
                <w:b/>
                <w:bCs/>
              </w:rPr>
              <w:t>Safety and Staffing</w:t>
            </w:r>
          </w:p>
          <w:p w14:paraId="6D75D65E" w14:textId="77777777" w:rsidR="00B97C2E" w:rsidRPr="00B97C2E" w:rsidRDefault="00B97C2E" w:rsidP="00A94732">
            <w:pPr>
              <w:pStyle w:val="ListParagraph"/>
              <w:numPr>
                <w:ilvl w:val="0"/>
                <w:numId w:val="27"/>
              </w:numPr>
              <w:rPr>
                <w:rFonts w:ascii="Aptos" w:eastAsia="Times New Roman" w:hAnsi="Aptos" w:cs="Times New Roman"/>
              </w:rPr>
            </w:pPr>
            <w:r w:rsidRPr="00B97C2E">
              <w:rPr>
                <w:rFonts w:ascii="Aptos" w:eastAsia="Times New Roman" w:hAnsi="Aptos" w:cs="Times New Roman"/>
                <w:b/>
                <w:bCs/>
              </w:rPr>
              <w:t>Trafficking Prevention:</w:t>
            </w:r>
            <w:r w:rsidRPr="00B97C2E">
              <w:rPr>
                <w:rFonts w:ascii="Aptos" w:eastAsia="Times New Roman" w:hAnsi="Aptos" w:cs="Times New Roman"/>
              </w:rPr>
              <w:t xml:space="preserve"> Facilities are required to create plans to prevent exploitation and abduction. They must also conduct screenings for sex trafficking indicators when missing children return to the home.</w:t>
            </w:r>
          </w:p>
          <w:p w14:paraId="4C4425B1" w14:textId="4446114A" w:rsidR="00180755" w:rsidRPr="00644A8F" w:rsidRDefault="00B97C2E" w:rsidP="00A94732">
            <w:pPr>
              <w:pStyle w:val="ListParagraph"/>
              <w:numPr>
                <w:ilvl w:val="0"/>
                <w:numId w:val="27"/>
              </w:numPr>
              <w:rPr>
                <w:rFonts w:ascii="Aptos" w:eastAsia="Times New Roman" w:hAnsi="Aptos" w:cs="Times New Roman"/>
              </w:rPr>
            </w:pPr>
            <w:r w:rsidRPr="00B97C2E">
              <w:rPr>
                <w:rFonts w:ascii="Aptos" w:eastAsia="Times New Roman" w:hAnsi="Aptos" w:cs="Times New Roman"/>
                <w:b/>
                <w:bCs/>
              </w:rPr>
              <w:t>Mandatory Training:</w:t>
            </w:r>
            <w:r w:rsidRPr="00B97C2E">
              <w:rPr>
                <w:rFonts w:ascii="Aptos" w:eastAsia="Times New Roman" w:hAnsi="Aptos" w:cs="Times New Roman"/>
              </w:rPr>
              <w:t xml:space="preserve"> The new rules mandate "trauma-informed care" training for staff to better manage emotional dysregulation and safety. Studies indicate this training significantly reduces the likelihood of physical abuse and neglect.</w:t>
            </w:r>
          </w:p>
        </w:tc>
      </w:tr>
      <w:tr w:rsidR="00674A7F" w:rsidRPr="00783903" w14:paraId="24B5AE6B" w14:textId="77777777" w:rsidTr="00246C07">
        <w:trPr>
          <w:gridAfter w:val="1"/>
          <w:wAfter w:w="298" w:type="dxa"/>
          <w:trHeight w:val="58"/>
        </w:trPr>
        <w:tc>
          <w:tcPr>
            <w:tcW w:w="2875" w:type="dxa"/>
            <w:gridSpan w:val="2"/>
          </w:tcPr>
          <w:p w14:paraId="36F2B36C" w14:textId="228B128C" w:rsidR="00674A7F" w:rsidRDefault="00674A7F" w:rsidP="005600C8">
            <w:pPr>
              <w:rPr>
                <w:rFonts w:ascii="Aptos" w:hAnsi="Aptos"/>
                <w:b/>
                <w:bCs/>
              </w:rPr>
            </w:pPr>
            <w:r>
              <w:rPr>
                <w:rFonts w:ascii="Aptos" w:hAnsi="Aptos"/>
                <w:b/>
                <w:bCs/>
              </w:rPr>
              <w:lastRenderedPageBreak/>
              <w:t>From Around the Country</w:t>
            </w:r>
          </w:p>
        </w:tc>
        <w:tc>
          <w:tcPr>
            <w:tcW w:w="7650" w:type="dxa"/>
            <w:gridSpan w:val="4"/>
          </w:tcPr>
          <w:p w14:paraId="0849B3AE" w14:textId="6D5896C3" w:rsidR="00181B83" w:rsidRDefault="00181B83" w:rsidP="00A94732">
            <w:pPr>
              <w:pStyle w:val="ListParagraph"/>
              <w:numPr>
                <w:ilvl w:val="0"/>
                <w:numId w:val="10"/>
              </w:numPr>
              <w:ind w:left="360"/>
              <w:rPr>
                <w:rFonts w:ascii="Aptos" w:hAnsi="Aptos"/>
                <w:b/>
                <w:bCs/>
              </w:rPr>
            </w:pPr>
            <w:r>
              <w:rPr>
                <w:rFonts w:ascii="Aptos" w:hAnsi="Aptos"/>
                <w:b/>
                <w:bCs/>
              </w:rPr>
              <w:t>AARP</w:t>
            </w:r>
          </w:p>
          <w:p w14:paraId="69B9A326" w14:textId="06F15177" w:rsidR="00181B83" w:rsidRPr="00181B83" w:rsidRDefault="00181B83" w:rsidP="00181B83">
            <w:pPr>
              <w:pStyle w:val="ListParagraph"/>
              <w:ind w:left="360"/>
              <w:rPr>
                <w:rFonts w:ascii="Aptos" w:hAnsi="Aptos"/>
              </w:rPr>
            </w:pPr>
            <w:r w:rsidRPr="00181B83">
              <w:rPr>
                <w:rFonts w:ascii="Aptos" w:hAnsi="Aptos"/>
              </w:rPr>
              <w:t>November 2025</w:t>
            </w:r>
          </w:p>
          <w:p w14:paraId="613CA759" w14:textId="4D40CE5F" w:rsidR="00181B83" w:rsidRDefault="00A94732" w:rsidP="00181B83">
            <w:pPr>
              <w:pStyle w:val="ListParagraph"/>
              <w:ind w:left="360"/>
              <w:rPr>
                <w:rFonts w:ascii="Aptos" w:hAnsi="Aptos"/>
                <w:i/>
                <w:iCs/>
              </w:rPr>
            </w:pPr>
            <w:hyperlink r:id="rId113" w:history="1">
              <w:r w:rsidR="00181B83" w:rsidRPr="00181B83">
                <w:rPr>
                  <w:rStyle w:val="Hyperlink"/>
                  <w:rFonts w:ascii="Aptos" w:hAnsi="Aptos"/>
                  <w:i/>
                  <w:iCs/>
                </w:rPr>
                <w:t>New Report Reveals Declining Quality in Florida Nursing Homes Following Private Investor Acquisition</w:t>
              </w:r>
            </w:hyperlink>
          </w:p>
          <w:p w14:paraId="48596AEC" w14:textId="233C0ADC" w:rsidR="00FC3B42" w:rsidRPr="00FC3B42" w:rsidRDefault="00FC3B42" w:rsidP="00FC3B42">
            <w:pPr>
              <w:pStyle w:val="ListParagraph"/>
              <w:ind w:left="360"/>
              <w:rPr>
                <w:rFonts w:ascii="Aptos" w:hAnsi="Aptos"/>
              </w:rPr>
            </w:pPr>
            <w:r w:rsidRPr="00FC3B42">
              <w:rPr>
                <w:rFonts w:ascii="Aptos" w:hAnsi="Aptos"/>
              </w:rPr>
              <w:t xml:space="preserve">AARP Florida’s latest nursing home quality report reveals troubling trends as private investment group acquisitions reshape the state’s long-term care sector. </w:t>
            </w:r>
            <w:hyperlink r:id="rId114" w:tgtFrame="_blank" w:history="1">
              <w:r w:rsidRPr="00FC3B42">
                <w:rPr>
                  <w:rStyle w:val="Hyperlink"/>
                  <w:rFonts w:ascii="Aptos" w:hAnsi="Aptos"/>
                  <w:i/>
                  <w:iCs/>
                </w:rPr>
                <w:t>Change of Ownership and Quality in Florida Nursing Homes</w:t>
              </w:r>
            </w:hyperlink>
            <w:r w:rsidRPr="00FC3B42">
              <w:rPr>
                <w:rFonts w:ascii="Aptos" w:hAnsi="Aptos"/>
              </w:rPr>
              <w:t xml:space="preserve">, the latest installment in </w:t>
            </w:r>
            <w:hyperlink r:id="rId115" w:tgtFrame="_blank" w:history="1">
              <w:r w:rsidRPr="00FC3B42">
                <w:rPr>
                  <w:rStyle w:val="Hyperlink"/>
                  <w:rFonts w:ascii="Aptos" w:hAnsi="Aptos"/>
                </w:rPr>
                <w:t>AARP Florida’s long-term care report series</w:t>
              </w:r>
            </w:hyperlink>
            <w:r w:rsidRPr="00FC3B42">
              <w:rPr>
                <w:rFonts w:ascii="Aptos" w:hAnsi="Aptos"/>
              </w:rPr>
              <w:t>, developed in partnership with Dr. Lindsay Peterson, Associate Professor of Research at the University of South Florida (USF), finds that private equity takeovers are often tied to declines in resident care, and decreased transparency and accountability of those responsible for providing the care.</w:t>
            </w:r>
            <w:r w:rsidRPr="00FC3B42">
              <w:rPr>
                <w:rFonts w:ascii="Aptos" w:hAnsi="Aptos"/>
              </w:rPr>
              <w:br/>
            </w:r>
            <w:r w:rsidRPr="00FC3B42">
              <w:rPr>
                <w:rFonts w:ascii="Aptos" w:hAnsi="Aptos"/>
                <w:b/>
                <w:bCs/>
              </w:rPr>
              <w:t>Key Findings Among Private Equity Owned Nursing Homes:</w:t>
            </w:r>
          </w:p>
          <w:p w14:paraId="2967B1B5" w14:textId="77777777" w:rsidR="00FC3B42" w:rsidRPr="00FC3B42" w:rsidRDefault="00FC3B42" w:rsidP="00A94732">
            <w:pPr>
              <w:pStyle w:val="ListParagraph"/>
              <w:numPr>
                <w:ilvl w:val="0"/>
                <w:numId w:val="43"/>
              </w:numPr>
              <w:rPr>
                <w:rFonts w:ascii="Aptos" w:hAnsi="Aptos"/>
              </w:rPr>
            </w:pPr>
            <w:r w:rsidRPr="00FC3B42">
              <w:rPr>
                <w:rFonts w:ascii="Aptos" w:hAnsi="Aptos"/>
                <w:b/>
                <w:bCs/>
              </w:rPr>
              <w:t>Quality Ratings Drop:</w:t>
            </w:r>
            <w:r w:rsidRPr="00FC3B42">
              <w:rPr>
                <w:rFonts w:ascii="Aptos" w:hAnsi="Aptos"/>
              </w:rPr>
              <w:t> Nursing homes acquired by private equity groups saw their average CMS Five-Star Quality Ratings fall from 3.4 to 2.9 stars between 2019 and early 2024.</w:t>
            </w:r>
          </w:p>
          <w:p w14:paraId="0A193BA8" w14:textId="77777777" w:rsidR="00FC3B42" w:rsidRPr="00FC3B42" w:rsidRDefault="00FC3B42" w:rsidP="00A94732">
            <w:pPr>
              <w:pStyle w:val="ListParagraph"/>
              <w:numPr>
                <w:ilvl w:val="0"/>
                <w:numId w:val="43"/>
              </w:numPr>
              <w:rPr>
                <w:rFonts w:ascii="Aptos" w:hAnsi="Aptos"/>
              </w:rPr>
            </w:pPr>
            <w:r w:rsidRPr="00FC3B42">
              <w:rPr>
                <w:rFonts w:ascii="Aptos" w:hAnsi="Aptos"/>
                <w:b/>
                <w:bCs/>
              </w:rPr>
              <w:t>Staffing Reductions:</w:t>
            </w:r>
            <w:r w:rsidRPr="00FC3B42">
              <w:rPr>
                <w:rFonts w:ascii="Aptos" w:hAnsi="Aptos"/>
              </w:rPr>
              <w:t> Direct care staffing levels decreased by 13% per resident, resulting in 33 fewer minutes of care per day.</w:t>
            </w:r>
          </w:p>
          <w:p w14:paraId="051259C7" w14:textId="77777777" w:rsidR="00FC3B42" w:rsidRPr="00FC3B42" w:rsidRDefault="00FC3B42" w:rsidP="00A94732">
            <w:pPr>
              <w:pStyle w:val="ListParagraph"/>
              <w:numPr>
                <w:ilvl w:val="0"/>
                <w:numId w:val="43"/>
              </w:numPr>
              <w:rPr>
                <w:rFonts w:ascii="Aptos" w:hAnsi="Aptos"/>
              </w:rPr>
            </w:pPr>
            <w:r w:rsidRPr="00FC3B42">
              <w:rPr>
                <w:rFonts w:ascii="Aptos" w:hAnsi="Aptos"/>
                <w:b/>
                <w:bCs/>
              </w:rPr>
              <w:t>Increased Costs:</w:t>
            </w:r>
            <w:r w:rsidRPr="00FC3B42">
              <w:rPr>
                <w:rFonts w:ascii="Aptos" w:hAnsi="Aptos"/>
              </w:rPr>
              <w:t> Medicare costs per resident were $1,000 higher in private equity-owned facilities, with more frequent hospitalizations for conditions that could be treated on an outpatient basis.</w:t>
            </w:r>
          </w:p>
          <w:p w14:paraId="2C0ACE2F" w14:textId="77777777" w:rsidR="00FC3B42" w:rsidRPr="00FC3B42" w:rsidRDefault="00FC3B42" w:rsidP="00A94732">
            <w:pPr>
              <w:pStyle w:val="ListParagraph"/>
              <w:numPr>
                <w:ilvl w:val="0"/>
                <w:numId w:val="43"/>
              </w:numPr>
              <w:rPr>
                <w:rFonts w:ascii="Aptos" w:hAnsi="Aptos"/>
              </w:rPr>
            </w:pPr>
            <w:r w:rsidRPr="00FC3B42">
              <w:rPr>
                <w:rFonts w:ascii="Aptos" w:hAnsi="Aptos"/>
                <w:b/>
                <w:bCs/>
              </w:rPr>
              <w:t>Opaque Ownership Structures:</w:t>
            </w:r>
            <w:r w:rsidRPr="00FC3B42">
              <w:rPr>
                <w:rFonts w:ascii="Aptos" w:hAnsi="Aptos"/>
              </w:rPr>
              <w:t> Complex networks of LLCs and trusts make it difficult to determine who is responsible for care quality and spending.</w:t>
            </w:r>
          </w:p>
          <w:p w14:paraId="35949EF7" w14:textId="77777777" w:rsidR="00FC3B42" w:rsidRPr="00FC3B42" w:rsidRDefault="00A94732" w:rsidP="00FC3B42">
            <w:pPr>
              <w:pStyle w:val="ListParagraph"/>
              <w:ind w:left="360"/>
              <w:rPr>
                <w:rFonts w:ascii="Aptos" w:hAnsi="Aptos"/>
              </w:rPr>
            </w:pPr>
            <w:hyperlink r:id="rId116" w:tgtFrame="_blank" w:history="1">
              <w:r w:rsidR="00FC3B42" w:rsidRPr="00FC3B42">
                <w:rPr>
                  <w:rStyle w:val="Hyperlink"/>
                  <w:rFonts w:ascii="Aptos" w:hAnsi="Aptos"/>
                  <w:b/>
                  <w:bCs/>
                </w:rPr>
                <w:t>Link to Report</w:t>
              </w:r>
            </w:hyperlink>
          </w:p>
          <w:p w14:paraId="21A344EC" w14:textId="7709A929" w:rsidR="00FC3B42" w:rsidRPr="00FC3B42" w:rsidRDefault="00FC3B42" w:rsidP="00FC3B42">
            <w:pPr>
              <w:pStyle w:val="ListParagraph"/>
              <w:ind w:left="360"/>
              <w:rPr>
                <w:rFonts w:ascii="Aptos" w:hAnsi="Aptos"/>
              </w:rPr>
            </w:pPr>
            <w:r w:rsidRPr="00FC3B42">
              <w:rPr>
                <w:rFonts w:ascii="Aptos" w:hAnsi="Aptos"/>
              </w:rPr>
              <w:t>“Florida’s nursing home ownership data reveals a growing trend of private investor involvement and a lack of transparency in ownership structures, making it difficult to assess accountability for care quality,” said</w:t>
            </w:r>
            <w:r w:rsidRPr="00FC3B42">
              <w:rPr>
                <w:rFonts w:ascii="Aptos" w:hAnsi="Aptos"/>
                <w:b/>
                <w:bCs/>
              </w:rPr>
              <w:t xml:space="preserve"> Lindsay Peterson, Ph.D.</w:t>
            </w:r>
            <w:r w:rsidRPr="00FC3B42">
              <w:rPr>
                <w:rFonts w:ascii="Aptos" w:hAnsi="Aptos"/>
              </w:rPr>
              <w:t xml:space="preserve"> “Unlike publicly traded companies, private investors are not required to disclose financial and operational details, complicating efforts to track how public funds are used in these facilities.”</w:t>
            </w:r>
            <w:r w:rsidRPr="00FC3B42">
              <w:rPr>
                <w:rFonts w:ascii="Aptos" w:hAnsi="Aptos"/>
              </w:rPr>
              <w:br/>
              <w:t xml:space="preserve">“All Floridians deserve access to high-quality, transparent care for their loved ones,” said </w:t>
            </w:r>
            <w:r w:rsidRPr="00FC3B42">
              <w:rPr>
                <w:rFonts w:ascii="Aptos" w:hAnsi="Aptos"/>
                <w:b/>
                <w:bCs/>
              </w:rPr>
              <w:t>AARP Florida State Director, Jeff Johnson.</w:t>
            </w:r>
            <w:r w:rsidRPr="00FC3B42">
              <w:rPr>
                <w:rFonts w:ascii="Aptos" w:hAnsi="Aptos"/>
              </w:rPr>
              <w:t xml:space="preserve"> “Our latest findings show that private investment in nursing homes often comes at the expense of residents’ well-being. We urge lawmakers to prioritize transparency and accountability in the sector.”</w:t>
            </w:r>
            <w:r w:rsidRPr="00FC3B42">
              <w:rPr>
                <w:rFonts w:ascii="Aptos" w:hAnsi="Aptos"/>
              </w:rPr>
              <w:br/>
              <w:t>Over the past five years, more than 425 nursing homes—over 60% of Florida’s total—have changed ownership, with many acquired by private equity investors. As the pace of nursing home sales accelerates, policymakers and families face growing challenges in identifying who controls care quality and how public dollars are spent.</w:t>
            </w:r>
            <w:r w:rsidRPr="00FC3B42">
              <w:rPr>
                <w:rFonts w:ascii="Aptos" w:hAnsi="Aptos"/>
              </w:rPr>
              <w:br/>
              <w:t>The report highlights the urgent need for greater transparency and accountability in ownership reporting, especially as new federal rules requiring more detailed disclosures have been delayed until 2026.</w:t>
            </w:r>
          </w:p>
          <w:p w14:paraId="7184C564" w14:textId="1F868FDC" w:rsidR="00674A7F" w:rsidRDefault="0004712F" w:rsidP="00A94732">
            <w:pPr>
              <w:pStyle w:val="ListParagraph"/>
              <w:numPr>
                <w:ilvl w:val="0"/>
                <w:numId w:val="10"/>
              </w:numPr>
              <w:ind w:left="360"/>
              <w:rPr>
                <w:rFonts w:ascii="Aptos" w:hAnsi="Aptos"/>
                <w:b/>
                <w:bCs/>
              </w:rPr>
            </w:pPr>
            <w:r>
              <w:rPr>
                <w:rFonts w:ascii="Aptos" w:hAnsi="Aptos"/>
                <w:b/>
                <w:bCs/>
              </w:rPr>
              <w:t>SFGATE</w:t>
            </w:r>
          </w:p>
          <w:p w14:paraId="2367F4F8" w14:textId="77777777" w:rsidR="0004712F" w:rsidRDefault="0004712F" w:rsidP="0004712F">
            <w:pPr>
              <w:pStyle w:val="ListParagraph"/>
              <w:ind w:left="360"/>
              <w:rPr>
                <w:rFonts w:ascii="Aptos" w:hAnsi="Aptos"/>
              </w:rPr>
            </w:pPr>
            <w:r>
              <w:rPr>
                <w:rFonts w:ascii="Aptos" w:hAnsi="Aptos"/>
              </w:rPr>
              <w:t>November 30, 2025</w:t>
            </w:r>
          </w:p>
          <w:p w14:paraId="7C1B20D6" w14:textId="3D3EC680" w:rsidR="0004712F" w:rsidRPr="0004712F" w:rsidRDefault="00A94732" w:rsidP="0004712F">
            <w:pPr>
              <w:pStyle w:val="ListParagraph"/>
              <w:ind w:left="360"/>
              <w:rPr>
                <w:rFonts w:ascii="Aptos" w:hAnsi="Aptos"/>
                <w:i/>
                <w:iCs/>
              </w:rPr>
            </w:pPr>
            <w:hyperlink r:id="rId117" w:history="1">
              <w:r w:rsidR="0004712F" w:rsidRPr="0004712F">
                <w:rPr>
                  <w:rStyle w:val="Hyperlink"/>
                  <w:rFonts w:ascii="Aptos" w:hAnsi="Aptos"/>
                  <w:i/>
                  <w:iCs/>
                </w:rPr>
                <w:t>Bay Area assisted living facility worker gets jail time after 2 residents die</w:t>
              </w:r>
            </w:hyperlink>
          </w:p>
          <w:p w14:paraId="5499F044" w14:textId="77777777" w:rsidR="0004712F" w:rsidRDefault="0004712F" w:rsidP="0004712F">
            <w:pPr>
              <w:pStyle w:val="ListParagraph"/>
              <w:ind w:left="360"/>
              <w:rPr>
                <w:rFonts w:ascii="Aptos" w:hAnsi="Aptos"/>
              </w:rPr>
            </w:pPr>
            <w:r>
              <w:rPr>
                <w:rFonts w:ascii="Aptos" w:hAnsi="Aptos"/>
              </w:rPr>
              <w:lastRenderedPageBreak/>
              <w:t xml:space="preserve">By </w:t>
            </w:r>
            <w:r w:rsidR="00040817" w:rsidRPr="00040817">
              <w:rPr>
                <w:rFonts w:ascii="Aptos" w:hAnsi="Aptos"/>
              </w:rPr>
              <w:t>Katie Dowd</w:t>
            </w:r>
          </w:p>
          <w:p w14:paraId="158B2D6E" w14:textId="77777777" w:rsidR="000865F4" w:rsidRPr="000865F4" w:rsidRDefault="000865F4" w:rsidP="000865F4">
            <w:pPr>
              <w:pStyle w:val="ListParagraph"/>
              <w:ind w:left="360"/>
              <w:rPr>
                <w:rFonts w:ascii="Aptos" w:hAnsi="Aptos"/>
                <w:b/>
                <w:bCs/>
              </w:rPr>
            </w:pPr>
            <w:r w:rsidRPr="000865F4">
              <w:rPr>
                <w:rFonts w:ascii="Aptos" w:hAnsi="Aptos"/>
                <w:b/>
                <w:bCs/>
              </w:rPr>
              <w:t>Incident Overview</w:t>
            </w:r>
          </w:p>
          <w:p w14:paraId="175A8BBD" w14:textId="77777777" w:rsidR="000865F4" w:rsidRPr="000865F4" w:rsidRDefault="000865F4" w:rsidP="00A94732">
            <w:pPr>
              <w:pStyle w:val="ListParagraph"/>
              <w:numPr>
                <w:ilvl w:val="0"/>
                <w:numId w:val="14"/>
              </w:numPr>
              <w:rPr>
                <w:rFonts w:ascii="Aptos" w:hAnsi="Aptos"/>
              </w:rPr>
            </w:pPr>
            <w:r w:rsidRPr="000865F4">
              <w:rPr>
                <w:rFonts w:ascii="Aptos" w:hAnsi="Aptos"/>
                <w:b/>
                <w:bCs/>
              </w:rPr>
              <w:t>Event:</w:t>
            </w:r>
            <w:r w:rsidRPr="000865F4">
              <w:rPr>
                <w:rFonts w:ascii="Aptos" w:hAnsi="Aptos"/>
              </w:rPr>
              <w:t xml:space="preserve"> In August 2022, three residents at Atria Park in San Mateo, California, were accidentally poisoned after drinking caustic chemicals.</w:t>
            </w:r>
          </w:p>
          <w:p w14:paraId="07AF7CAC" w14:textId="77777777" w:rsidR="000865F4" w:rsidRPr="000865F4" w:rsidRDefault="000865F4" w:rsidP="00A94732">
            <w:pPr>
              <w:pStyle w:val="ListParagraph"/>
              <w:numPr>
                <w:ilvl w:val="0"/>
                <w:numId w:val="14"/>
              </w:numPr>
              <w:rPr>
                <w:rFonts w:ascii="Aptos" w:hAnsi="Aptos"/>
              </w:rPr>
            </w:pPr>
            <w:r w:rsidRPr="000865F4">
              <w:rPr>
                <w:rFonts w:ascii="Aptos" w:hAnsi="Aptos"/>
                <w:b/>
                <w:bCs/>
              </w:rPr>
              <w:t>Cause:</w:t>
            </w:r>
            <w:r w:rsidRPr="000865F4">
              <w:rPr>
                <w:rFonts w:ascii="Aptos" w:hAnsi="Aptos"/>
              </w:rPr>
              <w:t xml:space="preserve"> An employee, Alisia Rivera Mendoza, poured dishwashing liquid into an unlabeled pitcher. Another worker, mistaking it for cranberry juice, served it to residents.</w:t>
            </w:r>
          </w:p>
          <w:p w14:paraId="724E8FFF" w14:textId="77777777" w:rsidR="000865F4" w:rsidRPr="000865F4" w:rsidRDefault="000865F4" w:rsidP="00A94732">
            <w:pPr>
              <w:pStyle w:val="ListParagraph"/>
              <w:numPr>
                <w:ilvl w:val="0"/>
                <w:numId w:val="14"/>
              </w:numPr>
              <w:rPr>
                <w:rFonts w:ascii="Aptos" w:hAnsi="Aptos"/>
              </w:rPr>
            </w:pPr>
            <w:r w:rsidRPr="000865F4">
              <w:rPr>
                <w:rFonts w:ascii="Aptos" w:hAnsi="Aptos"/>
                <w:b/>
                <w:bCs/>
              </w:rPr>
              <w:t>Casualties:</w:t>
            </w:r>
            <w:r w:rsidRPr="000865F4">
              <w:rPr>
                <w:rFonts w:ascii="Aptos" w:hAnsi="Aptos"/>
              </w:rPr>
              <w:t xml:space="preserve"> Two residents died, and a third was hospitalized with severe burns and respiratory distress.</w:t>
            </w:r>
          </w:p>
          <w:p w14:paraId="4AF72EB6" w14:textId="77777777" w:rsidR="000865F4" w:rsidRPr="000865F4" w:rsidRDefault="000865F4" w:rsidP="000865F4">
            <w:pPr>
              <w:pStyle w:val="ListParagraph"/>
              <w:ind w:left="360"/>
              <w:rPr>
                <w:rFonts w:ascii="Aptos" w:hAnsi="Aptos"/>
                <w:b/>
                <w:bCs/>
              </w:rPr>
            </w:pPr>
            <w:r w:rsidRPr="000865F4">
              <w:rPr>
                <w:rFonts w:ascii="Aptos" w:hAnsi="Aptos"/>
                <w:b/>
                <w:bCs/>
              </w:rPr>
              <w:t>Investigation Findings</w:t>
            </w:r>
          </w:p>
          <w:p w14:paraId="07C7C660" w14:textId="77777777" w:rsidR="000865F4" w:rsidRPr="000865F4" w:rsidRDefault="000865F4" w:rsidP="00A94732">
            <w:pPr>
              <w:pStyle w:val="ListParagraph"/>
              <w:numPr>
                <w:ilvl w:val="0"/>
                <w:numId w:val="15"/>
              </w:numPr>
              <w:rPr>
                <w:rFonts w:ascii="Aptos" w:hAnsi="Aptos"/>
              </w:rPr>
            </w:pPr>
            <w:r w:rsidRPr="000865F4">
              <w:rPr>
                <w:rFonts w:ascii="Aptos" w:hAnsi="Aptos"/>
                <w:b/>
                <w:bCs/>
              </w:rPr>
              <w:t>Operational Failure:</w:t>
            </w:r>
            <w:r w:rsidRPr="000865F4">
              <w:rPr>
                <w:rFonts w:ascii="Aptos" w:hAnsi="Aptos"/>
              </w:rPr>
              <w:t xml:space="preserve"> Management switched from 5-gallon to 1-gallon chemical containers. Consequently, staff began storing cleaning fluid in unlabeled drink pitchers on kitchen counters before use in dishwashers.</w:t>
            </w:r>
          </w:p>
          <w:p w14:paraId="16120494" w14:textId="77777777" w:rsidR="000865F4" w:rsidRPr="000865F4" w:rsidRDefault="000865F4" w:rsidP="000865F4">
            <w:pPr>
              <w:pStyle w:val="ListParagraph"/>
              <w:ind w:left="360"/>
              <w:rPr>
                <w:rFonts w:ascii="Aptos" w:hAnsi="Aptos"/>
                <w:b/>
                <w:bCs/>
              </w:rPr>
            </w:pPr>
            <w:r w:rsidRPr="000865F4">
              <w:rPr>
                <w:rFonts w:ascii="Aptos" w:hAnsi="Aptos"/>
                <w:b/>
                <w:bCs/>
              </w:rPr>
              <w:t>Legal Outcome</w:t>
            </w:r>
          </w:p>
          <w:p w14:paraId="4C4661FB" w14:textId="77777777" w:rsidR="000865F4" w:rsidRPr="000865F4" w:rsidRDefault="000865F4" w:rsidP="00A94732">
            <w:pPr>
              <w:pStyle w:val="ListParagraph"/>
              <w:numPr>
                <w:ilvl w:val="0"/>
                <w:numId w:val="16"/>
              </w:numPr>
              <w:rPr>
                <w:rFonts w:ascii="Aptos" w:hAnsi="Aptos"/>
              </w:rPr>
            </w:pPr>
            <w:r w:rsidRPr="000865F4">
              <w:rPr>
                <w:rFonts w:ascii="Aptos" w:hAnsi="Aptos"/>
                <w:b/>
                <w:bCs/>
              </w:rPr>
              <w:t>Charges &amp; Plea:</w:t>
            </w:r>
            <w:r w:rsidRPr="000865F4">
              <w:rPr>
                <w:rFonts w:ascii="Aptos" w:hAnsi="Aptos"/>
              </w:rPr>
              <w:t xml:space="preserve"> Mendoza was charged with involuntary manslaughter and elder abuse. She avoided trial by pleading no contest to felony elder abuse.</w:t>
            </w:r>
          </w:p>
          <w:p w14:paraId="4329A736" w14:textId="77777777" w:rsidR="000865F4" w:rsidRPr="000865F4" w:rsidRDefault="000865F4" w:rsidP="00A94732">
            <w:pPr>
              <w:pStyle w:val="ListParagraph"/>
              <w:numPr>
                <w:ilvl w:val="0"/>
                <w:numId w:val="16"/>
              </w:numPr>
              <w:rPr>
                <w:rFonts w:ascii="Aptos" w:hAnsi="Aptos"/>
              </w:rPr>
            </w:pPr>
            <w:r w:rsidRPr="000865F4">
              <w:rPr>
                <w:rFonts w:ascii="Aptos" w:hAnsi="Aptos"/>
                <w:b/>
                <w:bCs/>
              </w:rPr>
              <w:t>Sentence:</w:t>
            </w:r>
            <w:r w:rsidRPr="000865F4">
              <w:rPr>
                <w:rFonts w:ascii="Aptos" w:hAnsi="Aptos"/>
              </w:rPr>
              <w:t xml:space="preserve"> A judge sentenced Mendoza to 40 days in county jail and 350 hours of community service.</w:t>
            </w:r>
          </w:p>
          <w:p w14:paraId="300091F8" w14:textId="77777777" w:rsidR="000865F4" w:rsidRPr="000865F4" w:rsidRDefault="000865F4" w:rsidP="000865F4">
            <w:pPr>
              <w:pStyle w:val="ListParagraph"/>
              <w:ind w:left="360"/>
              <w:rPr>
                <w:rFonts w:ascii="Aptos" w:hAnsi="Aptos"/>
                <w:b/>
                <w:bCs/>
              </w:rPr>
            </w:pPr>
            <w:r w:rsidRPr="000865F4">
              <w:rPr>
                <w:rFonts w:ascii="Aptos" w:hAnsi="Aptos"/>
                <w:b/>
                <w:bCs/>
              </w:rPr>
              <w:t>Broader Consequences</w:t>
            </w:r>
          </w:p>
          <w:p w14:paraId="20EC9849" w14:textId="77777777" w:rsidR="000865F4" w:rsidRPr="000865F4" w:rsidRDefault="000865F4" w:rsidP="00A94732">
            <w:pPr>
              <w:pStyle w:val="ListParagraph"/>
              <w:numPr>
                <w:ilvl w:val="0"/>
                <w:numId w:val="17"/>
              </w:numPr>
              <w:rPr>
                <w:rFonts w:ascii="Aptos" w:hAnsi="Aptos"/>
              </w:rPr>
            </w:pPr>
            <w:r w:rsidRPr="000865F4">
              <w:rPr>
                <w:rFonts w:ascii="Aptos" w:hAnsi="Aptos"/>
                <w:b/>
                <w:bCs/>
              </w:rPr>
              <w:t>Related Incident:</w:t>
            </w:r>
            <w:r w:rsidRPr="000865F4">
              <w:rPr>
                <w:rFonts w:ascii="Aptos" w:hAnsi="Aptos"/>
              </w:rPr>
              <w:t xml:space="preserve"> Days after the San Mateo tragedy, a dementia patient at Atria Walnut Creek died after ingesting disinfectant left in an unlocked cabinet. An employee faces charges in this case as well.</w:t>
            </w:r>
          </w:p>
          <w:p w14:paraId="3657F231" w14:textId="77777777" w:rsidR="00040817" w:rsidRDefault="000865F4" w:rsidP="00A94732">
            <w:pPr>
              <w:pStyle w:val="ListParagraph"/>
              <w:numPr>
                <w:ilvl w:val="0"/>
                <w:numId w:val="17"/>
              </w:numPr>
              <w:rPr>
                <w:rFonts w:ascii="Aptos" w:hAnsi="Aptos"/>
              </w:rPr>
            </w:pPr>
            <w:r w:rsidRPr="000865F4">
              <w:rPr>
                <w:rFonts w:ascii="Aptos" w:hAnsi="Aptos"/>
                <w:b/>
                <w:bCs/>
              </w:rPr>
              <w:t>Regulatory Action:</w:t>
            </w:r>
            <w:r w:rsidRPr="000865F4">
              <w:rPr>
                <w:rFonts w:ascii="Aptos" w:hAnsi="Aptos"/>
              </w:rPr>
              <w:t xml:space="preserve"> The California Department of Social Services filed to revoke the licenses of both Atria facilities. Atria has appealed the decision.</w:t>
            </w:r>
          </w:p>
          <w:p w14:paraId="03B4ECFC" w14:textId="77777777" w:rsidR="0041247D" w:rsidRDefault="0041247D" w:rsidP="00A94732">
            <w:pPr>
              <w:pStyle w:val="ListParagraph"/>
              <w:numPr>
                <w:ilvl w:val="0"/>
                <w:numId w:val="10"/>
              </w:numPr>
              <w:ind w:left="360"/>
              <w:rPr>
                <w:rFonts w:ascii="Aptos" w:hAnsi="Aptos"/>
                <w:b/>
                <w:bCs/>
              </w:rPr>
            </w:pPr>
            <w:r>
              <w:rPr>
                <w:rFonts w:ascii="Aptos" w:hAnsi="Aptos"/>
                <w:b/>
                <w:bCs/>
              </w:rPr>
              <w:t>Michi</w:t>
            </w:r>
            <w:r w:rsidR="00987974">
              <w:rPr>
                <w:rFonts w:ascii="Aptos" w:hAnsi="Aptos"/>
                <w:b/>
                <w:bCs/>
              </w:rPr>
              <w:t>gan Live</w:t>
            </w:r>
          </w:p>
          <w:p w14:paraId="4DC12F0F" w14:textId="77777777" w:rsidR="00987974" w:rsidRDefault="00987974" w:rsidP="00987974">
            <w:pPr>
              <w:pStyle w:val="ListParagraph"/>
              <w:ind w:left="360"/>
              <w:rPr>
                <w:rFonts w:ascii="Aptos" w:hAnsi="Aptos"/>
              </w:rPr>
            </w:pPr>
            <w:r>
              <w:rPr>
                <w:rFonts w:ascii="Aptos" w:hAnsi="Aptos"/>
              </w:rPr>
              <w:t>November 28, 2025</w:t>
            </w:r>
          </w:p>
          <w:p w14:paraId="7C032D49" w14:textId="77777777" w:rsidR="00987974" w:rsidRDefault="00A94732" w:rsidP="00987974">
            <w:pPr>
              <w:pStyle w:val="ListParagraph"/>
              <w:ind w:left="360"/>
              <w:rPr>
                <w:rFonts w:ascii="Aptos" w:hAnsi="Aptos"/>
                <w:i/>
                <w:iCs/>
              </w:rPr>
            </w:pPr>
            <w:hyperlink r:id="rId118" w:history="1">
              <w:r w:rsidR="00987974" w:rsidRPr="00987974">
                <w:rPr>
                  <w:rStyle w:val="Hyperlink"/>
                  <w:rFonts w:ascii="Aptos" w:hAnsi="Aptos"/>
                  <w:i/>
                  <w:iCs/>
                </w:rPr>
                <w:t>How a troubled Michigan nursing home chain came to an end</w:t>
              </w:r>
            </w:hyperlink>
          </w:p>
          <w:p w14:paraId="723ACEC8" w14:textId="77777777" w:rsidR="00987974" w:rsidRDefault="004063B9" w:rsidP="004063B9">
            <w:pPr>
              <w:pStyle w:val="ListParagraph"/>
              <w:ind w:left="360"/>
              <w:rPr>
                <w:rFonts w:ascii="Aptos" w:hAnsi="Aptos"/>
              </w:rPr>
            </w:pPr>
            <w:r w:rsidRPr="004063B9">
              <w:rPr>
                <w:rFonts w:ascii="Aptos" w:hAnsi="Aptos"/>
              </w:rPr>
              <w:t>By</w:t>
            </w:r>
            <w:r>
              <w:rPr>
                <w:rFonts w:ascii="Aptos" w:hAnsi="Aptos"/>
              </w:rPr>
              <w:t xml:space="preserve"> </w:t>
            </w:r>
            <w:r w:rsidRPr="004063B9">
              <w:rPr>
                <w:rFonts w:ascii="Aptos" w:hAnsi="Aptos"/>
              </w:rPr>
              <w:t>Matthew Miller</w:t>
            </w:r>
          </w:p>
          <w:p w14:paraId="2C7A13A0" w14:textId="4B47ECAD" w:rsidR="00A20DF7" w:rsidRPr="00A20DF7" w:rsidRDefault="000A7F0B" w:rsidP="00A20DF7">
            <w:pPr>
              <w:pStyle w:val="ListParagraph"/>
              <w:ind w:left="360"/>
              <w:rPr>
                <w:rFonts w:ascii="Aptos" w:hAnsi="Aptos"/>
              </w:rPr>
            </w:pPr>
            <w:r>
              <w:rPr>
                <w:rFonts w:ascii="Aptos" w:hAnsi="Aptos"/>
              </w:rPr>
              <w:t>H</w:t>
            </w:r>
            <w:r w:rsidR="00A20DF7" w:rsidRPr="00A20DF7">
              <w:rPr>
                <w:rFonts w:ascii="Aptos" w:hAnsi="Aptos"/>
              </w:rPr>
              <w:t xml:space="preserve">ere is a summary of the </w:t>
            </w:r>
            <w:hyperlink r:id="rId119" w:history="1">
              <w:r w:rsidR="00A20DF7" w:rsidRPr="00A20DF7">
                <w:rPr>
                  <w:rStyle w:val="Hyperlink"/>
                  <w:rFonts w:ascii="Aptos" w:hAnsi="Aptos"/>
                </w:rPr>
                <w:t>collapse of Mission Point Health Care</w:t>
              </w:r>
            </w:hyperlink>
            <w:r w:rsidR="00A20DF7" w:rsidRPr="00A20DF7">
              <w:rPr>
                <w:rFonts w:ascii="Aptos" w:hAnsi="Aptos"/>
              </w:rPr>
              <w:t>:</w:t>
            </w:r>
          </w:p>
          <w:p w14:paraId="624FBE1C" w14:textId="77777777" w:rsidR="00A20DF7" w:rsidRPr="00A20DF7" w:rsidRDefault="00A20DF7" w:rsidP="00A20DF7">
            <w:pPr>
              <w:pStyle w:val="ListParagraph"/>
              <w:ind w:left="360"/>
              <w:rPr>
                <w:rFonts w:ascii="Aptos" w:hAnsi="Aptos"/>
                <w:b/>
                <w:bCs/>
              </w:rPr>
            </w:pPr>
            <w:r w:rsidRPr="00A20DF7">
              <w:rPr>
                <w:rFonts w:ascii="Aptos" w:hAnsi="Aptos"/>
                <w:b/>
                <w:bCs/>
              </w:rPr>
              <w:t>Financial Collapse</w:t>
            </w:r>
          </w:p>
          <w:p w14:paraId="283D21F9" w14:textId="77777777" w:rsidR="00A20DF7" w:rsidRPr="00A20DF7" w:rsidRDefault="00A20DF7" w:rsidP="00A94732">
            <w:pPr>
              <w:pStyle w:val="ListParagraph"/>
              <w:numPr>
                <w:ilvl w:val="0"/>
                <w:numId w:val="48"/>
              </w:numPr>
              <w:rPr>
                <w:rFonts w:ascii="Aptos" w:hAnsi="Aptos"/>
              </w:rPr>
            </w:pPr>
            <w:r w:rsidRPr="00A20DF7">
              <w:rPr>
                <w:rFonts w:ascii="Aptos" w:hAnsi="Aptos"/>
                <w:b/>
                <w:bCs/>
              </w:rPr>
              <w:t>Massive Debt:</w:t>
            </w:r>
            <w:r w:rsidRPr="00A20DF7">
              <w:rPr>
                <w:rFonts w:ascii="Aptos" w:hAnsi="Aptos"/>
              </w:rPr>
              <w:t xml:space="preserve"> By early 2025, the chain owed nearly $5 million in back rent, defaulted on $6.8 million in loans, and owed $4.7 million in state taxes.</w:t>
            </w:r>
          </w:p>
          <w:p w14:paraId="4C4D1337" w14:textId="77777777" w:rsidR="00A20DF7" w:rsidRPr="00A20DF7" w:rsidRDefault="00A20DF7" w:rsidP="00A94732">
            <w:pPr>
              <w:pStyle w:val="ListParagraph"/>
              <w:numPr>
                <w:ilvl w:val="0"/>
                <w:numId w:val="48"/>
              </w:numPr>
              <w:rPr>
                <w:rFonts w:ascii="Aptos" w:hAnsi="Aptos"/>
              </w:rPr>
            </w:pPr>
            <w:r w:rsidRPr="00A20DF7">
              <w:rPr>
                <w:rFonts w:ascii="Aptos" w:hAnsi="Aptos"/>
                <w:b/>
                <w:bCs/>
              </w:rPr>
              <w:t>Receivership:</w:t>
            </w:r>
            <w:r w:rsidRPr="00A20DF7">
              <w:rPr>
                <w:rFonts w:ascii="Aptos" w:hAnsi="Aptos"/>
              </w:rPr>
              <w:t xml:space="preserve"> These liabilities, combined with millions in federal fines, led to a court-appointed receivership for eight facilities in February.</w:t>
            </w:r>
          </w:p>
          <w:p w14:paraId="43E702F1" w14:textId="77777777" w:rsidR="00A20DF7" w:rsidRPr="00A20DF7" w:rsidRDefault="00A20DF7" w:rsidP="00A94732">
            <w:pPr>
              <w:pStyle w:val="ListParagraph"/>
              <w:numPr>
                <w:ilvl w:val="0"/>
                <w:numId w:val="48"/>
              </w:numPr>
              <w:rPr>
                <w:rFonts w:ascii="Aptos" w:hAnsi="Aptos"/>
              </w:rPr>
            </w:pPr>
            <w:r w:rsidRPr="00A20DF7">
              <w:rPr>
                <w:rFonts w:ascii="Aptos" w:hAnsi="Aptos"/>
                <w:b/>
                <w:bCs/>
              </w:rPr>
              <w:t>Final Sale:</w:t>
            </w:r>
            <w:r w:rsidRPr="00A20DF7">
              <w:rPr>
                <w:rFonts w:ascii="Aptos" w:hAnsi="Aptos"/>
              </w:rPr>
              <w:t xml:space="preserve"> In October, the last seven homes were sold to investors linked to the Villa nursing home chain for just $10, plus the assumption of millions in liabilities.</w:t>
            </w:r>
          </w:p>
          <w:p w14:paraId="1068A8DA" w14:textId="77777777" w:rsidR="00A20DF7" w:rsidRPr="00A20DF7" w:rsidRDefault="00A20DF7" w:rsidP="00A20DF7">
            <w:pPr>
              <w:pStyle w:val="ListParagraph"/>
              <w:ind w:left="360"/>
              <w:rPr>
                <w:rFonts w:ascii="Aptos" w:hAnsi="Aptos"/>
                <w:b/>
                <w:bCs/>
              </w:rPr>
            </w:pPr>
            <w:r w:rsidRPr="00A20DF7">
              <w:rPr>
                <w:rFonts w:ascii="Aptos" w:hAnsi="Aptos"/>
                <w:b/>
                <w:bCs/>
              </w:rPr>
              <w:t>History of Neglect and Closures</w:t>
            </w:r>
          </w:p>
          <w:p w14:paraId="1A2269BF" w14:textId="77777777" w:rsidR="00A20DF7" w:rsidRPr="00A20DF7" w:rsidRDefault="00A20DF7" w:rsidP="00A94732">
            <w:pPr>
              <w:pStyle w:val="ListParagraph"/>
              <w:numPr>
                <w:ilvl w:val="0"/>
                <w:numId w:val="49"/>
              </w:numPr>
              <w:rPr>
                <w:rFonts w:ascii="Aptos" w:hAnsi="Aptos"/>
              </w:rPr>
            </w:pPr>
            <w:r w:rsidRPr="00A20DF7">
              <w:rPr>
                <w:rFonts w:ascii="Aptos" w:hAnsi="Aptos"/>
                <w:b/>
                <w:bCs/>
              </w:rPr>
              <w:t>Substandard Care:</w:t>
            </w:r>
            <w:r w:rsidRPr="00A20DF7">
              <w:rPr>
                <w:rFonts w:ascii="Aptos" w:hAnsi="Aptos"/>
              </w:rPr>
              <w:t xml:space="preserve"> Mission Point faced federal citations for abuse and neglect, including rampant COVID outbreaks and patients developing maggots in wounds.</w:t>
            </w:r>
          </w:p>
          <w:p w14:paraId="353F80DB" w14:textId="77777777" w:rsidR="00A20DF7" w:rsidRPr="00A20DF7" w:rsidRDefault="00A20DF7" w:rsidP="00A94732">
            <w:pPr>
              <w:pStyle w:val="ListParagraph"/>
              <w:numPr>
                <w:ilvl w:val="0"/>
                <w:numId w:val="49"/>
              </w:numPr>
              <w:rPr>
                <w:rFonts w:ascii="Aptos" w:hAnsi="Aptos"/>
              </w:rPr>
            </w:pPr>
            <w:r w:rsidRPr="00A20DF7">
              <w:rPr>
                <w:rFonts w:ascii="Aptos" w:hAnsi="Aptos"/>
                <w:b/>
                <w:bCs/>
              </w:rPr>
              <w:lastRenderedPageBreak/>
              <w:t>Facility Closure:</w:t>
            </w:r>
            <w:r w:rsidRPr="00A20DF7">
              <w:rPr>
                <w:rFonts w:ascii="Aptos" w:hAnsi="Aptos"/>
              </w:rPr>
              <w:t xml:space="preserve"> The Madison Heights location, deemed one of the nation's worst, was closed by the receiver in July. Its 78 residents were relocated to facilities where they reportedly received significantly better care.</w:t>
            </w:r>
          </w:p>
          <w:p w14:paraId="603F1B70" w14:textId="77777777" w:rsidR="00A20DF7" w:rsidRPr="00A20DF7" w:rsidRDefault="00A20DF7" w:rsidP="00A20DF7">
            <w:pPr>
              <w:pStyle w:val="ListParagraph"/>
              <w:ind w:left="360"/>
              <w:rPr>
                <w:rFonts w:ascii="Aptos" w:hAnsi="Aptos"/>
                <w:b/>
                <w:bCs/>
              </w:rPr>
            </w:pPr>
            <w:r w:rsidRPr="00A20DF7">
              <w:rPr>
                <w:rFonts w:ascii="Aptos" w:hAnsi="Aptos"/>
                <w:b/>
                <w:bCs/>
              </w:rPr>
              <w:t>Rebranding and New Ownership</w:t>
            </w:r>
          </w:p>
          <w:p w14:paraId="700C7545" w14:textId="77777777" w:rsidR="00A20DF7" w:rsidRPr="00A20DF7" w:rsidRDefault="00A20DF7" w:rsidP="00A94732">
            <w:pPr>
              <w:pStyle w:val="ListParagraph"/>
              <w:numPr>
                <w:ilvl w:val="0"/>
                <w:numId w:val="50"/>
              </w:numPr>
              <w:rPr>
                <w:rFonts w:ascii="Aptos" w:hAnsi="Aptos"/>
              </w:rPr>
            </w:pPr>
            <w:r w:rsidRPr="00A20DF7">
              <w:rPr>
                <w:rFonts w:ascii="Aptos" w:hAnsi="Aptos"/>
                <w:b/>
                <w:bCs/>
              </w:rPr>
              <w:t>Name Changes:</w:t>
            </w:r>
            <w:r w:rsidRPr="00A20DF7">
              <w:rPr>
                <w:rFonts w:ascii="Aptos" w:hAnsi="Aptos"/>
              </w:rPr>
              <w:t xml:space="preserve"> Throughout the year, various facilities were rebranded, including a dozen becoming "Intersect Healthcare" and the Detroit facility becoming "Lafayette Park Nursing &amp; Rehabilitation Center" after filing for Chapter 11 bankruptcy.</w:t>
            </w:r>
          </w:p>
          <w:p w14:paraId="17DA171F" w14:textId="03A441F8" w:rsidR="004063B9" w:rsidRPr="00A20DF7" w:rsidRDefault="00A20DF7" w:rsidP="00A94732">
            <w:pPr>
              <w:pStyle w:val="ListParagraph"/>
              <w:numPr>
                <w:ilvl w:val="0"/>
                <w:numId w:val="50"/>
              </w:numPr>
              <w:rPr>
                <w:rFonts w:ascii="Aptos" w:hAnsi="Aptos"/>
              </w:rPr>
            </w:pPr>
            <w:r w:rsidRPr="00A20DF7">
              <w:rPr>
                <w:rFonts w:ascii="Aptos" w:hAnsi="Aptos"/>
                <w:b/>
                <w:bCs/>
              </w:rPr>
              <w:t>Concerns about Villa:</w:t>
            </w:r>
            <w:r w:rsidRPr="00A20DF7">
              <w:rPr>
                <w:rFonts w:ascii="Aptos" w:hAnsi="Aptos"/>
              </w:rPr>
              <w:t xml:space="preserve"> The new owners, Villa, have a history of regulatory issues, including a recent $4.5 million settlement for substandard care. Reports also indicate potential financial opacity, with Villa paying over $137 million to related companies while reporting low profits</w:t>
            </w:r>
            <w:r w:rsidR="0095268B">
              <w:rPr>
                <w:rFonts w:ascii="Aptos" w:hAnsi="Aptos"/>
              </w:rPr>
              <w:t xml:space="preserve">, </w:t>
            </w:r>
            <w:hyperlink r:id="rId120" w:tgtFrame="_blank" w:tooltip="https://www.mlive.com/public-interest/2025/06/how-much-money-do-nursing-homes-really-make-new-report-claims-operators-hide-profits.html" w:history="1">
              <w:r w:rsidR="0095268B" w:rsidRPr="0095268B">
                <w:rPr>
                  <w:rStyle w:val="Hyperlink"/>
                  <w:rFonts w:ascii="Aptos" w:hAnsi="Aptos"/>
                </w:rPr>
                <w:t>a practice known as “tunneling.”</w:t>
              </w:r>
            </w:hyperlink>
          </w:p>
        </w:tc>
      </w:tr>
      <w:tr w:rsidR="00403302" w:rsidRPr="00783903" w14:paraId="0E1EFCBD" w14:textId="77777777" w:rsidTr="00246C07">
        <w:trPr>
          <w:gridAfter w:val="1"/>
          <w:wAfter w:w="298" w:type="dxa"/>
          <w:trHeight w:val="58"/>
        </w:trPr>
        <w:tc>
          <w:tcPr>
            <w:tcW w:w="2875" w:type="dxa"/>
            <w:gridSpan w:val="2"/>
          </w:tcPr>
          <w:p w14:paraId="3B16B987" w14:textId="22FE54F5" w:rsidR="00403302" w:rsidRDefault="00403302" w:rsidP="005600C8">
            <w:pPr>
              <w:rPr>
                <w:rFonts w:ascii="Aptos" w:hAnsi="Aptos"/>
                <w:b/>
                <w:bCs/>
              </w:rPr>
            </w:pPr>
            <w:r>
              <w:rPr>
                <w:rFonts w:ascii="Aptos" w:hAnsi="Aptos"/>
                <w:b/>
                <w:bCs/>
              </w:rPr>
              <w:lastRenderedPageBreak/>
              <w:t>International</w:t>
            </w:r>
          </w:p>
        </w:tc>
        <w:tc>
          <w:tcPr>
            <w:tcW w:w="7650" w:type="dxa"/>
            <w:gridSpan w:val="4"/>
          </w:tcPr>
          <w:p w14:paraId="558AB074" w14:textId="5CA07677" w:rsidR="00724730" w:rsidRDefault="00724730" w:rsidP="00A94732">
            <w:pPr>
              <w:pStyle w:val="ListParagraph"/>
              <w:numPr>
                <w:ilvl w:val="0"/>
                <w:numId w:val="10"/>
              </w:numPr>
              <w:ind w:left="360"/>
              <w:rPr>
                <w:rFonts w:ascii="Aptos" w:hAnsi="Aptos"/>
                <w:b/>
                <w:bCs/>
              </w:rPr>
            </w:pPr>
            <w:r>
              <w:rPr>
                <w:rFonts w:ascii="Aptos" w:hAnsi="Aptos"/>
                <w:b/>
                <w:bCs/>
              </w:rPr>
              <w:t>*New York Times</w:t>
            </w:r>
          </w:p>
          <w:p w14:paraId="3E7A9B03" w14:textId="1EC869A6" w:rsidR="00724730" w:rsidRDefault="00724730" w:rsidP="00724730">
            <w:pPr>
              <w:pStyle w:val="ListParagraph"/>
              <w:ind w:left="360"/>
              <w:rPr>
                <w:rFonts w:ascii="Aptos" w:hAnsi="Aptos"/>
              </w:rPr>
            </w:pPr>
            <w:r>
              <w:rPr>
                <w:rFonts w:ascii="Aptos" w:hAnsi="Aptos"/>
              </w:rPr>
              <w:t>November 28, 2025</w:t>
            </w:r>
          </w:p>
          <w:p w14:paraId="0437BA2F" w14:textId="15F54779" w:rsidR="00724730" w:rsidRDefault="00A94732" w:rsidP="00724730">
            <w:pPr>
              <w:pStyle w:val="ListParagraph"/>
              <w:ind w:left="360"/>
              <w:rPr>
                <w:rFonts w:ascii="Aptos" w:hAnsi="Aptos"/>
                <w:i/>
                <w:iCs/>
              </w:rPr>
            </w:pPr>
            <w:hyperlink r:id="rId121" w:history="1">
              <w:r w:rsidR="00724730" w:rsidRPr="00724730">
                <w:rPr>
                  <w:rStyle w:val="Hyperlink"/>
                  <w:rFonts w:ascii="Aptos" w:hAnsi="Aptos"/>
                  <w:i/>
                  <w:iCs/>
                </w:rPr>
                <w:t>3 Rebel Nuns Can Stay in Abbey, if They Give Up Social Media</w:t>
              </w:r>
            </w:hyperlink>
          </w:p>
          <w:p w14:paraId="54E8D441" w14:textId="241BC166" w:rsidR="00724730" w:rsidRDefault="00826F9C" w:rsidP="00826F9C">
            <w:pPr>
              <w:pStyle w:val="ListParagraph"/>
              <w:ind w:left="360"/>
              <w:rPr>
                <w:rFonts w:ascii="Aptos" w:hAnsi="Aptos"/>
              </w:rPr>
            </w:pPr>
            <w:r w:rsidRPr="00826F9C">
              <w:rPr>
                <w:rFonts w:ascii="Aptos" w:hAnsi="Aptos"/>
              </w:rPr>
              <w:t>By Christopher F. Schuetze</w:t>
            </w:r>
          </w:p>
          <w:p w14:paraId="32A3ABB9" w14:textId="77777777" w:rsidR="00513000" w:rsidRPr="00513000" w:rsidRDefault="00513000" w:rsidP="00513000">
            <w:pPr>
              <w:pStyle w:val="ListParagraph"/>
              <w:ind w:left="360"/>
              <w:rPr>
                <w:rFonts w:ascii="Aptos" w:hAnsi="Aptos"/>
                <w:b/>
                <w:bCs/>
              </w:rPr>
            </w:pPr>
            <w:r w:rsidRPr="00513000">
              <w:rPr>
                <w:rFonts w:ascii="Aptos" w:hAnsi="Aptos"/>
                <w:b/>
                <w:bCs/>
              </w:rPr>
              <w:t>The Conflict</w:t>
            </w:r>
          </w:p>
          <w:p w14:paraId="4BFF97F8" w14:textId="77777777" w:rsidR="00513000" w:rsidRPr="00513000" w:rsidRDefault="00513000" w:rsidP="00A94732">
            <w:pPr>
              <w:pStyle w:val="ListParagraph"/>
              <w:numPr>
                <w:ilvl w:val="0"/>
                <w:numId w:val="57"/>
              </w:numPr>
              <w:rPr>
                <w:rFonts w:ascii="Aptos" w:hAnsi="Aptos"/>
              </w:rPr>
            </w:pPr>
            <w:r w:rsidRPr="00513000">
              <w:rPr>
                <w:rFonts w:ascii="Aptos" w:hAnsi="Aptos"/>
                <w:b/>
                <w:bCs/>
              </w:rPr>
              <w:t>The Standoff:</w:t>
            </w:r>
            <w:r w:rsidRPr="00513000">
              <w:rPr>
                <w:rFonts w:ascii="Aptos" w:hAnsi="Aptos"/>
              </w:rPr>
              <w:t xml:space="preserve"> In September 2025, three octogenarian nuns (Sisters Rita, Regina, and Bernadette) escaped a senior center to reclaim their residence at the Castle Goldenstein abbey in Austria.</w:t>
            </w:r>
          </w:p>
          <w:p w14:paraId="2775F50A" w14:textId="77777777" w:rsidR="00513000" w:rsidRPr="00513000" w:rsidRDefault="00513000" w:rsidP="00A94732">
            <w:pPr>
              <w:pStyle w:val="ListParagraph"/>
              <w:numPr>
                <w:ilvl w:val="0"/>
                <w:numId w:val="57"/>
              </w:numPr>
              <w:rPr>
                <w:rFonts w:ascii="Aptos" w:hAnsi="Aptos"/>
              </w:rPr>
            </w:pPr>
            <w:r w:rsidRPr="00513000">
              <w:rPr>
                <w:rFonts w:ascii="Aptos" w:hAnsi="Aptos"/>
                <w:b/>
                <w:bCs/>
              </w:rPr>
              <w:t>Publicity:</w:t>
            </w:r>
            <w:r w:rsidRPr="00513000">
              <w:rPr>
                <w:rFonts w:ascii="Aptos" w:hAnsi="Aptos"/>
              </w:rPr>
              <w:t xml:space="preserve"> The "rebel nuns" garnered global attention and nearly 100,000 Instagram followers, using social media leverage to resist Abbot Markus Grasl’s attempts to remove them.</w:t>
            </w:r>
          </w:p>
          <w:p w14:paraId="73464258" w14:textId="77777777" w:rsidR="00513000" w:rsidRPr="00513000" w:rsidRDefault="00513000" w:rsidP="00513000">
            <w:pPr>
              <w:pStyle w:val="ListParagraph"/>
              <w:ind w:left="360"/>
              <w:rPr>
                <w:rFonts w:ascii="Aptos" w:hAnsi="Aptos"/>
                <w:b/>
                <w:bCs/>
              </w:rPr>
            </w:pPr>
            <w:r w:rsidRPr="00513000">
              <w:rPr>
                <w:rFonts w:ascii="Aptos" w:hAnsi="Aptos"/>
                <w:b/>
                <w:bCs/>
              </w:rPr>
              <w:t>The Abbot’s Proposal</w:t>
            </w:r>
          </w:p>
          <w:p w14:paraId="696C0F45" w14:textId="77777777" w:rsidR="00513000" w:rsidRPr="00513000" w:rsidRDefault="00513000" w:rsidP="00A94732">
            <w:pPr>
              <w:pStyle w:val="ListParagraph"/>
              <w:numPr>
                <w:ilvl w:val="0"/>
                <w:numId w:val="58"/>
              </w:numPr>
              <w:rPr>
                <w:rFonts w:ascii="Aptos" w:hAnsi="Aptos"/>
              </w:rPr>
            </w:pPr>
            <w:r w:rsidRPr="00513000">
              <w:rPr>
                <w:rFonts w:ascii="Aptos" w:hAnsi="Aptos"/>
                <w:b/>
                <w:bCs/>
              </w:rPr>
              <w:t>Concession:</w:t>
            </w:r>
            <w:r w:rsidRPr="00513000">
              <w:rPr>
                <w:rFonts w:ascii="Aptos" w:hAnsi="Aptos"/>
              </w:rPr>
              <w:t xml:space="preserve"> Abbot Grasl admitted defeat regarding their residency, agreeing to let the sisters remain at the abbey.</w:t>
            </w:r>
          </w:p>
          <w:p w14:paraId="7192BA15" w14:textId="77777777" w:rsidR="00513000" w:rsidRPr="00513000" w:rsidRDefault="00513000" w:rsidP="00A94732">
            <w:pPr>
              <w:pStyle w:val="ListParagraph"/>
              <w:numPr>
                <w:ilvl w:val="0"/>
                <w:numId w:val="58"/>
              </w:numPr>
              <w:rPr>
                <w:rFonts w:ascii="Aptos" w:hAnsi="Aptos"/>
              </w:rPr>
            </w:pPr>
            <w:r w:rsidRPr="00513000">
              <w:rPr>
                <w:rFonts w:ascii="Aptos" w:hAnsi="Aptos"/>
                <w:b/>
                <w:bCs/>
              </w:rPr>
              <w:t>Provisions:</w:t>
            </w:r>
            <w:r w:rsidRPr="00513000">
              <w:rPr>
                <w:rFonts w:ascii="Aptos" w:hAnsi="Aptos"/>
              </w:rPr>
              <w:t xml:space="preserve"> The order offered to provide round-the-clock care, an on-call doctor, and weekly religious services.</w:t>
            </w:r>
          </w:p>
          <w:p w14:paraId="24F9A6AD" w14:textId="77777777" w:rsidR="00513000" w:rsidRPr="00513000" w:rsidRDefault="00513000" w:rsidP="00A94732">
            <w:pPr>
              <w:pStyle w:val="ListParagraph"/>
              <w:numPr>
                <w:ilvl w:val="0"/>
                <w:numId w:val="58"/>
              </w:numPr>
              <w:rPr>
                <w:rFonts w:ascii="Aptos" w:hAnsi="Aptos"/>
              </w:rPr>
            </w:pPr>
            <w:r w:rsidRPr="00513000">
              <w:rPr>
                <w:rFonts w:ascii="Aptos" w:hAnsi="Aptos"/>
                <w:b/>
                <w:bCs/>
              </w:rPr>
              <w:t>Conditions:</w:t>
            </w:r>
            <w:r w:rsidRPr="00513000">
              <w:rPr>
                <w:rFonts w:ascii="Aptos" w:hAnsi="Aptos"/>
              </w:rPr>
              <w:t xml:space="preserve"> To stay, the nuns must ban laypeople from the cloisters and, crucially, </w:t>
            </w:r>
            <w:r w:rsidRPr="00513000">
              <w:rPr>
                <w:rFonts w:ascii="Aptos" w:hAnsi="Aptos"/>
                <w:b/>
                <w:bCs/>
              </w:rPr>
              <w:t>cease all social media activity</w:t>
            </w:r>
            <w:r w:rsidRPr="00513000">
              <w:rPr>
                <w:rFonts w:ascii="Aptos" w:hAnsi="Aptos"/>
              </w:rPr>
              <w:t>. Additionally, the order would assume power of attorney over the nuns and their donations.</w:t>
            </w:r>
          </w:p>
          <w:p w14:paraId="187BF5D2" w14:textId="77777777" w:rsidR="00513000" w:rsidRPr="00513000" w:rsidRDefault="00513000" w:rsidP="00513000">
            <w:pPr>
              <w:pStyle w:val="ListParagraph"/>
              <w:ind w:left="360"/>
              <w:rPr>
                <w:rFonts w:ascii="Aptos" w:hAnsi="Aptos"/>
                <w:b/>
                <w:bCs/>
              </w:rPr>
            </w:pPr>
            <w:r w:rsidRPr="00513000">
              <w:rPr>
                <w:rFonts w:ascii="Aptos" w:hAnsi="Aptos"/>
                <w:b/>
                <w:bCs/>
              </w:rPr>
              <w:t>Reaction and Current Status</w:t>
            </w:r>
          </w:p>
          <w:p w14:paraId="66922AE4" w14:textId="77777777" w:rsidR="00513000" w:rsidRPr="00513000" w:rsidRDefault="00513000" w:rsidP="00A94732">
            <w:pPr>
              <w:pStyle w:val="ListParagraph"/>
              <w:numPr>
                <w:ilvl w:val="0"/>
                <w:numId w:val="59"/>
              </w:numPr>
              <w:rPr>
                <w:rFonts w:ascii="Aptos" w:hAnsi="Aptos"/>
              </w:rPr>
            </w:pPr>
            <w:r w:rsidRPr="00513000">
              <w:rPr>
                <w:rFonts w:ascii="Aptos" w:hAnsi="Aptos"/>
                <w:b/>
                <w:bCs/>
              </w:rPr>
              <w:t>Rejection:</w:t>
            </w:r>
            <w:r w:rsidRPr="00513000">
              <w:rPr>
                <w:rFonts w:ascii="Aptos" w:hAnsi="Aptos"/>
              </w:rPr>
              <w:t xml:space="preserve"> The nuns' lawyer, Reinhard Bruzek, advised against the offer, comparing the social media ban to a "gagging contract" worthy of North Korea.</w:t>
            </w:r>
          </w:p>
          <w:p w14:paraId="1084501D" w14:textId="77777777" w:rsidR="00513000" w:rsidRPr="00513000" w:rsidRDefault="00513000" w:rsidP="00A94732">
            <w:pPr>
              <w:pStyle w:val="ListParagraph"/>
              <w:numPr>
                <w:ilvl w:val="0"/>
                <w:numId w:val="59"/>
              </w:numPr>
              <w:rPr>
                <w:rFonts w:ascii="Aptos" w:hAnsi="Aptos"/>
              </w:rPr>
            </w:pPr>
            <w:r w:rsidRPr="00513000">
              <w:rPr>
                <w:rFonts w:ascii="Aptos" w:hAnsi="Aptos"/>
                <w:b/>
                <w:bCs/>
              </w:rPr>
              <w:t>Distrust:</w:t>
            </w:r>
            <w:r w:rsidRPr="00513000">
              <w:rPr>
                <w:rFonts w:ascii="Aptos" w:hAnsi="Aptos"/>
              </w:rPr>
              <w:t xml:space="preserve"> The sisters fear that granting power of attorney would allow the Abbot to force them back into a care facility in the future.</w:t>
            </w:r>
          </w:p>
          <w:p w14:paraId="3F020F80" w14:textId="77777777" w:rsidR="00513000" w:rsidRPr="00513000" w:rsidRDefault="00513000" w:rsidP="00A94732">
            <w:pPr>
              <w:pStyle w:val="ListParagraph"/>
              <w:numPr>
                <w:ilvl w:val="0"/>
                <w:numId w:val="59"/>
              </w:numPr>
              <w:rPr>
                <w:rFonts w:ascii="Aptos" w:hAnsi="Aptos"/>
              </w:rPr>
            </w:pPr>
            <w:r w:rsidRPr="00513000">
              <w:rPr>
                <w:rFonts w:ascii="Aptos" w:hAnsi="Aptos"/>
                <w:b/>
                <w:bCs/>
              </w:rPr>
              <w:t>Current Support:</w:t>
            </w:r>
            <w:r w:rsidRPr="00513000">
              <w:rPr>
                <w:rFonts w:ascii="Aptos" w:hAnsi="Aptos"/>
              </w:rPr>
              <w:t xml:space="preserve"> Former students are currently caring for the nuns using donations to fund a full-time home care worker and accessibility upgrades for the abbey.</w:t>
            </w:r>
          </w:p>
          <w:p w14:paraId="3EDEFC7E" w14:textId="47EFCCA5" w:rsidR="00403302" w:rsidRDefault="00403302" w:rsidP="00A94732">
            <w:pPr>
              <w:pStyle w:val="ListParagraph"/>
              <w:numPr>
                <w:ilvl w:val="0"/>
                <w:numId w:val="10"/>
              </w:numPr>
              <w:ind w:left="360"/>
              <w:rPr>
                <w:rFonts w:ascii="Aptos" w:hAnsi="Aptos"/>
                <w:b/>
                <w:bCs/>
              </w:rPr>
            </w:pPr>
            <w:r>
              <w:rPr>
                <w:rFonts w:ascii="Aptos" w:hAnsi="Aptos"/>
                <w:b/>
                <w:bCs/>
              </w:rPr>
              <w:t>CNN</w:t>
            </w:r>
          </w:p>
          <w:p w14:paraId="2B485253" w14:textId="6DBD5848" w:rsidR="00403302" w:rsidRPr="00403302" w:rsidRDefault="00403302" w:rsidP="00403302">
            <w:pPr>
              <w:pStyle w:val="ListParagraph"/>
              <w:ind w:left="360"/>
              <w:rPr>
                <w:rFonts w:ascii="Aptos" w:hAnsi="Aptos"/>
              </w:rPr>
            </w:pPr>
            <w:r>
              <w:rPr>
                <w:rFonts w:ascii="Aptos" w:hAnsi="Aptos"/>
              </w:rPr>
              <w:t>November 28, 2025</w:t>
            </w:r>
          </w:p>
          <w:p w14:paraId="126942B2" w14:textId="77777777" w:rsidR="00403302" w:rsidRDefault="00A94732" w:rsidP="00403302">
            <w:pPr>
              <w:pStyle w:val="ListParagraph"/>
              <w:ind w:left="360"/>
              <w:rPr>
                <w:rFonts w:ascii="Aptos" w:hAnsi="Aptos"/>
                <w:b/>
                <w:bCs/>
                <w:i/>
                <w:iCs/>
              </w:rPr>
            </w:pPr>
            <w:hyperlink r:id="rId122" w:history="1">
              <w:r w:rsidR="00403302" w:rsidRPr="00403302">
                <w:rPr>
                  <w:rStyle w:val="Hyperlink"/>
                  <w:rFonts w:ascii="Aptos" w:hAnsi="Aptos"/>
                  <w:b/>
                  <w:bCs/>
                  <w:i/>
                  <w:iCs/>
                </w:rPr>
                <w:t>Elderly Austrian nuns who broke back into their convent will be allowed to stay. But there are conditions</w:t>
              </w:r>
            </w:hyperlink>
            <w:r w:rsidR="00403302" w:rsidRPr="00403302">
              <w:rPr>
                <w:rFonts w:ascii="Aptos" w:hAnsi="Aptos"/>
                <w:b/>
                <w:bCs/>
                <w:i/>
                <w:iCs/>
              </w:rPr>
              <w:t xml:space="preserve"> </w:t>
            </w:r>
          </w:p>
          <w:p w14:paraId="58A79982" w14:textId="77777777" w:rsidR="00403302" w:rsidRDefault="00455DAE" w:rsidP="00403302">
            <w:pPr>
              <w:pStyle w:val="ListParagraph"/>
              <w:ind w:left="360"/>
              <w:rPr>
                <w:rFonts w:ascii="Aptos" w:hAnsi="Aptos"/>
              </w:rPr>
            </w:pPr>
            <w:r w:rsidRPr="00455DAE">
              <w:rPr>
                <w:rFonts w:ascii="Aptos" w:hAnsi="Aptos"/>
              </w:rPr>
              <w:t>By Issy Ronald and Nadine Schmidt</w:t>
            </w:r>
          </w:p>
          <w:p w14:paraId="67088728" w14:textId="77777777" w:rsidR="00AA7858" w:rsidRPr="00AA7858" w:rsidRDefault="00AA7858" w:rsidP="00A94732">
            <w:pPr>
              <w:pStyle w:val="ListParagraph"/>
              <w:numPr>
                <w:ilvl w:val="0"/>
                <w:numId w:val="54"/>
              </w:numPr>
              <w:rPr>
                <w:rFonts w:ascii="Aptos" w:hAnsi="Aptos"/>
              </w:rPr>
            </w:pPr>
            <w:r w:rsidRPr="00AA7858">
              <w:rPr>
                <w:rFonts w:ascii="Aptos" w:hAnsi="Aptos"/>
                <w:b/>
                <w:bCs/>
              </w:rPr>
              <w:lastRenderedPageBreak/>
              <w:t>The Incident:</w:t>
            </w:r>
            <w:r w:rsidRPr="00AA7858">
              <w:rPr>
                <w:rFonts w:ascii="Aptos" w:hAnsi="Aptos"/>
              </w:rPr>
              <w:t xml:space="preserve"> Three nuns (ages 81, 86, and 88) escaped a nursing home to break back into Schloss Goldenstein, their former convent in Salzburg, Austria.</w:t>
            </w:r>
          </w:p>
          <w:p w14:paraId="4D3603E3" w14:textId="77777777" w:rsidR="00AA7858" w:rsidRPr="00AA7858" w:rsidRDefault="00AA7858" w:rsidP="00A94732">
            <w:pPr>
              <w:pStyle w:val="ListParagraph"/>
              <w:numPr>
                <w:ilvl w:val="0"/>
                <w:numId w:val="54"/>
              </w:numPr>
              <w:rPr>
                <w:rFonts w:ascii="Aptos" w:hAnsi="Aptos"/>
              </w:rPr>
            </w:pPr>
            <w:r w:rsidRPr="00AA7858">
              <w:rPr>
                <w:rFonts w:ascii="Aptos" w:hAnsi="Aptos"/>
                <w:b/>
                <w:bCs/>
              </w:rPr>
              <w:t>Publicity:</w:t>
            </w:r>
            <w:r w:rsidRPr="00AA7858">
              <w:rPr>
                <w:rFonts w:ascii="Aptos" w:hAnsi="Aptos"/>
              </w:rPr>
              <w:t xml:space="preserve"> Assisted by former students and a locksmith, the sisters became viral stars, gaining 100,000 Instagram followers by sharing content ranging from prayer to boxing.</w:t>
            </w:r>
          </w:p>
          <w:p w14:paraId="2C400D0F" w14:textId="77777777" w:rsidR="00AA7858" w:rsidRPr="00AA7858" w:rsidRDefault="00AA7858" w:rsidP="00AA7858">
            <w:pPr>
              <w:pStyle w:val="ListParagraph"/>
              <w:ind w:left="360"/>
              <w:rPr>
                <w:rFonts w:ascii="Aptos" w:hAnsi="Aptos"/>
                <w:b/>
                <w:bCs/>
              </w:rPr>
            </w:pPr>
            <w:r w:rsidRPr="00AA7858">
              <w:rPr>
                <w:rFonts w:ascii="Aptos" w:hAnsi="Aptos"/>
                <w:b/>
                <w:bCs/>
              </w:rPr>
              <w:t>Conditions for Residency</w:t>
            </w:r>
          </w:p>
          <w:p w14:paraId="3041BA03" w14:textId="77777777" w:rsidR="00AA7858" w:rsidRPr="00AA7858" w:rsidRDefault="00AA7858" w:rsidP="00AA7858">
            <w:pPr>
              <w:pStyle w:val="ListParagraph"/>
              <w:ind w:left="360"/>
              <w:rPr>
                <w:rFonts w:ascii="Aptos" w:hAnsi="Aptos"/>
              </w:rPr>
            </w:pPr>
            <w:r w:rsidRPr="00AA7858">
              <w:rPr>
                <w:rFonts w:ascii="Aptos" w:hAnsi="Aptos"/>
              </w:rPr>
              <w:t>The local diocese has agreed to let the nuns remain at the convent, but Provost Markus Grasl outlined specific stipulations:</w:t>
            </w:r>
          </w:p>
          <w:p w14:paraId="6489DC74" w14:textId="77777777" w:rsidR="00AA7858" w:rsidRPr="00AA7858" w:rsidRDefault="00AA7858" w:rsidP="00A94732">
            <w:pPr>
              <w:pStyle w:val="ListParagraph"/>
              <w:numPr>
                <w:ilvl w:val="0"/>
                <w:numId w:val="55"/>
              </w:numPr>
              <w:rPr>
                <w:rFonts w:ascii="Aptos" w:hAnsi="Aptos"/>
              </w:rPr>
            </w:pPr>
            <w:r w:rsidRPr="00AA7858">
              <w:rPr>
                <w:rFonts w:ascii="Aptos" w:hAnsi="Aptos"/>
                <w:b/>
                <w:bCs/>
              </w:rPr>
              <w:t>Social Media Ban:</w:t>
            </w:r>
            <w:r w:rsidRPr="00AA7858">
              <w:rPr>
                <w:rFonts w:ascii="Aptos" w:hAnsi="Aptos"/>
              </w:rPr>
              <w:t xml:space="preserve"> The sisters must close their social media accounts.</w:t>
            </w:r>
          </w:p>
          <w:p w14:paraId="17DB4667" w14:textId="77777777" w:rsidR="00AA7858" w:rsidRPr="00AA7858" w:rsidRDefault="00AA7858" w:rsidP="00A94732">
            <w:pPr>
              <w:pStyle w:val="ListParagraph"/>
              <w:numPr>
                <w:ilvl w:val="0"/>
                <w:numId w:val="55"/>
              </w:numPr>
              <w:rPr>
                <w:rFonts w:ascii="Aptos" w:hAnsi="Aptos"/>
              </w:rPr>
            </w:pPr>
            <w:r w:rsidRPr="00AA7858">
              <w:rPr>
                <w:rFonts w:ascii="Aptos" w:hAnsi="Aptos"/>
                <w:b/>
                <w:bCs/>
              </w:rPr>
              <w:t>Seclusion:</w:t>
            </w:r>
            <w:r w:rsidRPr="00AA7858">
              <w:rPr>
                <w:rFonts w:ascii="Aptos" w:hAnsi="Aptos"/>
              </w:rPr>
              <w:t xml:space="preserve"> They must return to a traditional, secluded monastic life.</w:t>
            </w:r>
          </w:p>
          <w:p w14:paraId="5228A559" w14:textId="77777777" w:rsidR="00AA7858" w:rsidRPr="00AA7858" w:rsidRDefault="00AA7858" w:rsidP="00A94732">
            <w:pPr>
              <w:pStyle w:val="ListParagraph"/>
              <w:numPr>
                <w:ilvl w:val="0"/>
                <w:numId w:val="55"/>
              </w:numPr>
              <w:rPr>
                <w:rFonts w:ascii="Aptos" w:hAnsi="Aptos"/>
              </w:rPr>
            </w:pPr>
            <w:r w:rsidRPr="00AA7858">
              <w:rPr>
                <w:rFonts w:ascii="Aptos" w:hAnsi="Aptos"/>
                <w:b/>
                <w:bCs/>
              </w:rPr>
              <w:t>Future Care:</w:t>
            </w:r>
            <w:r w:rsidRPr="00AA7858">
              <w:rPr>
                <w:rFonts w:ascii="Aptos" w:hAnsi="Aptos"/>
              </w:rPr>
              <w:t xml:space="preserve"> They must join the waiting list for the nursing home for when the convent can no longer support them.</w:t>
            </w:r>
          </w:p>
          <w:p w14:paraId="7C5C2F8E" w14:textId="77777777" w:rsidR="00AA7858" w:rsidRPr="00AA7858" w:rsidRDefault="00AA7858" w:rsidP="00A94732">
            <w:pPr>
              <w:pStyle w:val="ListParagraph"/>
              <w:numPr>
                <w:ilvl w:val="0"/>
                <w:numId w:val="55"/>
              </w:numPr>
              <w:rPr>
                <w:rFonts w:ascii="Aptos" w:hAnsi="Aptos"/>
              </w:rPr>
            </w:pPr>
            <w:r w:rsidRPr="00AA7858">
              <w:rPr>
                <w:rFonts w:ascii="Aptos" w:hAnsi="Aptos"/>
                <w:b/>
                <w:bCs/>
              </w:rPr>
              <w:t>Church Support:</w:t>
            </w:r>
            <w:r w:rsidRPr="00AA7858">
              <w:rPr>
                <w:rFonts w:ascii="Aptos" w:hAnsi="Aptos"/>
              </w:rPr>
              <w:t xml:space="preserve"> In exchange, the church will provide 24-hour medical care and spiritual guidance.</w:t>
            </w:r>
          </w:p>
          <w:p w14:paraId="77994DD3" w14:textId="77777777" w:rsidR="00AA7858" w:rsidRPr="00AA7858" w:rsidRDefault="00AA7858" w:rsidP="00AA7858">
            <w:pPr>
              <w:pStyle w:val="ListParagraph"/>
              <w:ind w:left="360"/>
              <w:rPr>
                <w:rFonts w:ascii="Aptos" w:hAnsi="Aptos"/>
                <w:b/>
                <w:bCs/>
              </w:rPr>
            </w:pPr>
            <w:r w:rsidRPr="00AA7858">
              <w:rPr>
                <w:rFonts w:ascii="Aptos" w:hAnsi="Aptos"/>
                <w:b/>
                <w:bCs/>
              </w:rPr>
              <w:t>Ongoing Dispute and Reaction</w:t>
            </w:r>
          </w:p>
          <w:p w14:paraId="4F4B7F94" w14:textId="77777777" w:rsidR="00AA7858" w:rsidRPr="00AA7858" w:rsidRDefault="00AA7858" w:rsidP="00A94732">
            <w:pPr>
              <w:pStyle w:val="ListParagraph"/>
              <w:numPr>
                <w:ilvl w:val="0"/>
                <w:numId w:val="56"/>
              </w:numPr>
              <w:rPr>
                <w:rFonts w:ascii="Aptos" w:hAnsi="Aptos"/>
              </w:rPr>
            </w:pPr>
            <w:r w:rsidRPr="00AA7858">
              <w:rPr>
                <w:rFonts w:ascii="Aptos" w:hAnsi="Aptos"/>
                <w:b/>
                <w:bCs/>
              </w:rPr>
              <w:t>Legal Stance:</w:t>
            </w:r>
            <w:r w:rsidRPr="00AA7858">
              <w:rPr>
                <w:rFonts w:ascii="Aptos" w:hAnsi="Aptos"/>
              </w:rPr>
              <w:t xml:space="preserve"> The nuns' lawyer advised against accepting the proposal, describing the conditions as too restrictive.</w:t>
            </w:r>
          </w:p>
          <w:p w14:paraId="1E6A2836" w14:textId="77777777" w:rsidR="00AA7858" w:rsidRPr="00AA7858" w:rsidRDefault="00AA7858" w:rsidP="00A94732">
            <w:pPr>
              <w:pStyle w:val="ListParagraph"/>
              <w:numPr>
                <w:ilvl w:val="0"/>
                <w:numId w:val="56"/>
              </w:numPr>
              <w:rPr>
                <w:rFonts w:ascii="Aptos" w:hAnsi="Aptos"/>
              </w:rPr>
            </w:pPr>
            <w:r w:rsidRPr="00AA7858">
              <w:rPr>
                <w:rFonts w:ascii="Aptos" w:hAnsi="Aptos"/>
                <w:b/>
                <w:bCs/>
              </w:rPr>
              <w:t>Background:</w:t>
            </w:r>
            <w:r w:rsidRPr="00AA7858">
              <w:rPr>
                <w:rFonts w:ascii="Aptos" w:hAnsi="Aptos"/>
              </w:rPr>
              <w:t xml:space="preserve"> The conflict stems from late 2023, when the nuns claim they were removed from the convent against their will.</w:t>
            </w:r>
          </w:p>
          <w:p w14:paraId="71D832BA" w14:textId="7CB17487" w:rsidR="00455DAE" w:rsidRPr="00644A8F" w:rsidRDefault="00AA7858" w:rsidP="00A94732">
            <w:pPr>
              <w:pStyle w:val="ListParagraph"/>
              <w:numPr>
                <w:ilvl w:val="0"/>
                <w:numId w:val="56"/>
              </w:numPr>
              <w:rPr>
                <w:rFonts w:ascii="Aptos" w:hAnsi="Aptos"/>
              </w:rPr>
            </w:pPr>
            <w:r w:rsidRPr="00AA7858">
              <w:rPr>
                <w:rFonts w:ascii="Aptos" w:hAnsi="Aptos"/>
                <w:b/>
                <w:bCs/>
              </w:rPr>
              <w:t>Community Support:</w:t>
            </w:r>
            <w:r w:rsidRPr="00AA7858">
              <w:rPr>
                <w:rFonts w:ascii="Aptos" w:hAnsi="Aptos"/>
              </w:rPr>
              <w:t xml:space="preserve"> While the Provost stated that outside help is no longer required, the community continues to assist with renovations, such as reinstalling stairlifts previously removed by the diocese.</w:t>
            </w:r>
          </w:p>
        </w:tc>
      </w:tr>
      <w:tr w:rsidR="00AA2DC3" w:rsidRPr="00783903" w14:paraId="3569414B" w14:textId="77777777" w:rsidTr="00246C07">
        <w:trPr>
          <w:gridAfter w:val="1"/>
          <w:wAfter w:w="298" w:type="dxa"/>
        </w:trPr>
        <w:tc>
          <w:tcPr>
            <w:tcW w:w="2875" w:type="dxa"/>
            <w:gridSpan w:val="2"/>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50"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w:t>
            </w:r>
            <w:r w:rsidR="00A80A31" w:rsidRPr="00A80A31">
              <w:rPr>
                <w:rFonts w:ascii="Aptos" w:hAnsi="Aptos"/>
              </w:rPr>
              <w:lastRenderedPageBreak/>
              <w:t xml:space="preserve">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23"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24"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125"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246C07">
        <w:trPr>
          <w:gridAfter w:val="1"/>
          <w:wAfter w:w="298" w:type="dxa"/>
        </w:trPr>
        <w:tc>
          <w:tcPr>
            <w:tcW w:w="2875" w:type="dxa"/>
            <w:gridSpan w:val="2"/>
          </w:tcPr>
          <w:p w14:paraId="1F4DCAC9" w14:textId="77777777" w:rsidR="005600C8" w:rsidRDefault="005600C8" w:rsidP="005600C8">
            <w:pPr>
              <w:rPr>
                <w:rFonts w:ascii="Aptos" w:hAnsi="Aptos"/>
                <w:b/>
                <w:bCs/>
              </w:rPr>
            </w:pPr>
            <w:r>
              <w:rPr>
                <w:rFonts w:ascii="Aptos" w:hAnsi="Aptos"/>
                <w:b/>
                <w:bCs/>
              </w:rPr>
              <w:lastRenderedPageBreak/>
              <w:t>Books by DignityMA Participants</w:t>
            </w:r>
          </w:p>
          <w:p w14:paraId="5830566F" w14:textId="30BA94BE" w:rsidR="005600C8" w:rsidRDefault="005600C8" w:rsidP="005600C8">
            <w:pPr>
              <w:jc w:val="center"/>
              <w:rPr>
                <w:rFonts w:ascii="Aptos" w:hAnsi="Aptos"/>
                <w:b/>
                <w:bCs/>
              </w:rPr>
            </w:pPr>
            <w:r>
              <w:rPr>
                <w:rFonts w:ascii="Aptos" w:hAnsi="Aptos"/>
                <w:b/>
                <w:bCs/>
                <w:noProof/>
              </w:rPr>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 </w:t>
            </w:r>
          </w:p>
        </w:tc>
        <w:tc>
          <w:tcPr>
            <w:tcW w:w="7650" w:type="dxa"/>
            <w:gridSpan w:val="4"/>
          </w:tcPr>
          <w:p w14:paraId="6E758265" w14:textId="77777777" w:rsidR="005600C8" w:rsidRDefault="00A94732" w:rsidP="005600C8">
            <w:pPr>
              <w:rPr>
                <w:rFonts w:ascii="Aptos" w:hAnsi="Aptos"/>
                <w:b/>
                <w:bCs/>
              </w:rPr>
            </w:pPr>
            <w:hyperlink r:id="rId127" w:tgtFrame="_blank" w:history="1">
              <w:r w:rsidR="005600C8"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t>From the moment he became superintendent of the nation’s oldest public school for intellectually and developmentally disabled children in 1887 until his death in 1924, Dr. Walter E. Fernald led a wholesale 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A94732" w:rsidP="005600C8">
            <w:pPr>
              <w:ind w:left="720"/>
              <w:rPr>
                <w:rFonts w:ascii="Aptos" w:hAnsi="Aptos"/>
                <w:b/>
                <w:bCs/>
              </w:rPr>
            </w:pPr>
            <w:hyperlink r:id="rId128" w:history="1">
              <w:r w:rsidR="005600C8" w:rsidRPr="0045453F">
                <w:rPr>
                  <w:rStyle w:val="Hyperlink"/>
                  <w:rFonts w:ascii="Aptos" w:hAnsi="Aptos"/>
                  <w:b/>
                  <w:bCs/>
                </w:rPr>
                <w:t>Buy the book here</w:t>
              </w:r>
            </w:hyperlink>
          </w:p>
        </w:tc>
      </w:tr>
      <w:tr w:rsidR="005600C8" w:rsidRPr="00783903" w14:paraId="04565A11" w14:textId="77777777" w:rsidTr="00246C07">
        <w:trPr>
          <w:gridAfter w:val="1"/>
          <w:wAfter w:w="298" w:type="dxa"/>
        </w:trPr>
        <w:tc>
          <w:tcPr>
            <w:tcW w:w="2875" w:type="dxa"/>
            <w:gridSpan w:val="2"/>
          </w:tcPr>
          <w:p w14:paraId="00E0C6C9" w14:textId="77777777" w:rsidR="005600C8" w:rsidRDefault="005600C8" w:rsidP="005600C8">
            <w:pPr>
              <w:rPr>
                <w:rFonts w:ascii="Aptos" w:hAnsi="Aptos"/>
              </w:rPr>
            </w:pPr>
            <w:r w:rsidRPr="003C4127">
              <w:rPr>
                <w:rFonts w:ascii="Aptos" w:hAnsi="Aptos"/>
                <w:b/>
                <w:bCs/>
              </w:rPr>
              <w:t>Books by DignityMA Participants</w:t>
            </w:r>
          </w:p>
          <w:p w14:paraId="2F10F601" w14:textId="7A6D2384" w:rsidR="005600C8" w:rsidRDefault="005600C8" w:rsidP="005600C8">
            <w:pPr>
              <w:jc w:val="center"/>
              <w:rPr>
                <w:rFonts w:ascii="Aptos" w:hAnsi="Aptos"/>
              </w:rPr>
            </w:pPr>
            <w:r>
              <w:rPr>
                <w:rFonts w:ascii="Aptos" w:hAnsi="Aptos"/>
                <w:noProof/>
              </w:rPr>
              <w:lastRenderedPageBreak/>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She is a resident scholar at the Women’s Studies Research Center, Brandeis, and lives in Newton, Massachusetts</w:t>
            </w:r>
            <w:r>
              <w:rPr>
                <w:rFonts w:ascii="Aptos" w:hAnsi="Aptos"/>
                <w:sz w:val="18"/>
                <w:szCs w:val="18"/>
              </w:rPr>
              <w:t>.</w:t>
            </w:r>
          </w:p>
        </w:tc>
        <w:tc>
          <w:tcPr>
            <w:tcW w:w="7650" w:type="dxa"/>
            <w:gridSpan w:val="4"/>
          </w:tcPr>
          <w:p w14:paraId="176EA1A4" w14:textId="77777777" w:rsidR="005600C8" w:rsidRDefault="00A94732" w:rsidP="005600C8">
            <w:pPr>
              <w:rPr>
                <w:rFonts w:ascii="Aptos" w:hAnsi="Aptos"/>
                <w:b/>
                <w:bCs/>
                <w:i/>
                <w:iCs/>
              </w:rPr>
            </w:pPr>
            <w:hyperlink r:id="rId130" w:history="1">
              <w:r w:rsidR="005600C8"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131"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t xml:space="preserve">A bracing spotlight on the avoidable causes of the COVID-19 Eldercide in the United States. </w:t>
            </w:r>
            <w:r w:rsidRPr="00CC2A60">
              <w:rPr>
                <w:rFonts w:ascii="Aptos" w:hAnsi="Aptos"/>
              </w:rPr>
              <w:br/>
              <w:t xml:space="preserve">Twenty percent of the Americans who have died of COVID since 2020 have been older and disabled adults residing in nursing homes—even though they make up fewer than one percent of the </w:t>
            </w:r>
            <w:r w:rsidRPr="00CC2A60">
              <w:rPr>
                <w:rFonts w:ascii="Aptos" w:hAnsi="Aptos"/>
              </w:rPr>
              <w:lastRenderedPageBreak/>
              <w:t>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activist and scholar Margaret Morganroth Gullette investigates this tragic public health crisis with a passionate voice and razor-sharp attention to detail,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decisions about lifesaving care. The compassion this country failed to muster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A94732" w:rsidP="005600C8">
            <w:pPr>
              <w:ind w:left="720"/>
              <w:rPr>
                <w:rFonts w:ascii="Aptos" w:hAnsi="Aptos"/>
              </w:rPr>
            </w:pPr>
            <w:hyperlink r:id="rId132" w:history="1">
              <w:r w:rsidR="005600C8" w:rsidRPr="00EC2869">
                <w:rPr>
                  <w:rStyle w:val="Hyperlink"/>
                  <w:rFonts w:ascii="Aptos" w:hAnsi="Aptos"/>
                  <w:b/>
                  <w:bCs/>
                </w:rPr>
                <w:t>Buy the book here</w:t>
              </w:r>
            </w:hyperlink>
            <w:r w:rsidR="005600C8">
              <w:rPr>
                <w:rFonts w:ascii="Aptos" w:hAnsi="Aptos"/>
                <w:b/>
                <w:bCs/>
              </w:rPr>
              <w:t>.</w:t>
            </w:r>
          </w:p>
        </w:tc>
      </w:tr>
      <w:tr w:rsidR="005600C8" w:rsidRPr="00783903" w14:paraId="3A9E2EF4" w14:textId="77777777" w:rsidTr="00246C07">
        <w:trPr>
          <w:gridAfter w:val="1"/>
          <w:wAfter w:w="298" w:type="dxa"/>
        </w:trPr>
        <w:tc>
          <w:tcPr>
            <w:tcW w:w="2875" w:type="dxa"/>
            <w:gridSpan w:val="2"/>
          </w:tcPr>
          <w:p w14:paraId="6485FF96" w14:textId="77777777" w:rsidR="005600C8" w:rsidRPr="00970D5C" w:rsidRDefault="005600C8" w:rsidP="005600C8">
            <w:pPr>
              <w:rPr>
                <w:rFonts w:ascii="Aptos" w:hAnsi="Aptos"/>
                <w:b/>
                <w:bCs/>
              </w:rPr>
            </w:pPr>
            <w:r w:rsidRPr="00970D5C">
              <w:rPr>
                <w:rFonts w:ascii="Aptos" w:hAnsi="Aptos"/>
                <w:b/>
                <w:bCs/>
              </w:rPr>
              <w:lastRenderedPageBreak/>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50"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A94732" w:rsidP="005600C8">
            <w:pPr>
              <w:rPr>
                <w:rFonts w:ascii="Aptos" w:hAnsi="Aptos"/>
              </w:rPr>
            </w:pPr>
            <w:hyperlink r:id="rId133" w:history="1">
              <w:r w:rsidR="005600C8" w:rsidRPr="009971A9">
                <w:rPr>
                  <w:rStyle w:val="Hyperlink"/>
                  <w:rFonts w:ascii="Aptos" w:hAnsi="Aptos"/>
                </w:rPr>
                <w:t>https://www.centerforpublicrep.org/court_case/marsters-et-al-v-healey-et-al/</w:t>
              </w:r>
            </w:hyperlink>
            <w:r w:rsidR="005600C8">
              <w:rPr>
                <w:rFonts w:ascii="Aptos" w:hAnsi="Aptos"/>
              </w:rPr>
              <w:t xml:space="preserve"> </w:t>
            </w:r>
          </w:p>
          <w:p w14:paraId="28615F9F" w14:textId="12CFF217" w:rsidR="005600C8" w:rsidRPr="00BC7AA1" w:rsidRDefault="00A94732" w:rsidP="005600C8">
            <w:pPr>
              <w:rPr>
                <w:rFonts w:ascii="Aptos" w:hAnsi="Aptos"/>
              </w:rPr>
            </w:pPr>
            <w:hyperlink r:id="rId134" w:history="1">
              <w:r w:rsidR="005600C8" w:rsidRPr="009971A9">
                <w:rPr>
                  <w:rStyle w:val="Hyperlink"/>
                  <w:rFonts w:ascii="Aptos" w:hAnsi="Aptos"/>
                </w:rPr>
                <w:t>https://marsters.centerforpublicrep.org/</w:t>
              </w:r>
            </w:hyperlink>
            <w:r w:rsidR="005600C8">
              <w:rPr>
                <w:rFonts w:ascii="Aptos" w:hAnsi="Aptos"/>
              </w:rPr>
              <w:t xml:space="preserve"> </w:t>
            </w:r>
          </w:p>
        </w:tc>
      </w:tr>
      <w:tr w:rsidR="005600C8" w:rsidRPr="00DC5CA0" w14:paraId="6084D1A6" w14:textId="77777777" w:rsidTr="00246C07">
        <w:trPr>
          <w:gridBefore w:val="1"/>
          <w:wBefore w:w="23" w:type="dxa"/>
        </w:trPr>
        <w:tc>
          <w:tcPr>
            <w:tcW w:w="2852" w:type="dxa"/>
          </w:tcPr>
          <w:p w14:paraId="5DA7C153" w14:textId="77777777" w:rsidR="005600C8" w:rsidRDefault="005600C8" w:rsidP="005600C8">
            <w:pPr>
              <w:rPr>
                <w:rFonts w:ascii="Aptos" w:hAnsi="Aptos"/>
                <w:b/>
                <w:bCs/>
                <w:sz w:val="24"/>
                <w:szCs w:val="24"/>
              </w:rPr>
            </w:pPr>
            <w:r>
              <w:rPr>
                <w:rFonts w:ascii="Aptos" w:hAnsi="Aptos"/>
                <w:b/>
                <w:bCs/>
                <w:sz w:val="24"/>
                <w:szCs w:val="24"/>
              </w:rPr>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135"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48"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36"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A94732" w:rsidP="005600C8">
            <w:pPr>
              <w:spacing w:before="100" w:beforeAutospacing="1" w:after="100" w:afterAutospacing="1"/>
              <w:contextualSpacing/>
              <w:jc w:val="both"/>
              <w:rPr>
                <w:rFonts w:ascii="Aptos" w:hAnsi="Aptos"/>
                <w:b/>
                <w:bCs/>
                <w:sz w:val="24"/>
                <w:szCs w:val="24"/>
              </w:rPr>
            </w:pPr>
            <w:hyperlink r:id="rId137" w:history="1">
              <w:r w:rsidR="005600C8" w:rsidRPr="00CE6ED4">
                <w:rPr>
                  <w:rStyle w:val="Hyperlink"/>
                  <w:rFonts w:ascii="Aptos" w:hAnsi="Aptos"/>
                  <w:b/>
                  <w:bCs/>
                  <w:sz w:val="24"/>
                  <w:szCs w:val="24"/>
                </w:rPr>
                <w:t>https://dignityalliancema.org/donate/</w:t>
              </w:r>
            </w:hyperlink>
            <w:r w:rsidR="005600C8"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246C07">
        <w:trPr>
          <w:gridBefore w:val="1"/>
          <w:wBefore w:w="23" w:type="dxa"/>
        </w:trPr>
        <w:tc>
          <w:tcPr>
            <w:tcW w:w="2852" w:type="dxa"/>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lastRenderedPageBreak/>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48"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A94732" w:rsidP="005600C8">
            <w:pPr>
              <w:pStyle w:val="ListParagraph"/>
              <w:spacing w:before="100" w:beforeAutospacing="1" w:after="100" w:afterAutospacing="1"/>
              <w:ind w:left="0"/>
              <w:rPr>
                <w:rFonts w:ascii="Aptos" w:hAnsi="Aptos"/>
                <w:bCs/>
              </w:rPr>
            </w:pPr>
            <w:hyperlink r:id="rId138" w:history="1">
              <w:r w:rsidR="005600C8" w:rsidRPr="005148D4">
                <w:rPr>
                  <w:rStyle w:val="Hyperlink"/>
                  <w:rFonts w:ascii="Aptos" w:hAnsi="Aptos"/>
                  <w:bCs/>
                </w:rPr>
                <w:t>https://tinyurl.com/DignityLegislativeEndorsements</w:t>
              </w:r>
            </w:hyperlink>
            <w:r w:rsidR="005600C8" w:rsidRPr="005148D4">
              <w:rPr>
                <w:rFonts w:ascii="Aptos" w:hAnsi="Aptos"/>
                <w:bCs/>
              </w:rPr>
              <w:t xml:space="preserve"> </w:t>
            </w:r>
          </w:p>
          <w:p w14:paraId="0A4CC4E1" w14:textId="062EEF64"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rsidR="00371E3E">
              <w:t xml:space="preserve"> </w:t>
            </w:r>
            <w:hyperlink r:id="rId139" w:history="1">
              <w:r w:rsidR="007A3C26" w:rsidRPr="00AE0FD0">
                <w:rPr>
                  <w:rStyle w:val="Hyperlink"/>
                </w:rPr>
                <w:t>dickmoore1943@gmail.com</w:t>
              </w:r>
            </w:hyperlink>
            <w:r w:rsidRPr="005148D4">
              <w:rPr>
                <w:rFonts w:ascii="Aptos" w:hAnsi="Aptos"/>
                <w:bCs/>
              </w:rPr>
              <w:t xml:space="preserve">. </w:t>
            </w:r>
          </w:p>
        </w:tc>
      </w:tr>
      <w:tr w:rsidR="00D00C95" w:rsidRPr="00C321EF" w14:paraId="100D85B0" w14:textId="77777777" w:rsidTr="00246C07">
        <w:trPr>
          <w:gridBefore w:val="1"/>
          <w:wBefore w:w="23" w:type="dxa"/>
          <w:trHeight w:val="314"/>
        </w:trPr>
        <w:tc>
          <w:tcPr>
            <w:tcW w:w="2852" w:type="dxa"/>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48" w:type="dxa"/>
            <w:gridSpan w:val="5"/>
          </w:tcPr>
          <w:p w14:paraId="40ED2ECD" w14:textId="64433A10" w:rsidR="00062D2B" w:rsidRPr="001E397E" w:rsidRDefault="00A94732" w:rsidP="00062D2B">
            <w:pPr>
              <w:rPr>
                <w:rFonts w:ascii="Aptos" w:hAnsi="Aptos"/>
                <w:b/>
                <w:bCs/>
              </w:rPr>
            </w:pPr>
            <w:hyperlink r:id="rId140" w:history="1">
              <w:r w:rsidR="00B77412" w:rsidRPr="001E397E">
                <w:rPr>
                  <w:rStyle w:val="Hyperlink"/>
                  <w:rFonts w:ascii="Aptos" w:hAnsi="Aptos"/>
                  <w:b/>
                  <w:bCs/>
                </w:rPr>
                <w:t>MA Commission on LGBTQ Aging</w:t>
              </w:r>
            </w:hyperlink>
          </w:p>
          <w:p w14:paraId="6ABCE3B6" w14:textId="1B284CE0" w:rsidR="00B77412" w:rsidRPr="001E397E" w:rsidRDefault="00A94732" w:rsidP="00062D2B">
            <w:pPr>
              <w:rPr>
                <w:rFonts w:ascii="Aptos" w:hAnsi="Aptos"/>
              </w:rPr>
            </w:pPr>
            <w:hyperlink r:id="rId141" w:tgtFrame="_blank" w:history="1">
              <w:r w:rsidR="00B77412" w:rsidRPr="00062D2B">
                <w:rPr>
                  <w:rStyle w:val="Hyperlink"/>
                  <w:rFonts w:ascii="Aptos" w:hAnsi="Aptos"/>
                  <w:b/>
                  <w:bCs/>
                </w:rPr>
                <w:t>www.macommissiononlgbtqaging.org</w:t>
              </w:r>
            </w:hyperlink>
          </w:p>
          <w:p w14:paraId="63343071" w14:textId="77777777" w:rsidR="001E397E" w:rsidRPr="001E397E" w:rsidRDefault="00062D2B" w:rsidP="001E397E">
            <w:pPr>
              <w:ind w:left="720"/>
              <w:rPr>
                <w:rFonts w:ascii="Aptos" w:hAnsi="Aptos" w:cs="Tahoma"/>
              </w:rPr>
            </w:pPr>
            <w:r w:rsidRPr="00062D2B">
              <w:rPr>
                <w:rFonts w:ascii="Aptos" w:hAnsi="Aptos"/>
              </w:rPr>
              <w:t xml:space="preserve">MA Commission on </w:t>
            </w:r>
            <w:r w:rsidRPr="00062D2B">
              <w:rPr>
                <w:rFonts w:ascii="Aptos" w:hAnsi="Aptos"/>
                <w:b/>
                <w:bCs/>
              </w:rPr>
              <w:t>LGBTQ</w:t>
            </w:r>
            <w:r w:rsidRPr="00062D2B">
              <w:rPr>
                <w:rFonts w:ascii="Aptos" w:hAnsi="Aptos"/>
              </w:rPr>
              <w:t xml:space="preserve"> Aging Launches New Website. </w:t>
            </w:r>
            <w:r w:rsidRPr="00062D2B">
              <w:rPr>
                <w:rFonts w:ascii="Tahoma" w:hAnsi="Tahoma" w:cs="Tahoma"/>
              </w:rPr>
              <w:t>﻿</w:t>
            </w:r>
          </w:p>
          <w:p w14:paraId="73B7F088" w14:textId="77777777" w:rsidR="001E397E" w:rsidRPr="001E397E" w:rsidRDefault="001E397E" w:rsidP="001E397E">
            <w:pPr>
              <w:ind w:left="720"/>
              <w:rPr>
                <w:rFonts w:ascii="Aptos" w:hAnsi="Aptos" w:cs="Tahoma"/>
              </w:rPr>
            </w:pPr>
            <w:r w:rsidRPr="001E397E">
              <w:rPr>
                <w:rFonts w:ascii="Aptos" w:hAnsi="Aptos" w:cs="Tahoma"/>
              </w:rPr>
              <w:t>Mission: The Massachusetts Commission on LGBTQ Aging enhances the quality of life for LGBTQ older adults in Massachusetts through state policy and program recommendations, collaborations, partnerships,</w:t>
            </w:r>
          </w:p>
          <w:p w14:paraId="33CE6536" w14:textId="375B64D1" w:rsidR="00DB66C2" w:rsidRPr="00F51B55" w:rsidRDefault="001E397E" w:rsidP="001E397E">
            <w:pPr>
              <w:ind w:left="720"/>
              <w:contextualSpacing/>
              <w:rPr>
                <w:rFonts w:ascii="Aptos" w:hAnsi="Aptos"/>
                <w:sz w:val="24"/>
                <w:szCs w:val="24"/>
              </w:rPr>
            </w:pPr>
            <w:r w:rsidRPr="001E397E">
              <w:rPr>
                <w:rFonts w:ascii="Aptos" w:hAnsi="Aptos" w:cs="Tahoma"/>
              </w:rPr>
              <w:t>and advocacy.</w:t>
            </w:r>
          </w:p>
        </w:tc>
      </w:tr>
      <w:tr w:rsidR="005600C8" w:rsidRPr="00C321EF" w14:paraId="3FA49F4B" w14:textId="77777777" w:rsidTr="00246C07">
        <w:trPr>
          <w:gridBefore w:val="1"/>
          <w:wBefore w:w="23" w:type="dxa"/>
        </w:trPr>
        <w:tc>
          <w:tcPr>
            <w:tcW w:w="2852" w:type="dxa"/>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t>Blogs</w:t>
            </w:r>
          </w:p>
        </w:tc>
        <w:tc>
          <w:tcPr>
            <w:tcW w:w="7948"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246C07">
        <w:trPr>
          <w:gridBefore w:val="1"/>
          <w:wBefore w:w="23" w:type="dxa"/>
        </w:trPr>
        <w:tc>
          <w:tcPr>
            <w:tcW w:w="2852" w:type="dxa"/>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48"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246C07">
        <w:trPr>
          <w:gridBefore w:val="1"/>
          <w:wBefore w:w="23" w:type="dxa"/>
        </w:trPr>
        <w:tc>
          <w:tcPr>
            <w:tcW w:w="2852" w:type="dxa"/>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48"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246C07">
        <w:trPr>
          <w:gridBefore w:val="1"/>
          <w:wBefore w:w="23" w:type="dxa"/>
        </w:trPr>
        <w:tc>
          <w:tcPr>
            <w:tcW w:w="2852" w:type="dxa"/>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48"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42"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246C07">
        <w:trPr>
          <w:gridBefore w:val="1"/>
          <w:wBefore w:w="23" w:type="dxa"/>
        </w:trPr>
        <w:tc>
          <w:tcPr>
            <w:tcW w:w="2852" w:type="dxa"/>
          </w:tcPr>
          <w:p w14:paraId="7BFBC851" w14:textId="77777777" w:rsidR="005600C8" w:rsidRPr="005148D4" w:rsidRDefault="005600C8" w:rsidP="005600C8">
            <w:pPr>
              <w:rPr>
                <w:rFonts w:ascii="Aptos" w:hAnsi="Aptos"/>
                <w:sz w:val="24"/>
                <w:szCs w:val="24"/>
              </w:rPr>
            </w:pPr>
            <w:r w:rsidRPr="005148D4">
              <w:rPr>
                <w:rFonts w:ascii="Aptos" w:hAnsi="Aptos"/>
                <w:sz w:val="24"/>
                <w:szCs w:val="24"/>
              </w:rPr>
              <w:t>Previously posted funding opportunities</w:t>
            </w:r>
          </w:p>
        </w:tc>
        <w:tc>
          <w:tcPr>
            <w:tcW w:w="7948"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43"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246C07">
        <w:trPr>
          <w:gridBefore w:val="1"/>
          <w:wBefore w:w="23" w:type="dxa"/>
        </w:trPr>
        <w:tc>
          <w:tcPr>
            <w:tcW w:w="2852" w:type="dxa"/>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48"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44"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246C07">
        <w:trPr>
          <w:gridBefore w:val="1"/>
          <w:wBefore w:w="23" w:type="dxa"/>
          <w:trHeight w:val="656"/>
        </w:trPr>
        <w:tc>
          <w:tcPr>
            <w:tcW w:w="2852" w:type="dxa"/>
          </w:tcPr>
          <w:p w14:paraId="38E0F322" w14:textId="1DA85BA6" w:rsidR="005600C8" w:rsidRPr="005148D4" w:rsidRDefault="005600C8" w:rsidP="005600C8">
            <w:pPr>
              <w:contextualSpacing/>
              <w:rPr>
                <w:rFonts w:ascii="Aptos" w:hAnsi="Aptos"/>
              </w:rPr>
            </w:pPr>
            <w:r w:rsidRPr="005148D4">
              <w:rPr>
                <w:rFonts w:ascii="Aptos" w:hAnsi="Aptos"/>
              </w:rPr>
              <w:t>Contact information for reporting complaints and concerns</w:t>
            </w:r>
          </w:p>
        </w:tc>
        <w:tc>
          <w:tcPr>
            <w:tcW w:w="2165"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A94732" w:rsidP="005600C8">
            <w:pPr>
              <w:spacing w:before="100" w:beforeAutospacing="1" w:after="100" w:afterAutospacing="1"/>
              <w:contextualSpacing/>
              <w:rPr>
                <w:rFonts w:ascii="Aptos" w:hAnsi="Aptos"/>
              </w:rPr>
            </w:pPr>
            <w:hyperlink r:id="rId145" w:history="1">
              <w:r w:rsidR="005600C8"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46"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A94732" w:rsidP="005600C8">
            <w:pPr>
              <w:spacing w:before="100" w:beforeAutospacing="1" w:after="100" w:afterAutospacing="1"/>
              <w:contextualSpacing/>
              <w:rPr>
                <w:rFonts w:ascii="Aptos" w:hAnsi="Aptos"/>
              </w:rPr>
            </w:pPr>
            <w:hyperlink r:id="rId147" w:history="1">
              <w:r w:rsidR="005600C8" w:rsidRPr="005148D4">
                <w:rPr>
                  <w:rStyle w:val="Hyperlink"/>
                  <w:rFonts w:ascii="Aptos" w:hAnsi="Aptos"/>
                </w:rPr>
                <w:t>Ombudsman Program</w:t>
              </w:r>
            </w:hyperlink>
          </w:p>
        </w:tc>
      </w:tr>
      <w:tr w:rsidR="005600C8" w:rsidRPr="00992AF0" w14:paraId="3AAA0263" w14:textId="77777777" w:rsidTr="00246C07">
        <w:trPr>
          <w:gridBefore w:val="1"/>
          <w:wBefore w:w="23" w:type="dxa"/>
          <w:trHeight w:val="656"/>
        </w:trPr>
        <w:tc>
          <w:tcPr>
            <w:tcW w:w="2852" w:type="dxa"/>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48" w:type="dxa"/>
            <w:gridSpan w:val="5"/>
          </w:tcPr>
          <w:p w14:paraId="759B4E4D" w14:textId="353946EF" w:rsidR="005600C8" w:rsidRDefault="00A94732" w:rsidP="005600C8">
            <w:pPr>
              <w:spacing w:before="100" w:beforeAutospacing="1" w:after="100" w:afterAutospacing="1"/>
              <w:contextualSpacing/>
              <w:rPr>
                <w:rFonts w:ascii="Aptos" w:hAnsi="Aptos"/>
                <w:b/>
                <w:bCs/>
              </w:rPr>
            </w:pPr>
            <w:hyperlink r:id="rId148" w:history="1">
              <w:r w:rsidR="005600C8"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A94732" w:rsidP="005600C8">
            <w:pPr>
              <w:spacing w:before="100" w:beforeAutospacing="1" w:after="100" w:afterAutospacing="1"/>
              <w:ind w:left="720"/>
              <w:contextualSpacing/>
              <w:rPr>
                <w:rFonts w:ascii="Aptos" w:hAnsi="Aptos"/>
                <w:b/>
                <w:bCs/>
              </w:rPr>
            </w:pPr>
            <w:hyperlink r:id="rId149" w:anchor="medicaid-definition" w:history="1">
              <w:r w:rsidR="005600C8" w:rsidRPr="0058561A">
                <w:rPr>
                  <w:rStyle w:val="Hyperlink"/>
                  <w:rFonts w:ascii="Aptos" w:hAnsi="Aptos"/>
                  <w:b/>
                  <w:bCs/>
                </w:rPr>
                <w:t>Massachusetts Medicaid Long-Term Care Definition</w:t>
              </w:r>
            </w:hyperlink>
          </w:p>
          <w:p w14:paraId="6BCC4D45" w14:textId="77777777" w:rsidR="005600C8" w:rsidRPr="0058561A" w:rsidRDefault="00A94732" w:rsidP="005600C8">
            <w:pPr>
              <w:spacing w:before="100" w:beforeAutospacing="1" w:after="100" w:afterAutospacing="1"/>
              <w:ind w:left="720"/>
              <w:contextualSpacing/>
              <w:rPr>
                <w:rFonts w:ascii="Aptos" w:hAnsi="Aptos"/>
                <w:b/>
                <w:bCs/>
              </w:rPr>
            </w:pPr>
            <w:hyperlink r:id="rId150" w:anchor="income-asset-limits" w:history="1">
              <w:r w:rsidR="005600C8" w:rsidRPr="0058561A">
                <w:rPr>
                  <w:rStyle w:val="Hyperlink"/>
                  <w:rFonts w:ascii="Aptos" w:hAnsi="Aptos"/>
                  <w:b/>
                  <w:bCs/>
                </w:rPr>
                <w:t>Income &amp; Asset Limits for Eligibility</w:t>
              </w:r>
            </w:hyperlink>
          </w:p>
          <w:p w14:paraId="17BD2E54" w14:textId="77777777" w:rsidR="005600C8" w:rsidRPr="0058561A" w:rsidRDefault="00A94732" w:rsidP="005600C8">
            <w:pPr>
              <w:spacing w:before="100" w:beforeAutospacing="1" w:after="100" w:afterAutospacing="1"/>
              <w:ind w:left="720"/>
              <w:contextualSpacing/>
              <w:rPr>
                <w:rFonts w:ascii="Aptos" w:hAnsi="Aptos"/>
                <w:b/>
                <w:bCs/>
              </w:rPr>
            </w:pPr>
            <w:hyperlink r:id="rId151" w:anchor="income-definition" w:history="1">
              <w:r w:rsidR="005600C8" w:rsidRPr="0058561A">
                <w:rPr>
                  <w:rStyle w:val="Hyperlink"/>
                  <w:rFonts w:ascii="Aptos" w:hAnsi="Aptos"/>
                  <w:b/>
                  <w:bCs/>
                </w:rPr>
                <w:t>Income Definition &amp; Exceptions</w:t>
              </w:r>
            </w:hyperlink>
          </w:p>
          <w:p w14:paraId="4FA71379" w14:textId="77777777" w:rsidR="005600C8" w:rsidRPr="0058561A" w:rsidRDefault="00A94732" w:rsidP="005600C8">
            <w:pPr>
              <w:spacing w:before="100" w:beforeAutospacing="1" w:after="100" w:afterAutospacing="1"/>
              <w:ind w:left="720"/>
              <w:contextualSpacing/>
              <w:rPr>
                <w:rFonts w:ascii="Aptos" w:hAnsi="Aptos"/>
                <w:b/>
                <w:bCs/>
              </w:rPr>
            </w:pPr>
            <w:hyperlink r:id="rId152" w:anchor="asset-definition" w:history="1">
              <w:r w:rsidR="005600C8" w:rsidRPr="0058561A">
                <w:rPr>
                  <w:rStyle w:val="Hyperlink"/>
                  <w:rFonts w:ascii="Aptos" w:hAnsi="Aptos"/>
                  <w:b/>
                  <w:bCs/>
                </w:rPr>
                <w:t>Asset Definition &amp; Exceptions</w:t>
              </w:r>
            </w:hyperlink>
          </w:p>
          <w:p w14:paraId="57A2E352" w14:textId="77777777" w:rsidR="005600C8" w:rsidRPr="0058561A" w:rsidRDefault="00A94732" w:rsidP="005600C8">
            <w:pPr>
              <w:spacing w:before="100" w:beforeAutospacing="1" w:after="100" w:afterAutospacing="1"/>
              <w:ind w:left="720"/>
              <w:contextualSpacing/>
              <w:rPr>
                <w:rFonts w:ascii="Aptos" w:hAnsi="Aptos"/>
                <w:b/>
                <w:bCs/>
              </w:rPr>
            </w:pPr>
            <w:hyperlink r:id="rId153" w:anchor="home-exemptions" w:history="1">
              <w:r w:rsidR="005600C8" w:rsidRPr="0058561A">
                <w:rPr>
                  <w:rStyle w:val="Hyperlink"/>
                  <w:rFonts w:ascii="Aptos" w:hAnsi="Aptos"/>
                  <w:b/>
                  <w:bCs/>
                </w:rPr>
                <w:t>Home Exemption Rules</w:t>
              </w:r>
            </w:hyperlink>
          </w:p>
          <w:p w14:paraId="1EF79CE1" w14:textId="77777777" w:rsidR="005600C8" w:rsidRPr="0058561A" w:rsidRDefault="00A94732" w:rsidP="005600C8">
            <w:pPr>
              <w:spacing w:before="100" w:beforeAutospacing="1" w:after="100" w:afterAutospacing="1"/>
              <w:ind w:left="720"/>
              <w:contextualSpacing/>
              <w:rPr>
                <w:rFonts w:ascii="Aptos" w:hAnsi="Aptos"/>
                <w:b/>
                <w:bCs/>
              </w:rPr>
            </w:pPr>
            <w:hyperlink r:id="rId154" w:anchor="medical-criteria" w:history="1">
              <w:r w:rsidR="005600C8" w:rsidRPr="0058561A">
                <w:rPr>
                  <w:rStyle w:val="Hyperlink"/>
                  <w:rFonts w:ascii="Aptos" w:hAnsi="Aptos"/>
                  <w:b/>
                  <w:bCs/>
                </w:rPr>
                <w:t>Medical / Functional Need Requirements</w:t>
              </w:r>
            </w:hyperlink>
          </w:p>
          <w:p w14:paraId="1C4A2048" w14:textId="77777777" w:rsidR="005600C8" w:rsidRPr="0058561A" w:rsidRDefault="00A94732" w:rsidP="005600C8">
            <w:pPr>
              <w:spacing w:before="100" w:beforeAutospacing="1" w:after="100" w:afterAutospacing="1"/>
              <w:ind w:left="720"/>
              <w:contextualSpacing/>
              <w:rPr>
                <w:rFonts w:ascii="Aptos" w:hAnsi="Aptos"/>
                <w:b/>
                <w:bCs/>
              </w:rPr>
            </w:pPr>
            <w:hyperlink r:id="rId155" w:anchor="exceed-limits" w:history="1">
              <w:r w:rsidR="005600C8" w:rsidRPr="0058561A">
                <w:rPr>
                  <w:rStyle w:val="Hyperlink"/>
                  <w:rFonts w:ascii="Aptos" w:hAnsi="Aptos"/>
                  <w:b/>
                  <w:bCs/>
                </w:rPr>
                <w:t>Qualifying When Over the Limits</w:t>
              </w:r>
            </w:hyperlink>
          </w:p>
          <w:p w14:paraId="62C53B01" w14:textId="77777777" w:rsidR="005600C8" w:rsidRPr="0058561A" w:rsidRDefault="00A94732" w:rsidP="005600C8">
            <w:pPr>
              <w:spacing w:before="100" w:beforeAutospacing="1" w:after="100" w:afterAutospacing="1"/>
              <w:ind w:left="720"/>
              <w:contextualSpacing/>
              <w:rPr>
                <w:rFonts w:ascii="Aptos" w:hAnsi="Aptos"/>
                <w:b/>
                <w:bCs/>
              </w:rPr>
            </w:pPr>
            <w:hyperlink r:id="rId156" w:anchor="ma-medicaid-programs" w:history="1">
              <w:r w:rsidR="005600C8" w:rsidRPr="0058561A">
                <w:rPr>
                  <w:rStyle w:val="Hyperlink"/>
                  <w:rFonts w:ascii="Aptos" w:hAnsi="Aptos"/>
                  <w:b/>
                  <w:bCs/>
                </w:rPr>
                <w:t>Specific Massachusetts Medicaid Programs</w:t>
              </w:r>
            </w:hyperlink>
          </w:p>
          <w:p w14:paraId="5F1EC64B" w14:textId="5A7191CF" w:rsidR="005600C8" w:rsidRPr="00FF524A" w:rsidRDefault="00A94732" w:rsidP="00A2221B">
            <w:pPr>
              <w:spacing w:before="100" w:beforeAutospacing="1" w:after="100" w:afterAutospacing="1"/>
              <w:ind w:left="720"/>
              <w:contextualSpacing/>
              <w:rPr>
                <w:rFonts w:ascii="Aptos" w:hAnsi="Aptos"/>
                <w:b/>
                <w:bCs/>
              </w:rPr>
            </w:pPr>
            <w:hyperlink r:id="rId157" w:anchor="how-to-apply" w:history="1">
              <w:r w:rsidR="005600C8" w:rsidRPr="0058561A">
                <w:rPr>
                  <w:rStyle w:val="Hyperlink"/>
                  <w:rFonts w:ascii="Aptos" w:hAnsi="Aptos"/>
                  <w:b/>
                  <w:bCs/>
                </w:rPr>
                <w:t>How to Apply for Massachusetts Medicaid</w:t>
              </w:r>
            </w:hyperlink>
          </w:p>
        </w:tc>
      </w:tr>
      <w:tr w:rsidR="005600C8" w:rsidRPr="00992AF0" w14:paraId="56759C90" w14:textId="77777777" w:rsidTr="00246C07">
        <w:trPr>
          <w:gridBefore w:val="1"/>
          <w:wBefore w:w="23" w:type="dxa"/>
          <w:trHeight w:val="656"/>
        </w:trPr>
        <w:tc>
          <w:tcPr>
            <w:tcW w:w="2852" w:type="dxa"/>
          </w:tcPr>
          <w:p w14:paraId="66A0D764" w14:textId="3A403E10" w:rsidR="005600C8" w:rsidRPr="00FF524A" w:rsidRDefault="005600C8" w:rsidP="005600C8">
            <w:pPr>
              <w:contextualSpacing/>
              <w:rPr>
                <w:rFonts w:ascii="Aptos" w:hAnsi="Aptos"/>
              </w:rPr>
            </w:pPr>
            <w:r w:rsidRPr="00FF524A">
              <w:rPr>
                <w:rFonts w:ascii="Aptos" w:hAnsi="Aptos"/>
              </w:rPr>
              <w:lastRenderedPageBreak/>
              <w:t>Money Follows the Person</w:t>
            </w:r>
          </w:p>
        </w:tc>
        <w:tc>
          <w:tcPr>
            <w:tcW w:w="7948"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A94732" w:rsidP="005600C8">
            <w:pPr>
              <w:spacing w:before="100" w:beforeAutospacing="1" w:after="100" w:afterAutospacing="1"/>
              <w:contextualSpacing/>
              <w:rPr>
                <w:rFonts w:ascii="Aptos" w:hAnsi="Aptos"/>
                <w:i/>
                <w:iCs/>
              </w:rPr>
            </w:pPr>
            <w:hyperlink r:id="rId158" w:history="1">
              <w:r w:rsidR="005600C8"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A94732" w:rsidP="005600C8">
            <w:pPr>
              <w:spacing w:before="100" w:beforeAutospacing="1" w:after="100" w:afterAutospacing="1"/>
              <w:ind w:left="720"/>
              <w:contextualSpacing/>
              <w:rPr>
                <w:rFonts w:ascii="Aptos" w:hAnsi="Aptos"/>
              </w:rPr>
            </w:pPr>
            <w:hyperlink r:id="rId159" w:history="1">
              <w:r w:rsidR="005600C8" w:rsidRPr="00FF524A">
                <w:rPr>
                  <w:rStyle w:val="Hyperlink"/>
                  <w:rFonts w:ascii="Aptos" w:hAnsi="Aptos"/>
                </w:rPr>
                <w:t xml:space="preserve">Open PDF file, 1.34 </w:t>
              </w:r>
              <w:r w:rsidR="00F45DB4" w:rsidRPr="00FF524A">
                <w:rPr>
                  <w:rStyle w:val="Hyperlink"/>
                  <w:rFonts w:ascii="Aptos" w:hAnsi="Aptos"/>
                </w:rPr>
                <w:t>MB, MFP</w:t>
              </w:r>
              <w:r w:rsidR="005600C8" w:rsidRPr="00FF524A">
                <w:rPr>
                  <w:rStyle w:val="Hyperlink"/>
                  <w:rFonts w:ascii="Aptos" w:hAnsi="Aptos"/>
                </w:rPr>
                <w:t xml:space="preserve"> Demonstration Brochure </w:t>
              </w:r>
            </w:hyperlink>
          </w:p>
          <w:p w14:paraId="5CAFDE8A" w14:textId="6A670136" w:rsidR="005600C8" w:rsidRPr="00FF524A" w:rsidRDefault="00A94732" w:rsidP="005600C8">
            <w:pPr>
              <w:spacing w:before="100" w:beforeAutospacing="1" w:after="100" w:afterAutospacing="1"/>
              <w:ind w:left="720"/>
              <w:contextualSpacing/>
              <w:rPr>
                <w:rFonts w:ascii="Aptos" w:hAnsi="Aptos"/>
              </w:rPr>
            </w:pPr>
            <w:hyperlink r:id="rId160" w:history="1">
              <w:r w:rsidR="005600C8" w:rsidRPr="00FF524A">
                <w:rPr>
                  <w:rStyle w:val="Hyperlink"/>
                  <w:rFonts w:ascii="Aptos" w:hAnsi="Aptos"/>
                </w:rPr>
                <w:t xml:space="preserve">MFP Demonstration Brochure - Accessible Version </w:t>
              </w:r>
            </w:hyperlink>
          </w:p>
          <w:p w14:paraId="1C8542A4" w14:textId="77777777" w:rsidR="005600C8" w:rsidRPr="00FF524A" w:rsidRDefault="00A94732" w:rsidP="005600C8">
            <w:pPr>
              <w:spacing w:before="100" w:beforeAutospacing="1" w:after="100" w:afterAutospacing="1"/>
              <w:ind w:left="720"/>
              <w:contextualSpacing/>
              <w:rPr>
                <w:rFonts w:ascii="Aptos" w:hAnsi="Aptos"/>
              </w:rPr>
            </w:pPr>
            <w:hyperlink r:id="rId161" w:history="1">
              <w:r w:rsidR="005600C8" w:rsidRPr="00FF524A">
                <w:rPr>
                  <w:rStyle w:val="Hyperlink"/>
                  <w:rFonts w:ascii="Aptos" w:hAnsi="Aptos"/>
                </w:rPr>
                <w:t xml:space="preserve">MFP Demonstration Fact Sheet </w:t>
              </w:r>
            </w:hyperlink>
          </w:p>
          <w:p w14:paraId="43740F23" w14:textId="43C4D47E" w:rsidR="005600C8" w:rsidRPr="00FF524A" w:rsidRDefault="00A94732" w:rsidP="005600C8">
            <w:pPr>
              <w:spacing w:before="100" w:beforeAutospacing="1" w:after="100" w:afterAutospacing="1"/>
              <w:ind w:left="720"/>
              <w:contextualSpacing/>
              <w:rPr>
                <w:rFonts w:ascii="Aptos" w:hAnsi="Aptos"/>
              </w:rPr>
            </w:pPr>
            <w:hyperlink r:id="rId162" w:history="1">
              <w:r w:rsidR="005600C8" w:rsidRPr="00FF524A">
                <w:rPr>
                  <w:rStyle w:val="Hyperlink"/>
                  <w:rFonts w:ascii="Aptos" w:hAnsi="Aptos"/>
                </w:rPr>
                <w:t xml:space="preserve">MFP Demonstration Fact Sheet - Accessible Version </w:t>
              </w:r>
            </w:hyperlink>
          </w:p>
        </w:tc>
      </w:tr>
      <w:tr w:rsidR="005600C8" w:rsidRPr="00992AF0" w14:paraId="7C2B47E4" w14:textId="77777777" w:rsidTr="00246C07">
        <w:trPr>
          <w:gridBefore w:val="1"/>
          <w:wBefore w:w="23" w:type="dxa"/>
          <w:trHeight w:val="656"/>
        </w:trPr>
        <w:tc>
          <w:tcPr>
            <w:tcW w:w="2852" w:type="dxa"/>
          </w:tcPr>
          <w:p w14:paraId="1E77A4B4" w14:textId="11E5F254" w:rsidR="005600C8" w:rsidRPr="005148D4" w:rsidRDefault="005600C8" w:rsidP="005600C8">
            <w:pPr>
              <w:contextualSpacing/>
              <w:rPr>
                <w:rFonts w:ascii="Aptos" w:hAnsi="Aptos"/>
              </w:rPr>
            </w:pPr>
            <w:r w:rsidRPr="005A6594">
              <w:rPr>
                <w:rFonts w:ascii="Aptos" w:hAnsi="Aptos"/>
              </w:rPr>
              <w:t>Nursing Home Closures</w:t>
            </w:r>
          </w:p>
        </w:tc>
        <w:tc>
          <w:tcPr>
            <w:tcW w:w="7948"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A94732" w:rsidP="005600C8">
            <w:pPr>
              <w:spacing w:before="100" w:beforeAutospacing="1" w:after="100" w:afterAutospacing="1"/>
              <w:contextualSpacing/>
            </w:pPr>
            <w:hyperlink r:id="rId163" w:history="1">
              <w:r w:rsidR="005600C8" w:rsidRPr="004616F8">
                <w:rPr>
                  <w:rStyle w:val="Hyperlink"/>
                </w:rPr>
                <w:t>https://dignityalliancema.org/2025/04/07/nursing-home-closures-since-july-2021/</w:t>
              </w:r>
            </w:hyperlink>
            <w:r w:rsidR="005600C8">
              <w:t xml:space="preserve"> </w:t>
            </w:r>
          </w:p>
        </w:tc>
      </w:tr>
      <w:tr w:rsidR="005600C8" w:rsidRPr="00FF474F" w14:paraId="1325A728" w14:textId="77777777" w:rsidTr="00246C07">
        <w:trPr>
          <w:gridBefore w:val="1"/>
          <w:wBefore w:w="23" w:type="dxa"/>
          <w:trHeight w:val="656"/>
        </w:trPr>
        <w:tc>
          <w:tcPr>
            <w:tcW w:w="2852" w:type="dxa"/>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t>Determination of Need Projects</w:t>
            </w:r>
          </w:p>
        </w:tc>
        <w:tc>
          <w:tcPr>
            <w:tcW w:w="7948"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A94732" w:rsidP="005600C8">
            <w:pPr>
              <w:rPr>
                <w:rFonts w:ascii="Aptos" w:hAnsi="Aptos"/>
                <w:color w:val="000000" w:themeColor="text1"/>
              </w:rPr>
            </w:pPr>
            <w:hyperlink r:id="rId164" w:history="1">
              <w:r w:rsidR="005600C8" w:rsidRPr="004616F8">
                <w:rPr>
                  <w:rStyle w:val="Hyperlink"/>
                  <w:rFonts w:ascii="Aptos" w:hAnsi="Aptos"/>
                </w:rPr>
                <w:t>https://dignityalliancema.org/2025/04/07/list-of-determination-of-need-applications/</w:t>
              </w:r>
            </w:hyperlink>
            <w:r w:rsidR="005600C8">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A94732" w:rsidP="005600C8">
            <w:pPr>
              <w:ind w:left="720"/>
              <w:rPr>
                <w:rFonts w:ascii="Aptos" w:hAnsi="Aptos"/>
                <w:b/>
                <w:bCs/>
                <w:color w:val="000000" w:themeColor="text1"/>
              </w:rPr>
            </w:pPr>
            <w:hyperlink r:id="rId165" w:tgtFrame="_blank" w:history="1">
              <w:r w:rsidR="005600C8" w:rsidRPr="001A2A48">
                <w:rPr>
                  <w:rStyle w:val="Hyperlink"/>
                  <w:rFonts w:ascii="Aptos" w:hAnsi="Aptos"/>
                  <w:b/>
                  <w:bCs/>
                </w:rPr>
                <w:t>Town of Nantucket – Long Term Care Substantial Capital Expenditure</w:t>
              </w:r>
            </w:hyperlink>
            <w:r w:rsidR="005600C8"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246C07">
        <w:trPr>
          <w:gridBefore w:val="1"/>
          <w:wBefore w:w="23" w:type="dxa"/>
          <w:trHeight w:val="656"/>
        </w:trPr>
        <w:tc>
          <w:tcPr>
            <w:tcW w:w="2852" w:type="dxa"/>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48"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A94732" w:rsidP="005600C8">
            <w:pPr>
              <w:pStyle w:val="ListParagraph"/>
              <w:ind w:left="360"/>
              <w:rPr>
                <w:rFonts w:ascii="Aptos" w:hAnsi="Aptos"/>
                <w:i/>
                <w:iCs/>
                <w:color w:val="000000" w:themeColor="text1"/>
              </w:rPr>
            </w:pPr>
            <w:hyperlink r:id="rId166" w:history="1">
              <w:r w:rsidR="005151F5" w:rsidRPr="002E438E">
                <w:rPr>
                  <w:rStyle w:val="Hyperlink"/>
                  <w:rFonts w:ascii="Aptos" w:hAnsi="Aptos"/>
                  <w:i/>
                  <w:iCs/>
                </w:rPr>
                <w:t>https://www.cms.gov/files/document/sff-posting-candidate-list-march-2025.pdf</w:t>
              </w:r>
            </w:hyperlink>
            <w:r w:rsidR="005151F5">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67"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lastRenderedPageBreak/>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A94732" w:rsidP="00826263">
            <w:pPr>
              <w:pStyle w:val="ListParagraph"/>
              <w:spacing w:after="160" w:line="259" w:lineRule="auto"/>
              <w:rPr>
                <w:rFonts w:ascii="Aptos" w:hAnsi="Aptos"/>
                <w:color w:val="000000" w:themeColor="text1"/>
              </w:rPr>
            </w:pPr>
            <w:hyperlink r:id="rId168" w:history="1">
              <w:r w:rsidR="00BA1907" w:rsidRPr="002E438E">
                <w:rPr>
                  <w:rStyle w:val="Hyperlink"/>
                  <w:rFonts w:ascii="Aptos" w:hAnsi="Aptos"/>
                </w:rPr>
                <w:t>https://www.adviniacare.com/adviniacare-salem/</w:t>
              </w:r>
            </w:hyperlink>
            <w:r w:rsidR="00BA1907">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A94732" w:rsidP="00826263">
            <w:pPr>
              <w:pStyle w:val="ListParagraph"/>
              <w:spacing w:after="160" w:line="259" w:lineRule="auto"/>
              <w:rPr>
                <w:rFonts w:ascii="Aptos" w:hAnsi="Aptos"/>
                <w:color w:val="000000" w:themeColor="text1"/>
              </w:rPr>
            </w:pPr>
            <w:hyperlink r:id="rId169" w:history="1">
              <w:r w:rsidR="0073124F" w:rsidRPr="002E438E">
                <w:rPr>
                  <w:rStyle w:val="Hyperlink"/>
                  <w:rFonts w:ascii="Aptos" w:hAnsi="Aptos"/>
                </w:rPr>
                <w:t>https://projects.propublica.org/nursing-homes/homes/h-225644/</w:t>
              </w:r>
            </w:hyperlink>
            <w:r w:rsidR="0073124F">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t>Fall River Healthcare</w:t>
            </w:r>
          </w:p>
          <w:p w14:paraId="44E825FA" w14:textId="77777777" w:rsidR="00F75DAD" w:rsidRDefault="00A94732" w:rsidP="00F75DAD">
            <w:pPr>
              <w:pStyle w:val="ListParagraph"/>
            </w:pPr>
            <w:hyperlink r:id="rId170" w:history="1">
              <w:r w:rsidR="00F75DAD"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A94732" w:rsidP="00F75DAD">
            <w:pPr>
              <w:pStyle w:val="ListParagraph"/>
              <w:rPr>
                <w:rFonts w:ascii="Aptos" w:hAnsi="Aptos"/>
                <w:color w:val="000000" w:themeColor="text1"/>
              </w:rPr>
            </w:pPr>
            <w:hyperlink r:id="rId171" w:history="1">
              <w:r w:rsidR="003823E3" w:rsidRPr="002E438E">
                <w:rPr>
                  <w:rStyle w:val="Hyperlink"/>
                  <w:rFonts w:ascii="Aptos" w:hAnsi="Aptos"/>
                </w:rPr>
                <w:t>https://projects.propublica.org/nursing-homes/homes/h-225723/</w:t>
              </w:r>
            </w:hyperlink>
            <w:r w:rsidR="003823E3">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A94732" w:rsidP="005600C8">
            <w:pPr>
              <w:pStyle w:val="ListParagraph"/>
              <w:rPr>
                <w:rFonts w:ascii="Aptos" w:hAnsi="Aptos"/>
                <w:color w:val="000000" w:themeColor="text1"/>
                <w:u w:val="single"/>
              </w:rPr>
            </w:pPr>
            <w:hyperlink r:id="rId172" w:history="1">
              <w:r w:rsidR="005600C8"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t>Nursing home inspect information:</w:t>
            </w:r>
          </w:p>
          <w:p w14:paraId="3799B68D" w14:textId="154F9681" w:rsidR="005600C8" w:rsidRDefault="00A94732" w:rsidP="005600C8">
            <w:pPr>
              <w:pStyle w:val="ListParagraph"/>
              <w:rPr>
                <w:rFonts w:ascii="Aptos" w:hAnsi="Aptos"/>
                <w:color w:val="000000" w:themeColor="text1"/>
              </w:rPr>
            </w:pPr>
            <w:hyperlink r:id="rId173" w:history="1">
              <w:r w:rsidR="005600C8" w:rsidRPr="00A332BB">
                <w:rPr>
                  <w:rStyle w:val="Hyperlink"/>
                  <w:rFonts w:ascii="Aptos" w:hAnsi="Aptos"/>
                </w:rPr>
                <w:t>https://projects.propublica.org/nursing-homes/homes/h-225063</w:t>
              </w:r>
            </w:hyperlink>
            <w:r w:rsidR="005600C8">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A94732" w:rsidP="00DF06A4">
            <w:pPr>
              <w:pStyle w:val="ListParagraph"/>
              <w:rPr>
                <w:rFonts w:ascii="Aptos" w:hAnsi="Aptos"/>
                <w:color w:val="000000" w:themeColor="text1"/>
              </w:rPr>
            </w:pPr>
            <w:hyperlink r:id="rId174" w:history="1">
              <w:r w:rsidR="00165450" w:rsidRPr="002E438E">
                <w:rPr>
                  <w:rStyle w:val="Hyperlink"/>
                  <w:rFonts w:ascii="Aptos" w:hAnsi="Aptos"/>
                </w:rPr>
                <w:t>https://somersetridgerehab.com/</w:t>
              </w:r>
            </w:hyperlink>
            <w:r w:rsidR="00165450">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6831CE82" w14:textId="77777777" w:rsidR="00DF06A4" w:rsidRDefault="00A94732" w:rsidP="00DF06A4">
            <w:pPr>
              <w:pStyle w:val="ListParagraph"/>
              <w:rPr>
                <w:rFonts w:ascii="Aptos" w:hAnsi="Aptos"/>
                <w:color w:val="000000" w:themeColor="text1"/>
              </w:rPr>
            </w:pPr>
            <w:hyperlink r:id="rId175" w:history="1">
              <w:r w:rsidR="00DF06A4" w:rsidRPr="005148D4">
                <w:rPr>
                  <w:rStyle w:val="Hyperlink"/>
                  <w:rFonts w:ascii="Aptos" w:hAnsi="Aptos"/>
                  <w:color w:val="000000" w:themeColor="text1"/>
                </w:rPr>
                <w:t>https://projects.propublica.org/nursing-homes/homes/h-225747</w:t>
              </w:r>
            </w:hyperlink>
            <w:r w:rsidR="00DF06A4"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A94732" w:rsidP="00DF06A4">
            <w:pPr>
              <w:pStyle w:val="ListParagraph"/>
              <w:rPr>
                <w:rFonts w:ascii="Aptos" w:hAnsi="Aptos"/>
                <w:color w:val="000000" w:themeColor="text1"/>
              </w:rPr>
            </w:pPr>
            <w:hyperlink r:id="rId176" w:history="1">
              <w:r w:rsidR="00DF06A4" w:rsidRPr="000A7B0B">
                <w:rPr>
                  <w:rStyle w:val="Hyperlink"/>
                  <w:rFonts w:ascii="Aptos" w:hAnsi="Aptos"/>
                </w:rPr>
                <w:t>https://thetremontrehabcare.com/</w:t>
              </w:r>
            </w:hyperlink>
            <w:r w:rsidR="00DF06A4">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t xml:space="preserve">Nursing home inspect information: </w:t>
            </w:r>
          </w:p>
          <w:p w14:paraId="697D0787" w14:textId="01FF44A6" w:rsidR="00170FB6" w:rsidRPr="00DF06A4" w:rsidRDefault="00A94732" w:rsidP="00DF06A4">
            <w:pPr>
              <w:pStyle w:val="ListParagraph"/>
              <w:rPr>
                <w:rFonts w:ascii="Aptos" w:hAnsi="Aptos"/>
                <w:color w:val="000000" w:themeColor="text1"/>
              </w:rPr>
            </w:pPr>
            <w:hyperlink r:id="rId177" w:history="1">
              <w:r w:rsidR="00DF06A4" w:rsidRPr="000A7B0B">
                <w:rPr>
                  <w:rStyle w:val="Hyperlink"/>
                  <w:rFonts w:ascii="Aptos" w:hAnsi="Aptos"/>
                </w:rPr>
                <w:t>https://projects.propublica.org/nursing-homes/homes/h-225488/</w:t>
              </w:r>
            </w:hyperlink>
            <w:r w:rsidR="00DF06A4">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A94732" w:rsidP="005600C8">
            <w:pPr>
              <w:pStyle w:val="ListParagraph"/>
              <w:rPr>
                <w:rFonts w:ascii="Aptos" w:hAnsi="Aptos"/>
                <w:color w:val="000000" w:themeColor="text1"/>
              </w:rPr>
            </w:pPr>
            <w:hyperlink r:id="rId178" w:history="1">
              <w:r w:rsidR="005600C8" w:rsidRPr="005349A3">
                <w:rPr>
                  <w:rStyle w:val="Hyperlink"/>
                  <w:rFonts w:ascii="Aptos" w:hAnsi="Aptos"/>
                </w:rPr>
                <w:t>https://www.adviniacare.com/adviniacare-country-center/</w:t>
              </w:r>
            </w:hyperlink>
            <w:r w:rsidR="005600C8">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A94732" w:rsidP="005600C8">
            <w:pPr>
              <w:pStyle w:val="ListParagraph"/>
              <w:rPr>
                <w:rFonts w:ascii="Aptos" w:hAnsi="Aptos"/>
                <w:color w:val="000000" w:themeColor="text1"/>
              </w:rPr>
            </w:pPr>
            <w:hyperlink r:id="rId179" w:history="1">
              <w:r w:rsidR="005600C8" w:rsidRPr="005349A3">
                <w:rPr>
                  <w:rStyle w:val="Hyperlink"/>
                  <w:rFonts w:ascii="Aptos" w:hAnsi="Aptos"/>
                </w:rPr>
                <w:t>https://projects.propublica.org/nursing-homes/homes/h-225332</w:t>
              </w:r>
            </w:hyperlink>
            <w:r w:rsidR="005600C8">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A94732" w:rsidP="007B7510">
            <w:pPr>
              <w:pStyle w:val="ListParagraph"/>
              <w:rPr>
                <w:rFonts w:ascii="Aptos" w:hAnsi="Aptos"/>
                <w:color w:val="000000" w:themeColor="text1"/>
              </w:rPr>
            </w:pPr>
            <w:hyperlink r:id="rId180" w:history="1">
              <w:r w:rsidR="009546E9" w:rsidRPr="002E438E">
                <w:rPr>
                  <w:rStyle w:val="Hyperlink"/>
                  <w:rFonts w:ascii="Aptos" w:hAnsi="Aptos"/>
                </w:rPr>
                <w:t>https://brandonwoodsnewbedford.com/</w:t>
              </w:r>
            </w:hyperlink>
            <w:r w:rsidR="009546E9">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A94732" w:rsidP="007B7510">
            <w:pPr>
              <w:pStyle w:val="ListParagraph"/>
              <w:rPr>
                <w:rFonts w:ascii="Aptos" w:hAnsi="Aptos"/>
                <w:color w:val="000000" w:themeColor="text1"/>
              </w:rPr>
            </w:pPr>
            <w:hyperlink r:id="rId181" w:history="1">
              <w:r w:rsidR="008B3953" w:rsidRPr="002E438E">
                <w:rPr>
                  <w:rStyle w:val="Hyperlink"/>
                  <w:rFonts w:ascii="Aptos" w:hAnsi="Aptos"/>
                </w:rPr>
                <w:t>https://projects.propublica.org/nursing-homes/homes/h-225264/</w:t>
              </w:r>
            </w:hyperlink>
            <w:r w:rsidR="008B3953">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A94732" w:rsidP="004E4B1C">
            <w:pPr>
              <w:pStyle w:val="ListParagraph"/>
              <w:rPr>
                <w:rFonts w:ascii="Aptos" w:hAnsi="Aptos"/>
                <w:color w:val="000000" w:themeColor="text1"/>
              </w:rPr>
            </w:pPr>
            <w:hyperlink r:id="rId182" w:history="1">
              <w:r w:rsidR="000D09E9" w:rsidRPr="002E438E">
                <w:rPr>
                  <w:rStyle w:val="Hyperlink"/>
                  <w:rFonts w:ascii="Aptos" w:hAnsi="Aptos"/>
                </w:rPr>
                <w:t>https://capecodrehabhc.com/</w:t>
              </w:r>
            </w:hyperlink>
            <w:r w:rsidR="000D09E9">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t>Nursing home inspect information:</w:t>
            </w:r>
          </w:p>
          <w:p w14:paraId="6C257FC2" w14:textId="500E1223" w:rsidR="0073124F" w:rsidRDefault="00A94732" w:rsidP="004E4B1C">
            <w:pPr>
              <w:pStyle w:val="ListParagraph"/>
              <w:rPr>
                <w:rFonts w:ascii="Aptos" w:hAnsi="Aptos"/>
                <w:color w:val="000000" w:themeColor="text1"/>
              </w:rPr>
            </w:pPr>
            <w:hyperlink r:id="rId183" w:history="1">
              <w:r w:rsidR="002C525C" w:rsidRPr="002E438E">
                <w:rPr>
                  <w:rStyle w:val="Hyperlink"/>
                  <w:rFonts w:ascii="Aptos" w:hAnsi="Aptos"/>
                </w:rPr>
                <w:t>https://projects.propublica.org/nursing-homes/homes/h-225667/</w:t>
              </w:r>
            </w:hyperlink>
            <w:r w:rsidR="002C525C">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lastRenderedPageBreak/>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A94732" w:rsidP="005600C8">
            <w:pPr>
              <w:pStyle w:val="ListParagraph"/>
              <w:rPr>
                <w:rFonts w:ascii="Aptos" w:hAnsi="Aptos"/>
                <w:color w:val="000000" w:themeColor="text1"/>
              </w:rPr>
            </w:pPr>
            <w:hyperlink r:id="rId184" w:history="1">
              <w:r w:rsidR="005600C8" w:rsidRPr="005148D4">
                <w:rPr>
                  <w:rStyle w:val="Hyperlink"/>
                  <w:rFonts w:ascii="Aptos" w:hAnsi="Aptos"/>
                  <w:color w:val="000000" w:themeColor="text1"/>
                </w:rPr>
                <w:t>https://tinyurl.com/Charwell</w:t>
              </w:r>
            </w:hyperlink>
            <w:r w:rsidR="005600C8"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A94732" w:rsidP="005600C8">
            <w:pPr>
              <w:pStyle w:val="ListParagraph"/>
              <w:rPr>
                <w:rFonts w:ascii="Aptos" w:hAnsi="Aptos"/>
                <w:color w:val="000000" w:themeColor="text1"/>
              </w:rPr>
            </w:pPr>
            <w:hyperlink r:id="rId185" w:history="1">
              <w:r w:rsidR="005600C8" w:rsidRPr="005148D4">
                <w:rPr>
                  <w:rStyle w:val="Hyperlink"/>
                  <w:rFonts w:ascii="Aptos" w:hAnsi="Aptos"/>
                  <w:color w:val="000000" w:themeColor="text1"/>
                </w:rPr>
                <w:t>https://projects.propublica.org/nursing-homes/homes/h-225208</w:t>
              </w:r>
            </w:hyperlink>
            <w:r w:rsidR="005600C8"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A94732" w:rsidP="00C128DB">
            <w:pPr>
              <w:pStyle w:val="ListParagraph"/>
              <w:rPr>
                <w:rFonts w:ascii="Aptos" w:hAnsi="Aptos"/>
                <w:color w:val="000000" w:themeColor="text1"/>
              </w:rPr>
            </w:pPr>
            <w:hyperlink r:id="rId186" w:history="1">
              <w:r w:rsidR="00A51597" w:rsidRPr="002E438E">
                <w:rPr>
                  <w:rStyle w:val="Hyperlink"/>
                  <w:rFonts w:ascii="Aptos" w:hAnsi="Aptos"/>
                </w:rPr>
                <w:t>https://lcca.com/locations/ma/merrimack-valley/</w:t>
              </w:r>
            </w:hyperlink>
            <w:r w:rsidR="00A51597">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A94732" w:rsidP="00C128DB">
            <w:pPr>
              <w:pStyle w:val="ListParagraph"/>
              <w:rPr>
                <w:rFonts w:ascii="Aptos" w:hAnsi="Aptos"/>
                <w:color w:val="000000" w:themeColor="text1"/>
              </w:rPr>
            </w:pPr>
            <w:hyperlink r:id="rId187" w:history="1">
              <w:r w:rsidR="004A5ADB" w:rsidRPr="002E438E">
                <w:rPr>
                  <w:rStyle w:val="Hyperlink"/>
                  <w:rFonts w:ascii="Aptos" w:hAnsi="Aptos"/>
                </w:rPr>
                <w:t>https://projects.propublica.org/nursing-homes/homes/h-225546/</w:t>
              </w:r>
            </w:hyperlink>
            <w:r w:rsidR="004A5ADB">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A94732" w:rsidP="006252BD">
            <w:pPr>
              <w:pStyle w:val="ListParagraph"/>
              <w:rPr>
                <w:rFonts w:ascii="Aptos" w:hAnsi="Aptos"/>
                <w:color w:val="000000" w:themeColor="text1"/>
              </w:rPr>
            </w:pPr>
            <w:hyperlink r:id="rId188" w:history="1">
              <w:r w:rsidR="00A30FF5" w:rsidRPr="002E438E">
                <w:rPr>
                  <w:rStyle w:val="Hyperlink"/>
                  <w:rFonts w:ascii="Aptos" w:hAnsi="Aptos"/>
                </w:rPr>
                <w:t>https://www.medwaymanor.com/</w:t>
              </w:r>
            </w:hyperlink>
            <w:r w:rsidR="00A30FF5">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A94732" w:rsidP="006252BD">
            <w:pPr>
              <w:pStyle w:val="ListParagraph"/>
              <w:rPr>
                <w:rFonts w:ascii="Aptos" w:hAnsi="Aptos"/>
                <w:color w:val="000000" w:themeColor="text1"/>
              </w:rPr>
            </w:pPr>
            <w:hyperlink r:id="rId189" w:history="1">
              <w:r w:rsidR="00EC4A3B" w:rsidRPr="002E438E">
                <w:rPr>
                  <w:rStyle w:val="Hyperlink"/>
                  <w:rFonts w:ascii="Aptos" w:hAnsi="Aptos"/>
                </w:rPr>
                <w:t>https://projects.propublica.org/nursing-homes/homes/h-225412</w:t>
              </w:r>
            </w:hyperlink>
            <w:r w:rsidR="00EC4A3B">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A94732" w:rsidP="00C128DB">
            <w:pPr>
              <w:pStyle w:val="ListParagraph"/>
              <w:rPr>
                <w:rFonts w:ascii="Aptos" w:hAnsi="Aptos"/>
                <w:color w:val="000000" w:themeColor="text1"/>
              </w:rPr>
            </w:pPr>
            <w:hyperlink r:id="rId190" w:history="1">
              <w:r w:rsidR="00B27142" w:rsidRPr="002E438E">
                <w:rPr>
                  <w:rStyle w:val="Hyperlink"/>
                  <w:rFonts w:ascii="Aptos" w:hAnsi="Aptos"/>
                </w:rPr>
                <w:t>https://www.longtermcentersgroup.com/About-Pine-Knoll-Nursing-Center-Rehab</w:t>
              </w:r>
            </w:hyperlink>
            <w:r w:rsidR="00B27142">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A94732" w:rsidP="00C128DB">
            <w:pPr>
              <w:pStyle w:val="ListParagraph"/>
              <w:rPr>
                <w:rFonts w:ascii="Aptos" w:hAnsi="Aptos"/>
                <w:color w:val="000000" w:themeColor="text1"/>
              </w:rPr>
            </w:pPr>
            <w:hyperlink r:id="rId191" w:history="1">
              <w:r w:rsidR="0064024D" w:rsidRPr="002E438E">
                <w:rPr>
                  <w:rStyle w:val="Hyperlink"/>
                  <w:rFonts w:ascii="Aptos" w:hAnsi="Aptos"/>
                </w:rPr>
                <w:t>https://projects.propublica.org/nursing-homes/homes/h-225049/</w:t>
              </w:r>
            </w:hyperlink>
            <w:r w:rsidR="0064024D">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t>RegalCare at Glen Ridge (20)</w:t>
            </w:r>
          </w:p>
          <w:p w14:paraId="09D92101" w14:textId="5C36EDCE" w:rsidR="005600C8" w:rsidRDefault="00A94732" w:rsidP="005600C8">
            <w:pPr>
              <w:pStyle w:val="ListParagraph"/>
              <w:rPr>
                <w:rFonts w:ascii="Aptos" w:hAnsi="Aptos"/>
                <w:color w:val="000000" w:themeColor="text1"/>
              </w:rPr>
            </w:pPr>
            <w:hyperlink r:id="rId192" w:history="1">
              <w:r w:rsidR="005600C8" w:rsidRPr="000A7B0B">
                <w:rPr>
                  <w:rStyle w:val="Hyperlink"/>
                  <w:rFonts w:ascii="Aptos" w:hAnsi="Aptos"/>
                </w:rPr>
                <w:t>https://www.genesishcc.com/glenridge</w:t>
              </w:r>
            </w:hyperlink>
            <w:r w:rsidR="005600C8">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A94732" w:rsidP="005600C8">
            <w:pPr>
              <w:pStyle w:val="ListParagraph"/>
              <w:rPr>
                <w:rFonts w:ascii="Aptos" w:hAnsi="Aptos"/>
                <w:color w:val="000000" w:themeColor="text1"/>
              </w:rPr>
            </w:pPr>
            <w:hyperlink r:id="rId193" w:history="1">
              <w:r w:rsidR="005600C8" w:rsidRPr="000A7B0B">
                <w:rPr>
                  <w:rStyle w:val="Hyperlink"/>
                  <w:rFonts w:ascii="Aptos" w:hAnsi="Aptos"/>
                </w:rPr>
                <w:t>https://projects.propublica.org/nursing-homes/homes/h-225523</w:t>
              </w:r>
            </w:hyperlink>
            <w:r w:rsidR="005600C8">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A94732" w:rsidP="00B27142">
            <w:pPr>
              <w:pStyle w:val="ListParagraph"/>
              <w:rPr>
                <w:rFonts w:ascii="Aptos" w:hAnsi="Aptos"/>
                <w:color w:val="000000" w:themeColor="text1"/>
              </w:rPr>
            </w:pPr>
            <w:hyperlink r:id="rId194" w:history="1">
              <w:r w:rsidR="00624B1B" w:rsidRPr="00624B1B">
                <w:rPr>
                  <w:rStyle w:val="Hyperlink"/>
                  <w:rFonts w:ascii="Aptos" w:hAnsi="Aptos"/>
                </w:rPr>
                <w:t>https://www.nextstephc.com/westnewton</w:t>
              </w:r>
            </w:hyperlink>
            <w:r w:rsidR="00624B1B"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A94732" w:rsidP="00B27142">
            <w:pPr>
              <w:pStyle w:val="ListParagraph"/>
              <w:rPr>
                <w:rFonts w:ascii="Aptos" w:hAnsi="Aptos"/>
                <w:color w:val="000000" w:themeColor="text1"/>
              </w:rPr>
            </w:pPr>
            <w:hyperlink r:id="rId195" w:history="1">
              <w:r w:rsidR="00165450" w:rsidRPr="002E438E">
                <w:rPr>
                  <w:rStyle w:val="Hyperlink"/>
                  <w:rFonts w:ascii="Aptos" w:hAnsi="Aptos"/>
                </w:rPr>
                <w:t>https://projects.propublica.org/nursing-homes/homes/h-225324/</w:t>
              </w:r>
            </w:hyperlink>
            <w:r w:rsidR="00165450">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A94732" w:rsidP="005600C8">
            <w:pPr>
              <w:pStyle w:val="ListParagraph"/>
              <w:rPr>
                <w:rFonts w:ascii="Aptos" w:hAnsi="Aptos"/>
                <w:color w:val="000000" w:themeColor="text1"/>
              </w:rPr>
            </w:pPr>
            <w:hyperlink r:id="rId196" w:history="1">
              <w:r w:rsidR="005600C8" w:rsidRPr="005148D4">
                <w:rPr>
                  <w:rStyle w:val="Hyperlink"/>
                  <w:rFonts w:ascii="Aptos" w:hAnsi="Aptos"/>
                  <w:color w:val="000000" w:themeColor="text1"/>
                </w:rPr>
                <w:t>https://tinyurl.com/SpeciialFocusFacilityProgram</w:t>
              </w:r>
            </w:hyperlink>
            <w:r w:rsidR="005600C8" w:rsidRPr="005148D4">
              <w:rPr>
                <w:rFonts w:ascii="Aptos" w:hAnsi="Aptos"/>
                <w:color w:val="000000" w:themeColor="text1"/>
              </w:rPr>
              <w:t xml:space="preserve"> </w:t>
            </w:r>
          </w:p>
        </w:tc>
      </w:tr>
      <w:tr w:rsidR="005600C8" w:rsidRPr="005D67E2" w14:paraId="357B390F" w14:textId="77777777" w:rsidTr="00246C07">
        <w:trPr>
          <w:gridBefore w:val="1"/>
          <w:wBefore w:w="23" w:type="dxa"/>
          <w:trHeight w:val="260"/>
        </w:trPr>
        <w:tc>
          <w:tcPr>
            <w:tcW w:w="2852" w:type="dxa"/>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48"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1AE7E1F2" w:rsidR="005600C8" w:rsidRPr="00785446" w:rsidRDefault="005600C8" w:rsidP="005600C8">
            <w:pPr>
              <w:ind w:left="720"/>
              <w:rPr>
                <w:rFonts w:ascii="Aptos" w:hAnsi="Aptos"/>
                <w:b/>
                <w:bCs/>
                <w:color w:val="FF0000"/>
              </w:rPr>
            </w:pPr>
            <w:r w:rsidRPr="00785446">
              <w:rPr>
                <w:rFonts w:ascii="Aptos" w:hAnsi="Aptos"/>
                <w:b/>
                <w:bCs/>
                <w:color w:val="FF0000"/>
              </w:rPr>
              <w:t xml:space="preserve">Data updated </w:t>
            </w:r>
            <w:r w:rsidR="00F57D86">
              <w:rPr>
                <w:rFonts w:ascii="Aptos" w:hAnsi="Aptos"/>
                <w:b/>
                <w:bCs/>
                <w:color w:val="FF0000"/>
              </w:rPr>
              <w:t>October 15</w:t>
            </w:r>
            <w:r w:rsidR="00700A3D">
              <w:rPr>
                <w:rFonts w:ascii="Aptos" w:hAnsi="Aptos"/>
                <w:b/>
                <w:bCs/>
                <w:color w:val="FF0000"/>
              </w:rPr>
              <w:t>, 2025</w:t>
            </w:r>
          </w:p>
          <w:p w14:paraId="520DD175" w14:textId="36069350"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sidR="00F2012F">
              <w:rPr>
                <w:rFonts w:ascii="Aptos" w:hAnsi="Aptos"/>
              </w:rPr>
              <w:t xml:space="preserve"> (</w:t>
            </w:r>
            <w:r w:rsidR="0008737D">
              <w:rPr>
                <w:rFonts w:ascii="Aptos" w:hAnsi="Aptos"/>
              </w:rPr>
              <w:t xml:space="preserve">July 1, 2022 through </w:t>
            </w:r>
            <w:r w:rsidR="00F57D86">
              <w:rPr>
                <w:rFonts w:ascii="Aptos" w:hAnsi="Aptos"/>
              </w:rPr>
              <w:t>September 30, 2025</w:t>
            </w:r>
            <w:r w:rsidRPr="005148D4">
              <w:rPr>
                <w:rFonts w:ascii="Aptos" w:hAnsi="Aptos"/>
              </w:rPr>
              <w:t xml:space="preserve">. </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A94732" w:rsidP="005600C8">
            <w:pPr>
              <w:ind w:left="720"/>
              <w:rPr>
                <w:rFonts w:ascii="Aptos" w:hAnsi="Aptos"/>
              </w:rPr>
            </w:pPr>
            <w:hyperlink r:id="rId197" w:history="1">
              <w:r w:rsidR="005600C8" w:rsidRPr="005148D4">
                <w:rPr>
                  <w:rStyle w:val="Hyperlink"/>
                  <w:rFonts w:ascii="Aptos" w:hAnsi="Aptos"/>
                </w:rPr>
                <w:t>https://projects.propublica.org/nursing-homes/state/MA</w:t>
              </w:r>
            </w:hyperlink>
            <w:r w:rsidR="005600C8"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A94732" w:rsidP="005600C8">
            <w:pPr>
              <w:ind w:left="720"/>
              <w:rPr>
                <w:rStyle w:val="Hyperlink"/>
                <w:rFonts w:ascii="Aptos" w:hAnsi="Aptos"/>
              </w:rPr>
            </w:pPr>
            <w:hyperlink r:id="rId198" w:history="1">
              <w:r w:rsidR="005600C8" w:rsidRPr="005148D4">
                <w:rPr>
                  <w:rStyle w:val="Hyperlink"/>
                  <w:rFonts w:ascii="Aptos" w:hAnsi="Aptos"/>
                </w:rPr>
                <w:t>(What do the severity ratings mean?)</w:t>
              </w:r>
            </w:hyperlink>
          </w:p>
          <w:p w14:paraId="5F375E91" w14:textId="25BCD5AD"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 xml:space="preserve">in # </w:t>
            </w:r>
            <w:r w:rsidR="00F12C99">
              <w:rPr>
                <w:rFonts w:ascii="Aptos" w:hAnsi="Aptos"/>
              </w:rPr>
              <w:t>Reports</w:t>
            </w:r>
            <w:r>
              <w:rPr>
                <w:rFonts w:ascii="Aptos" w:hAnsi="Aptos"/>
              </w:rPr>
              <w:tab/>
              <w:t>MA facilities cited</w:t>
            </w:r>
          </w:p>
          <w:p w14:paraId="2C8522F9" w14:textId="265E086F"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F12C99">
              <w:rPr>
                <w:rFonts w:ascii="Aptos" w:hAnsi="Aptos"/>
              </w:rPr>
              <w:t>257</w:t>
            </w:r>
            <w:r>
              <w:rPr>
                <w:rFonts w:ascii="Aptos" w:hAnsi="Aptos"/>
              </w:rPr>
              <w:tab/>
            </w:r>
            <w:r>
              <w:rPr>
                <w:rFonts w:ascii="Aptos" w:hAnsi="Aptos"/>
              </w:rPr>
              <w:tab/>
            </w:r>
            <w:r w:rsidR="003F2E3E">
              <w:rPr>
                <w:rFonts w:ascii="Aptos" w:hAnsi="Aptos"/>
              </w:rPr>
              <w:t>187</w:t>
            </w:r>
            <w:r>
              <w:rPr>
                <w:rFonts w:ascii="Aptos" w:hAnsi="Aptos"/>
              </w:rPr>
              <w:tab/>
            </w:r>
            <w:r>
              <w:rPr>
                <w:rFonts w:ascii="Aptos" w:hAnsi="Aptos"/>
              </w:rPr>
              <w:tab/>
            </w:r>
            <w:hyperlink r:id="rId199" w:history="1">
              <w:r w:rsidRPr="00260B8E">
                <w:rPr>
                  <w:rStyle w:val="Hyperlink"/>
                  <w:rFonts w:ascii="Aptos" w:hAnsi="Aptos"/>
                </w:rPr>
                <w:t>Tag B</w:t>
              </w:r>
            </w:hyperlink>
          </w:p>
          <w:p w14:paraId="19F716B6" w14:textId="01AD5E49"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3F2E3E">
              <w:rPr>
                <w:rFonts w:ascii="Aptos" w:hAnsi="Aptos"/>
              </w:rPr>
              <w:t>77</w:t>
            </w:r>
            <w:r>
              <w:rPr>
                <w:rFonts w:ascii="Aptos" w:hAnsi="Aptos"/>
              </w:rPr>
              <w:tab/>
            </w:r>
            <w:r>
              <w:rPr>
                <w:rFonts w:ascii="Aptos" w:hAnsi="Aptos"/>
              </w:rPr>
              <w:tab/>
            </w:r>
            <w:r w:rsidR="003F2E3E">
              <w:rPr>
                <w:rFonts w:ascii="Aptos" w:hAnsi="Aptos"/>
              </w:rPr>
              <w:t>63</w:t>
            </w:r>
            <w:r>
              <w:rPr>
                <w:rFonts w:ascii="Aptos" w:hAnsi="Aptos"/>
              </w:rPr>
              <w:tab/>
            </w:r>
            <w:r>
              <w:rPr>
                <w:rFonts w:ascii="Aptos" w:hAnsi="Aptos"/>
              </w:rPr>
              <w:tab/>
            </w:r>
            <w:hyperlink r:id="rId200" w:history="1">
              <w:r w:rsidRPr="007C5317">
                <w:rPr>
                  <w:rStyle w:val="Hyperlink"/>
                  <w:rFonts w:ascii="Aptos" w:hAnsi="Aptos"/>
                </w:rPr>
                <w:t>Tag C</w:t>
              </w:r>
            </w:hyperlink>
          </w:p>
          <w:p w14:paraId="3B602993" w14:textId="590DFFD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r>
            <w:r w:rsidR="00B00D9E">
              <w:rPr>
                <w:rFonts w:ascii="Aptos" w:hAnsi="Aptos"/>
              </w:rPr>
              <w:t>5,993</w:t>
            </w:r>
            <w:r>
              <w:rPr>
                <w:rFonts w:ascii="Aptos" w:hAnsi="Aptos"/>
              </w:rPr>
              <w:tab/>
            </w:r>
            <w:r>
              <w:rPr>
                <w:rFonts w:ascii="Aptos" w:hAnsi="Aptos"/>
              </w:rPr>
              <w:tab/>
              <w:t>1,</w:t>
            </w:r>
            <w:r w:rsidR="00B00D9E">
              <w:rPr>
                <w:rFonts w:ascii="Aptos" w:hAnsi="Aptos"/>
              </w:rPr>
              <w:t>193</w:t>
            </w:r>
            <w:r>
              <w:rPr>
                <w:rFonts w:ascii="Aptos" w:hAnsi="Aptos"/>
              </w:rPr>
              <w:tab/>
            </w:r>
            <w:r>
              <w:rPr>
                <w:rFonts w:ascii="Aptos" w:hAnsi="Aptos"/>
              </w:rPr>
              <w:tab/>
            </w:r>
            <w:hyperlink r:id="rId201" w:history="1">
              <w:r w:rsidRPr="00FF7992">
                <w:rPr>
                  <w:rStyle w:val="Hyperlink"/>
                  <w:rFonts w:ascii="Aptos" w:hAnsi="Aptos"/>
                </w:rPr>
                <w:t>Tag D</w:t>
              </w:r>
            </w:hyperlink>
          </w:p>
          <w:p w14:paraId="54FB8AD1" w14:textId="58F033FC"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F22008">
              <w:rPr>
                <w:rFonts w:ascii="Aptos" w:hAnsi="Aptos"/>
              </w:rPr>
              <w:t>1,872</w:t>
            </w:r>
            <w:r>
              <w:rPr>
                <w:rFonts w:ascii="Aptos" w:hAnsi="Aptos"/>
              </w:rPr>
              <w:tab/>
            </w:r>
            <w:r>
              <w:rPr>
                <w:rFonts w:ascii="Aptos" w:hAnsi="Aptos"/>
              </w:rPr>
              <w:tab/>
            </w:r>
            <w:r w:rsidR="00FA48A9">
              <w:rPr>
                <w:rFonts w:ascii="Aptos" w:hAnsi="Aptos"/>
              </w:rPr>
              <w:t>630</w:t>
            </w:r>
            <w:r>
              <w:rPr>
                <w:rFonts w:ascii="Aptos" w:hAnsi="Aptos"/>
              </w:rPr>
              <w:tab/>
            </w:r>
            <w:r>
              <w:rPr>
                <w:rFonts w:ascii="Aptos" w:hAnsi="Aptos"/>
              </w:rPr>
              <w:tab/>
            </w:r>
            <w:hyperlink r:id="rId202" w:history="1">
              <w:r w:rsidRPr="00300BD2">
                <w:rPr>
                  <w:rStyle w:val="Hyperlink"/>
                  <w:rFonts w:ascii="Aptos" w:hAnsi="Aptos"/>
                </w:rPr>
                <w:t>Tag E</w:t>
              </w:r>
            </w:hyperlink>
          </w:p>
          <w:p w14:paraId="188E78B6" w14:textId="010A3561" w:rsidR="005600C8" w:rsidRDefault="005600C8" w:rsidP="005600C8">
            <w:pPr>
              <w:ind w:left="720"/>
              <w:rPr>
                <w:rFonts w:ascii="Aptos" w:hAnsi="Aptos"/>
              </w:rPr>
            </w:pPr>
            <w:r>
              <w:rPr>
                <w:rFonts w:ascii="Aptos" w:hAnsi="Aptos"/>
              </w:rPr>
              <w:tab/>
              <w:t>F</w:t>
            </w:r>
            <w:r>
              <w:rPr>
                <w:rFonts w:ascii="Aptos" w:hAnsi="Aptos"/>
              </w:rPr>
              <w:tab/>
            </w:r>
            <w:r>
              <w:rPr>
                <w:rFonts w:ascii="Aptos" w:hAnsi="Aptos"/>
              </w:rPr>
              <w:tab/>
            </w:r>
            <w:r w:rsidR="00FA48A9">
              <w:rPr>
                <w:rFonts w:ascii="Aptos" w:hAnsi="Aptos"/>
              </w:rPr>
              <w:t>446</w:t>
            </w:r>
            <w:r>
              <w:rPr>
                <w:rFonts w:ascii="Aptos" w:hAnsi="Aptos"/>
              </w:rPr>
              <w:tab/>
            </w:r>
            <w:r>
              <w:rPr>
                <w:rFonts w:ascii="Aptos" w:hAnsi="Aptos"/>
              </w:rPr>
              <w:tab/>
            </w:r>
            <w:r w:rsidR="00FA48A9">
              <w:rPr>
                <w:rFonts w:ascii="Aptos" w:hAnsi="Aptos"/>
              </w:rPr>
              <w:t>226</w:t>
            </w:r>
            <w:r>
              <w:rPr>
                <w:rFonts w:ascii="Aptos" w:hAnsi="Aptos"/>
              </w:rPr>
              <w:tab/>
            </w:r>
            <w:r>
              <w:rPr>
                <w:rFonts w:ascii="Aptos" w:hAnsi="Aptos"/>
              </w:rPr>
              <w:tab/>
            </w:r>
            <w:hyperlink r:id="rId203" w:history="1">
              <w:r w:rsidRPr="00750126">
                <w:rPr>
                  <w:rStyle w:val="Hyperlink"/>
                  <w:rFonts w:ascii="Aptos" w:hAnsi="Aptos"/>
                </w:rPr>
                <w:t>Tag F</w:t>
              </w:r>
            </w:hyperlink>
          </w:p>
          <w:p w14:paraId="22613667" w14:textId="241BDBC5"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r>
            <w:r w:rsidR="00D1670B">
              <w:rPr>
                <w:rFonts w:ascii="Aptos" w:hAnsi="Aptos"/>
              </w:rPr>
              <w:t>420</w:t>
            </w:r>
            <w:r>
              <w:rPr>
                <w:rFonts w:ascii="Aptos" w:hAnsi="Aptos"/>
              </w:rPr>
              <w:tab/>
            </w:r>
            <w:r>
              <w:rPr>
                <w:rFonts w:ascii="Aptos" w:hAnsi="Aptos"/>
              </w:rPr>
              <w:tab/>
            </w:r>
            <w:r w:rsidR="00D1670B">
              <w:rPr>
                <w:rFonts w:ascii="Aptos" w:hAnsi="Aptos"/>
              </w:rPr>
              <w:t>278</w:t>
            </w:r>
            <w:r>
              <w:rPr>
                <w:rFonts w:ascii="Aptos" w:hAnsi="Aptos"/>
              </w:rPr>
              <w:tab/>
            </w:r>
            <w:r>
              <w:rPr>
                <w:rFonts w:ascii="Aptos" w:hAnsi="Aptos"/>
              </w:rPr>
              <w:tab/>
            </w:r>
            <w:hyperlink r:id="rId204" w:history="1">
              <w:r w:rsidRPr="00AB76E3">
                <w:rPr>
                  <w:rStyle w:val="Hyperlink"/>
                  <w:rFonts w:ascii="Aptos" w:hAnsi="Aptos"/>
                </w:rPr>
                <w:t>Tag G</w:t>
              </w:r>
            </w:hyperlink>
          </w:p>
          <w:p w14:paraId="3C4CC9B9" w14:textId="0D1F3F54"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w:t>
            </w:r>
            <w:r w:rsidR="000147EF">
              <w:rPr>
                <w:rFonts w:ascii="Aptos" w:hAnsi="Aptos"/>
              </w:rPr>
              <w:t>4</w:t>
            </w:r>
            <w:r>
              <w:rPr>
                <w:rFonts w:ascii="Aptos" w:hAnsi="Aptos"/>
              </w:rPr>
              <w:tab/>
            </w:r>
            <w:r>
              <w:rPr>
                <w:rFonts w:ascii="Aptos" w:hAnsi="Aptos"/>
              </w:rPr>
              <w:tab/>
              <w:t>3</w:t>
            </w:r>
            <w:r w:rsidR="000147EF">
              <w:rPr>
                <w:rFonts w:ascii="Aptos" w:hAnsi="Aptos"/>
              </w:rPr>
              <w:t>0</w:t>
            </w:r>
            <w:r>
              <w:rPr>
                <w:rFonts w:ascii="Aptos" w:hAnsi="Aptos"/>
              </w:rPr>
              <w:tab/>
            </w:r>
            <w:r>
              <w:rPr>
                <w:rFonts w:ascii="Aptos" w:hAnsi="Aptos"/>
              </w:rPr>
              <w:tab/>
            </w:r>
            <w:hyperlink r:id="rId205" w:history="1">
              <w:r w:rsidRPr="000D0C97">
                <w:rPr>
                  <w:rStyle w:val="Hyperlink"/>
                  <w:rFonts w:ascii="Aptos" w:hAnsi="Aptos"/>
                </w:rPr>
                <w:t>Tag H</w:t>
              </w:r>
            </w:hyperlink>
          </w:p>
          <w:p w14:paraId="10F81734" w14:textId="550ED691"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r>
            <w:r w:rsidR="000147EF">
              <w:rPr>
                <w:rFonts w:ascii="Aptos" w:hAnsi="Aptos"/>
              </w:rPr>
              <w:t>2</w:t>
            </w:r>
            <w:r>
              <w:rPr>
                <w:rFonts w:ascii="Aptos" w:hAnsi="Aptos"/>
              </w:rPr>
              <w:tab/>
            </w:r>
            <w:r>
              <w:rPr>
                <w:rFonts w:ascii="Aptos" w:hAnsi="Aptos"/>
              </w:rPr>
              <w:tab/>
            </w:r>
            <w:r w:rsidR="000147EF">
              <w:rPr>
                <w:rFonts w:ascii="Aptos" w:hAnsi="Aptos"/>
              </w:rPr>
              <w:t>1</w:t>
            </w:r>
            <w:r>
              <w:rPr>
                <w:rFonts w:ascii="Aptos" w:hAnsi="Aptos"/>
              </w:rPr>
              <w:tab/>
            </w:r>
            <w:r>
              <w:rPr>
                <w:rFonts w:ascii="Aptos" w:hAnsi="Aptos"/>
              </w:rPr>
              <w:tab/>
            </w:r>
            <w:hyperlink r:id="rId206" w:history="1">
              <w:r w:rsidRPr="00ED28D9">
                <w:rPr>
                  <w:rStyle w:val="Hyperlink"/>
                  <w:rFonts w:ascii="Aptos" w:hAnsi="Aptos"/>
                </w:rPr>
                <w:t>Tag I</w:t>
              </w:r>
            </w:hyperlink>
          </w:p>
          <w:p w14:paraId="1F2F8A94" w14:textId="1F7714F9" w:rsidR="005600C8" w:rsidRDefault="005600C8" w:rsidP="005600C8">
            <w:pPr>
              <w:ind w:left="720"/>
              <w:rPr>
                <w:rFonts w:ascii="Aptos" w:hAnsi="Aptos"/>
              </w:rPr>
            </w:pPr>
            <w:r>
              <w:rPr>
                <w:rFonts w:ascii="Aptos" w:hAnsi="Aptos"/>
              </w:rPr>
              <w:lastRenderedPageBreak/>
              <w:tab/>
              <w:t>J</w:t>
            </w:r>
            <w:r>
              <w:rPr>
                <w:rFonts w:ascii="Aptos" w:hAnsi="Aptos"/>
              </w:rPr>
              <w:tab/>
            </w:r>
            <w:r>
              <w:rPr>
                <w:rFonts w:ascii="Aptos" w:hAnsi="Aptos"/>
              </w:rPr>
              <w:tab/>
            </w:r>
            <w:r w:rsidR="00E73485">
              <w:rPr>
                <w:rFonts w:ascii="Aptos" w:hAnsi="Aptos"/>
              </w:rPr>
              <w:t>64</w:t>
            </w:r>
            <w:r>
              <w:rPr>
                <w:rFonts w:ascii="Aptos" w:hAnsi="Aptos"/>
              </w:rPr>
              <w:tab/>
            </w:r>
            <w:r>
              <w:rPr>
                <w:rFonts w:ascii="Aptos" w:hAnsi="Aptos"/>
              </w:rPr>
              <w:tab/>
            </w:r>
            <w:r w:rsidR="00E73485">
              <w:rPr>
                <w:rFonts w:ascii="Aptos" w:hAnsi="Aptos"/>
              </w:rPr>
              <w:t>31</w:t>
            </w:r>
            <w:r>
              <w:rPr>
                <w:rFonts w:ascii="Aptos" w:hAnsi="Aptos"/>
              </w:rPr>
              <w:tab/>
            </w:r>
            <w:r>
              <w:rPr>
                <w:rFonts w:ascii="Aptos" w:hAnsi="Aptos"/>
              </w:rPr>
              <w:tab/>
            </w:r>
            <w:hyperlink r:id="rId207" w:history="1">
              <w:r w:rsidRPr="00CA59B3">
                <w:rPr>
                  <w:rStyle w:val="Hyperlink"/>
                  <w:rFonts w:ascii="Aptos" w:hAnsi="Aptos"/>
                </w:rPr>
                <w:t>Tag J</w:t>
              </w:r>
            </w:hyperlink>
          </w:p>
          <w:p w14:paraId="3F44B2E4" w14:textId="4E6EC987"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342688">
              <w:rPr>
                <w:rFonts w:ascii="Aptos" w:hAnsi="Aptos"/>
              </w:rPr>
              <w:t>30</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208" w:history="1">
              <w:r w:rsidRPr="00DB5E74">
                <w:rPr>
                  <w:rStyle w:val="Hyperlink"/>
                  <w:rFonts w:ascii="Aptos" w:hAnsi="Aptos"/>
                </w:rPr>
                <w:t>Tag K</w:t>
              </w:r>
            </w:hyperlink>
          </w:p>
          <w:p w14:paraId="6CDCC2A7" w14:textId="138455F8"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9037A">
              <w:rPr>
                <w:rFonts w:ascii="Aptos" w:hAnsi="Aptos"/>
              </w:rPr>
              <w:t>7</w:t>
            </w:r>
            <w:r>
              <w:rPr>
                <w:rFonts w:ascii="Aptos" w:hAnsi="Aptos"/>
              </w:rPr>
              <w:tab/>
            </w:r>
            <w:r>
              <w:rPr>
                <w:rFonts w:ascii="Aptos" w:hAnsi="Aptos"/>
              </w:rPr>
              <w:tab/>
            </w:r>
            <w:r w:rsidR="0069037A">
              <w:rPr>
                <w:rFonts w:ascii="Aptos" w:hAnsi="Aptos"/>
              </w:rPr>
              <w:t>2</w:t>
            </w:r>
            <w:r>
              <w:rPr>
                <w:rFonts w:ascii="Aptos" w:hAnsi="Aptos"/>
              </w:rPr>
              <w:tab/>
            </w:r>
            <w:r>
              <w:rPr>
                <w:rFonts w:ascii="Aptos" w:hAnsi="Aptos"/>
              </w:rPr>
              <w:tab/>
            </w:r>
            <w:hyperlink r:id="rId209" w:history="1">
              <w:r w:rsidRPr="00CA59B3">
                <w:rPr>
                  <w:rStyle w:val="Hyperlink"/>
                  <w:rFonts w:ascii="Aptos" w:hAnsi="Aptos"/>
                </w:rPr>
                <w:t>Tag L</w:t>
              </w:r>
            </w:hyperlink>
          </w:p>
          <w:p w14:paraId="399C1FC2" w14:textId="6E7D3263" w:rsidR="005600C8" w:rsidRPr="004778D4" w:rsidRDefault="005600C8" w:rsidP="005600C8">
            <w:pPr>
              <w:ind w:left="720"/>
              <w:rPr>
                <w:rFonts w:ascii="Aptos" w:hAnsi="Aptos"/>
                <w:b/>
                <w:bCs/>
                <w:color w:val="FF0000"/>
              </w:rPr>
            </w:pPr>
            <w:r w:rsidRPr="004778D4">
              <w:rPr>
                <w:rFonts w:ascii="Aptos" w:hAnsi="Aptos"/>
                <w:b/>
                <w:bCs/>
                <w:color w:val="FF0000"/>
              </w:rPr>
              <w:t xml:space="preserve">Updated </w:t>
            </w:r>
            <w:r w:rsidR="0069037A">
              <w:rPr>
                <w:rFonts w:ascii="Aptos" w:hAnsi="Aptos"/>
                <w:b/>
                <w:bCs/>
                <w:color w:val="FF0000"/>
              </w:rPr>
              <w:t>October 15</w:t>
            </w:r>
            <w:r w:rsidR="00AC27F2">
              <w:rPr>
                <w:rFonts w:ascii="Aptos" w:hAnsi="Aptos"/>
                <w:b/>
                <w:bCs/>
                <w:color w:val="FF0000"/>
              </w:rPr>
              <w:t>, 2025</w:t>
            </w:r>
          </w:p>
        </w:tc>
      </w:tr>
      <w:tr w:rsidR="005600C8" w:rsidRPr="00044F46" w14:paraId="02D44F7A" w14:textId="77777777" w:rsidTr="00246C07">
        <w:trPr>
          <w:gridBefore w:val="1"/>
          <w:wBefore w:w="23" w:type="dxa"/>
          <w:trHeight w:val="656"/>
        </w:trPr>
        <w:tc>
          <w:tcPr>
            <w:tcW w:w="2852" w:type="dxa"/>
          </w:tcPr>
          <w:p w14:paraId="5348B749" w14:textId="77777777" w:rsidR="005600C8" w:rsidRPr="005148D4" w:rsidRDefault="005600C8" w:rsidP="005600C8">
            <w:pPr>
              <w:rPr>
                <w:rFonts w:ascii="Aptos" w:hAnsi="Aptos"/>
                <w:sz w:val="24"/>
                <w:szCs w:val="24"/>
              </w:rPr>
            </w:pPr>
            <w:r w:rsidRPr="005148D4">
              <w:rPr>
                <w:rFonts w:ascii="Aptos" w:hAnsi="Aptos"/>
                <w:sz w:val="24"/>
                <w:szCs w:val="24"/>
              </w:rPr>
              <w:lastRenderedPageBreak/>
              <w:t>Nursing Home Compare</w:t>
            </w:r>
          </w:p>
          <w:p w14:paraId="27AC4642" w14:textId="77777777" w:rsidR="005600C8" w:rsidRPr="005148D4" w:rsidRDefault="005600C8" w:rsidP="005600C8">
            <w:pPr>
              <w:contextualSpacing/>
              <w:rPr>
                <w:rFonts w:ascii="Aptos" w:hAnsi="Aptos"/>
                <w:sz w:val="24"/>
                <w:szCs w:val="24"/>
              </w:rPr>
            </w:pPr>
          </w:p>
        </w:tc>
        <w:tc>
          <w:tcPr>
            <w:tcW w:w="7948"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5600C8" w:rsidRPr="005148D4" w:rsidRDefault="00A94732" w:rsidP="005600C8">
            <w:pPr>
              <w:pStyle w:val="ListParagraph"/>
              <w:ind w:left="360"/>
              <w:rPr>
                <w:rFonts w:ascii="Aptos" w:hAnsi="Aptos"/>
              </w:rPr>
            </w:pPr>
            <w:hyperlink r:id="rId210" w:history="1">
              <w:r w:rsidR="005600C8" w:rsidRPr="005148D4">
                <w:rPr>
                  <w:rStyle w:val="Hyperlink"/>
                  <w:rFonts w:ascii="Aptos" w:hAnsi="Aptos"/>
                </w:rPr>
                <w:t>https://tinyurl.com/NursingHomeCompareWebsite</w:t>
              </w:r>
            </w:hyperlink>
            <w:r w:rsidR="005600C8" w:rsidRPr="005148D4">
              <w:rPr>
                <w:rFonts w:ascii="Aptos" w:hAnsi="Aptos"/>
              </w:rPr>
              <w:t xml:space="preserve"> </w:t>
            </w:r>
          </w:p>
        </w:tc>
      </w:tr>
      <w:tr w:rsidR="005600C8" w14:paraId="14F1D72A" w14:textId="77777777" w:rsidTr="00246C07">
        <w:trPr>
          <w:gridBefore w:val="1"/>
          <w:wBefore w:w="23" w:type="dxa"/>
          <w:trHeight w:val="656"/>
        </w:trPr>
        <w:tc>
          <w:tcPr>
            <w:tcW w:w="2852" w:type="dxa"/>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t>Data on Ownership of Nursing Homes</w:t>
            </w:r>
          </w:p>
        </w:tc>
        <w:tc>
          <w:tcPr>
            <w:tcW w:w="7948"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11"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246C07">
        <w:trPr>
          <w:gridBefore w:val="1"/>
          <w:wBefore w:w="23" w:type="dxa"/>
          <w:trHeight w:val="620"/>
        </w:trPr>
        <w:tc>
          <w:tcPr>
            <w:tcW w:w="2852" w:type="dxa"/>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t>DignityMA Call Action</w:t>
            </w:r>
          </w:p>
        </w:tc>
        <w:tc>
          <w:tcPr>
            <w:tcW w:w="7948"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212"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213"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14"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215" w:history="1">
              <w:r w:rsidRPr="005148D4">
                <w:rPr>
                  <w:rStyle w:val="Hyperlink"/>
                  <w:rFonts w:ascii="Aptos" w:hAnsi="Aptos"/>
                  <w:b/>
                  <w:bCs/>
                </w:rPr>
                <w:t>Engaging Everyone: Creating Accessible, Powerful Social Media Content</w:t>
              </w:r>
            </w:hyperlink>
          </w:p>
        </w:tc>
      </w:tr>
      <w:tr w:rsidR="005600C8" w14:paraId="65121339" w14:textId="77777777" w:rsidTr="00246C07">
        <w:trPr>
          <w:gridBefore w:val="1"/>
          <w:wBefore w:w="23" w:type="dxa"/>
          <w:trHeight w:val="656"/>
        </w:trPr>
        <w:tc>
          <w:tcPr>
            <w:tcW w:w="2852" w:type="dxa"/>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48"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16"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17"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18"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19"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20"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21"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246C07">
        <w:trPr>
          <w:gridBefore w:val="1"/>
          <w:wBefore w:w="23" w:type="dxa"/>
        </w:trPr>
        <w:tc>
          <w:tcPr>
            <w:tcW w:w="2852" w:type="dxa"/>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79" w:type="dxa"/>
            <w:gridSpan w:val="2"/>
          </w:tcPr>
          <w:p w14:paraId="0B7CFF28" w14:textId="77777777" w:rsidR="005600C8" w:rsidRPr="005148D4" w:rsidRDefault="005600C8" w:rsidP="005600C8">
            <w:pPr>
              <w:rPr>
                <w:rFonts w:ascii="Aptos" w:hAnsi="Aptos"/>
                <w:b/>
                <w:bCs/>
              </w:rPr>
            </w:pPr>
            <w:r w:rsidRPr="005148D4">
              <w:rPr>
                <w:rFonts w:ascii="Aptos" w:hAnsi="Aptos"/>
                <w:b/>
                <w:bCs/>
              </w:rPr>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246C07">
        <w:trPr>
          <w:gridBefore w:val="1"/>
          <w:wBefore w:w="23" w:type="dxa"/>
        </w:trPr>
        <w:tc>
          <w:tcPr>
            <w:tcW w:w="2852" w:type="dxa"/>
            <w:vMerge/>
          </w:tcPr>
          <w:p w14:paraId="0D0DFF3E" w14:textId="77777777" w:rsidR="005600C8" w:rsidRPr="005148D4" w:rsidRDefault="005600C8" w:rsidP="005600C8">
            <w:pPr>
              <w:rPr>
                <w:rFonts w:ascii="Aptos" w:hAnsi="Aptos"/>
                <w:sz w:val="24"/>
                <w:szCs w:val="24"/>
              </w:rPr>
            </w:pPr>
          </w:p>
        </w:tc>
        <w:tc>
          <w:tcPr>
            <w:tcW w:w="2379"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lastRenderedPageBreak/>
              <w:t>Paul Lanzikos</w:t>
            </w:r>
          </w:p>
        </w:tc>
        <w:tc>
          <w:tcPr>
            <w:tcW w:w="3780" w:type="dxa"/>
            <w:gridSpan w:val="2"/>
          </w:tcPr>
          <w:p w14:paraId="3EE0DB38" w14:textId="77777777" w:rsidR="005600C8" w:rsidRDefault="00A94732" w:rsidP="005600C8">
            <w:hyperlink r:id="rId222" w:history="1">
              <w:r w:rsidR="005600C8" w:rsidRPr="00F344A9">
                <w:rPr>
                  <w:rStyle w:val="Hyperlink"/>
                </w:rPr>
                <w:t>bhenning@bostoncil.org</w:t>
              </w:r>
            </w:hyperlink>
          </w:p>
          <w:p w14:paraId="5346C025" w14:textId="77777777" w:rsidR="005600C8" w:rsidRPr="00FD298F" w:rsidRDefault="00A94732" w:rsidP="005600C8">
            <w:hyperlink r:id="rId223" w:history="1">
              <w:r w:rsidR="005600C8" w:rsidRPr="00F344A9">
                <w:rPr>
                  <w:rStyle w:val="Hyperlink"/>
                </w:rPr>
                <w:t>paul.lanzikos@gmail.com</w:t>
              </w:r>
            </w:hyperlink>
            <w:r w:rsidR="005600C8">
              <w:t xml:space="preserve"> </w:t>
            </w:r>
          </w:p>
        </w:tc>
      </w:tr>
      <w:tr w:rsidR="005600C8" w14:paraId="5AAA72C6" w14:textId="77777777" w:rsidTr="00246C07">
        <w:trPr>
          <w:gridBefore w:val="1"/>
          <w:wBefore w:w="23" w:type="dxa"/>
        </w:trPr>
        <w:tc>
          <w:tcPr>
            <w:tcW w:w="2852" w:type="dxa"/>
            <w:vMerge/>
          </w:tcPr>
          <w:p w14:paraId="63DA4CFE" w14:textId="77777777" w:rsidR="005600C8" w:rsidRPr="005148D4" w:rsidRDefault="005600C8" w:rsidP="005600C8">
            <w:pPr>
              <w:rPr>
                <w:rFonts w:ascii="Aptos" w:hAnsi="Aptos"/>
                <w:sz w:val="24"/>
                <w:szCs w:val="24"/>
              </w:rPr>
            </w:pPr>
          </w:p>
        </w:tc>
        <w:tc>
          <w:tcPr>
            <w:tcW w:w="2379"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A94732" w:rsidP="005600C8">
            <w:hyperlink r:id="rId224" w:history="1">
              <w:r w:rsidR="005600C8" w:rsidRPr="00AA775B">
                <w:rPr>
                  <w:rStyle w:val="Hyperlink"/>
                </w:rPr>
                <w:t>jford@njc-ma.org</w:t>
              </w:r>
            </w:hyperlink>
            <w:r w:rsidR="005600C8">
              <w:t xml:space="preserve"> </w:t>
            </w:r>
          </w:p>
        </w:tc>
      </w:tr>
      <w:tr w:rsidR="005600C8" w14:paraId="39C3A6F6" w14:textId="77777777" w:rsidTr="00246C07">
        <w:trPr>
          <w:gridBefore w:val="1"/>
          <w:wBefore w:w="23" w:type="dxa"/>
        </w:trPr>
        <w:tc>
          <w:tcPr>
            <w:tcW w:w="2852" w:type="dxa"/>
            <w:vMerge/>
          </w:tcPr>
          <w:p w14:paraId="0B1C60CE" w14:textId="77777777" w:rsidR="005600C8" w:rsidRPr="005148D4" w:rsidRDefault="005600C8" w:rsidP="005600C8">
            <w:pPr>
              <w:rPr>
                <w:rFonts w:ascii="Aptos" w:hAnsi="Aptos"/>
                <w:sz w:val="24"/>
                <w:szCs w:val="24"/>
              </w:rPr>
            </w:pPr>
          </w:p>
        </w:tc>
        <w:tc>
          <w:tcPr>
            <w:tcW w:w="2379"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A94732" w:rsidP="005600C8">
            <w:hyperlink r:id="rId225" w:history="1">
              <w:r w:rsidR="005600C8" w:rsidRPr="00F344A9">
                <w:rPr>
                  <w:rStyle w:val="Hyperlink"/>
                </w:rPr>
                <w:t>baskinfrank19@gmail.com</w:t>
              </w:r>
            </w:hyperlink>
            <w:r w:rsidR="005600C8">
              <w:t xml:space="preserve"> </w:t>
            </w:r>
          </w:p>
        </w:tc>
      </w:tr>
      <w:tr w:rsidR="005600C8" w14:paraId="233359F2" w14:textId="77777777" w:rsidTr="00246C07">
        <w:trPr>
          <w:gridBefore w:val="1"/>
          <w:wBefore w:w="23" w:type="dxa"/>
        </w:trPr>
        <w:tc>
          <w:tcPr>
            <w:tcW w:w="2852" w:type="dxa"/>
            <w:vMerge/>
          </w:tcPr>
          <w:p w14:paraId="21E8FAA5" w14:textId="77777777" w:rsidR="005600C8" w:rsidRPr="005148D4" w:rsidRDefault="005600C8" w:rsidP="005600C8">
            <w:pPr>
              <w:rPr>
                <w:rFonts w:ascii="Aptos" w:hAnsi="Aptos"/>
                <w:sz w:val="24"/>
                <w:szCs w:val="24"/>
              </w:rPr>
            </w:pPr>
          </w:p>
        </w:tc>
        <w:tc>
          <w:tcPr>
            <w:tcW w:w="2379"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A94732" w:rsidP="005600C8">
            <w:hyperlink r:id="rId226" w:history="1">
              <w:r w:rsidR="005600C8" w:rsidRPr="001B4A69">
                <w:rPr>
                  <w:rStyle w:val="Hyperlink"/>
                </w:rPr>
                <w:t>lforrow@bidmc.harvard.edu</w:t>
              </w:r>
            </w:hyperlink>
          </w:p>
        </w:tc>
      </w:tr>
      <w:tr w:rsidR="005600C8" w14:paraId="52D90BF6" w14:textId="77777777" w:rsidTr="00246C07">
        <w:trPr>
          <w:gridBefore w:val="1"/>
          <w:wBefore w:w="23" w:type="dxa"/>
        </w:trPr>
        <w:tc>
          <w:tcPr>
            <w:tcW w:w="2852" w:type="dxa"/>
            <w:vMerge/>
          </w:tcPr>
          <w:p w14:paraId="040E5191" w14:textId="77777777" w:rsidR="005600C8" w:rsidRPr="005148D4" w:rsidRDefault="005600C8" w:rsidP="005600C8">
            <w:pPr>
              <w:rPr>
                <w:rFonts w:ascii="Aptos" w:hAnsi="Aptos"/>
                <w:sz w:val="24"/>
                <w:szCs w:val="24"/>
              </w:rPr>
            </w:pPr>
          </w:p>
        </w:tc>
        <w:tc>
          <w:tcPr>
            <w:tcW w:w="2379"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5600C8" w:rsidRDefault="005600C8" w:rsidP="005600C8">
            <w:r>
              <w:t>Jim Lomastro</w:t>
            </w:r>
          </w:p>
        </w:tc>
        <w:tc>
          <w:tcPr>
            <w:tcW w:w="3780" w:type="dxa"/>
            <w:gridSpan w:val="2"/>
          </w:tcPr>
          <w:p w14:paraId="3362BE54" w14:textId="7F1C001E" w:rsidR="005600C8" w:rsidRDefault="00A94732" w:rsidP="005600C8">
            <w:hyperlink r:id="rId227" w:history="1">
              <w:r w:rsidR="005600C8" w:rsidRPr="00E30117">
                <w:rPr>
                  <w:rStyle w:val="Hyperlink"/>
                </w:rPr>
                <w:t>jimlomastro@comcast.net</w:t>
              </w:r>
            </w:hyperlink>
            <w:r w:rsidR="005600C8">
              <w:t xml:space="preserve"> </w:t>
            </w:r>
          </w:p>
          <w:p w14:paraId="3F58F5C3" w14:textId="61011797" w:rsidR="005600C8" w:rsidRDefault="005600C8" w:rsidP="005600C8"/>
        </w:tc>
      </w:tr>
      <w:tr w:rsidR="005600C8" w14:paraId="4472DD82" w14:textId="77777777" w:rsidTr="00246C07">
        <w:trPr>
          <w:gridBefore w:val="1"/>
          <w:wBefore w:w="23" w:type="dxa"/>
        </w:trPr>
        <w:tc>
          <w:tcPr>
            <w:tcW w:w="2852" w:type="dxa"/>
            <w:vMerge/>
          </w:tcPr>
          <w:p w14:paraId="6BACB933" w14:textId="77777777" w:rsidR="005600C8" w:rsidRPr="005148D4" w:rsidRDefault="005600C8" w:rsidP="005600C8">
            <w:pPr>
              <w:rPr>
                <w:rFonts w:ascii="Aptos" w:hAnsi="Aptos"/>
                <w:sz w:val="24"/>
                <w:szCs w:val="24"/>
              </w:rPr>
            </w:pPr>
          </w:p>
        </w:tc>
        <w:tc>
          <w:tcPr>
            <w:tcW w:w="2379"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A94732" w:rsidP="005600C8">
            <w:hyperlink r:id="rId228" w:history="1">
              <w:r w:rsidR="005600C8" w:rsidRPr="00F344A9">
                <w:rPr>
                  <w:rStyle w:val="Hyperlink"/>
                </w:rPr>
                <w:t>mcoffin@centerlw.org</w:t>
              </w:r>
            </w:hyperlink>
            <w:r w:rsidR="005600C8">
              <w:t xml:space="preserve"> </w:t>
            </w:r>
          </w:p>
        </w:tc>
      </w:tr>
      <w:tr w:rsidR="005600C8" w14:paraId="4721116B" w14:textId="77777777" w:rsidTr="00246C07">
        <w:trPr>
          <w:gridBefore w:val="1"/>
          <w:wBefore w:w="23" w:type="dxa"/>
        </w:trPr>
        <w:tc>
          <w:tcPr>
            <w:tcW w:w="2852" w:type="dxa"/>
            <w:vMerge/>
          </w:tcPr>
          <w:p w14:paraId="05A8A4BD" w14:textId="77777777" w:rsidR="005600C8" w:rsidRPr="005148D4" w:rsidRDefault="005600C8" w:rsidP="005600C8">
            <w:pPr>
              <w:rPr>
                <w:rFonts w:ascii="Aptos" w:hAnsi="Aptos"/>
                <w:sz w:val="24"/>
                <w:szCs w:val="24"/>
              </w:rPr>
            </w:pPr>
          </w:p>
        </w:tc>
        <w:tc>
          <w:tcPr>
            <w:tcW w:w="2379"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A94732" w:rsidP="005600C8">
            <w:hyperlink r:id="rId229" w:history="1">
              <w:r w:rsidR="005146E7" w:rsidRPr="001731B6">
                <w:rPr>
                  <w:rStyle w:val="Hyperlink"/>
                </w:rPr>
                <w:t>Dickmoore1943@gmail.com</w:t>
              </w:r>
            </w:hyperlink>
            <w:r w:rsidR="005146E7">
              <w:t xml:space="preserve"> </w:t>
            </w:r>
          </w:p>
        </w:tc>
      </w:tr>
      <w:tr w:rsidR="005600C8" w14:paraId="2732B14A" w14:textId="77777777" w:rsidTr="00246C07">
        <w:trPr>
          <w:gridBefore w:val="1"/>
          <w:wBefore w:w="23" w:type="dxa"/>
        </w:trPr>
        <w:tc>
          <w:tcPr>
            <w:tcW w:w="2852" w:type="dxa"/>
            <w:vMerge/>
          </w:tcPr>
          <w:p w14:paraId="5AA6096A" w14:textId="77777777" w:rsidR="005600C8" w:rsidRPr="005148D4" w:rsidRDefault="005600C8" w:rsidP="005600C8">
            <w:pPr>
              <w:rPr>
                <w:rFonts w:ascii="Aptos" w:hAnsi="Aptos"/>
                <w:sz w:val="24"/>
                <w:szCs w:val="24"/>
              </w:rPr>
            </w:pPr>
          </w:p>
        </w:tc>
        <w:tc>
          <w:tcPr>
            <w:tcW w:w="2379"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A94732" w:rsidP="005600C8">
            <w:hyperlink r:id="rId230" w:history="1">
              <w:r w:rsidR="005600C8" w:rsidRPr="009E760E">
                <w:rPr>
                  <w:rStyle w:val="Hyperlink"/>
                </w:rPr>
                <w:t>sschwartz@cpr-ma.org</w:t>
              </w:r>
            </w:hyperlink>
            <w:r w:rsidR="005600C8">
              <w:t xml:space="preserve"> </w:t>
            </w:r>
          </w:p>
        </w:tc>
      </w:tr>
      <w:tr w:rsidR="005600C8" w14:paraId="41BAF89C" w14:textId="77777777" w:rsidTr="00246C07">
        <w:trPr>
          <w:gridBefore w:val="1"/>
          <w:wBefore w:w="23" w:type="dxa"/>
        </w:trPr>
        <w:tc>
          <w:tcPr>
            <w:tcW w:w="2852" w:type="dxa"/>
            <w:vMerge/>
          </w:tcPr>
          <w:p w14:paraId="5EC8345B" w14:textId="77777777" w:rsidR="005600C8" w:rsidRPr="005148D4" w:rsidRDefault="005600C8" w:rsidP="005600C8">
            <w:pPr>
              <w:rPr>
                <w:rFonts w:ascii="Aptos" w:hAnsi="Aptos"/>
                <w:sz w:val="24"/>
                <w:szCs w:val="24"/>
              </w:rPr>
            </w:pPr>
          </w:p>
        </w:tc>
        <w:tc>
          <w:tcPr>
            <w:tcW w:w="2379"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246C07">
        <w:trPr>
          <w:gridBefore w:val="1"/>
          <w:wBefore w:w="23" w:type="dxa"/>
        </w:trPr>
        <w:tc>
          <w:tcPr>
            <w:tcW w:w="2852" w:type="dxa"/>
            <w:vMerge/>
          </w:tcPr>
          <w:p w14:paraId="1020C107" w14:textId="77777777" w:rsidR="005600C8" w:rsidRPr="005148D4" w:rsidRDefault="005600C8" w:rsidP="005600C8">
            <w:pPr>
              <w:rPr>
                <w:rFonts w:ascii="Aptos" w:hAnsi="Aptos"/>
                <w:sz w:val="24"/>
                <w:szCs w:val="24"/>
              </w:rPr>
            </w:pPr>
          </w:p>
        </w:tc>
        <w:tc>
          <w:tcPr>
            <w:tcW w:w="2379"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A94732" w:rsidP="005600C8">
            <w:hyperlink r:id="rId231" w:history="1">
              <w:r w:rsidR="005600C8" w:rsidRPr="002B65DF">
                <w:rPr>
                  <w:rStyle w:val="Hyperlink"/>
                </w:rPr>
                <w:t>bhenning@bostoncil.org</w:t>
              </w:r>
            </w:hyperlink>
            <w:r w:rsidR="005600C8">
              <w:t xml:space="preserve"> </w:t>
            </w:r>
          </w:p>
        </w:tc>
      </w:tr>
      <w:tr w:rsidR="005600C8" w14:paraId="11046D32" w14:textId="77777777" w:rsidTr="00246C07">
        <w:trPr>
          <w:gridBefore w:val="1"/>
          <w:wBefore w:w="23" w:type="dxa"/>
        </w:trPr>
        <w:tc>
          <w:tcPr>
            <w:tcW w:w="2852" w:type="dxa"/>
            <w:vMerge/>
          </w:tcPr>
          <w:p w14:paraId="3FE8F325" w14:textId="77777777" w:rsidR="005600C8" w:rsidRPr="005148D4" w:rsidRDefault="005600C8" w:rsidP="005600C8">
            <w:pPr>
              <w:rPr>
                <w:rFonts w:ascii="Aptos" w:hAnsi="Aptos"/>
                <w:sz w:val="24"/>
                <w:szCs w:val="24"/>
              </w:rPr>
            </w:pPr>
          </w:p>
        </w:tc>
        <w:tc>
          <w:tcPr>
            <w:tcW w:w="2379"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A94732" w:rsidP="005600C8">
            <w:hyperlink r:id="rId232" w:history="1">
              <w:r w:rsidR="005600C8" w:rsidRPr="00CF68E8">
                <w:rPr>
                  <w:rStyle w:val="Hyperlink"/>
                </w:rPr>
                <w:t>jimlomastro@comcast.net</w:t>
              </w:r>
            </w:hyperlink>
            <w:r w:rsidR="005600C8">
              <w:t xml:space="preserve"> </w:t>
            </w:r>
          </w:p>
        </w:tc>
      </w:tr>
      <w:tr w:rsidR="005600C8" w14:paraId="500B92ED" w14:textId="77777777" w:rsidTr="00246C07">
        <w:trPr>
          <w:gridBefore w:val="1"/>
          <w:wBefore w:w="23" w:type="dxa"/>
        </w:trPr>
        <w:tc>
          <w:tcPr>
            <w:tcW w:w="2852" w:type="dxa"/>
            <w:vMerge/>
          </w:tcPr>
          <w:p w14:paraId="71DDBF9F" w14:textId="77777777" w:rsidR="005600C8" w:rsidRPr="005148D4" w:rsidRDefault="005600C8" w:rsidP="005600C8">
            <w:pPr>
              <w:rPr>
                <w:rFonts w:ascii="Aptos" w:hAnsi="Aptos"/>
                <w:sz w:val="24"/>
                <w:szCs w:val="24"/>
              </w:rPr>
            </w:pPr>
          </w:p>
        </w:tc>
        <w:tc>
          <w:tcPr>
            <w:tcW w:w="2379"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t>Chris Hoeh</w:t>
            </w:r>
          </w:p>
        </w:tc>
        <w:tc>
          <w:tcPr>
            <w:tcW w:w="3780" w:type="dxa"/>
            <w:gridSpan w:val="2"/>
          </w:tcPr>
          <w:p w14:paraId="7959793C" w14:textId="77777777" w:rsidR="005600C8" w:rsidRDefault="00A94732" w:rsidP="005600C8">
            <w:hyperlink r:id="rId233" w:history="1">
              <w:r w:rsidR="005600C8" w:rsidRPr="00613FC7">
                <w:rPr>
                  <w:rStyle w:val="Hyperlink"/>
                </w:rPr>
                <w:t>baskinfrank19@gmail.com</w:t>
              </w:r>
            </w:hyperlink>
            <w:r w:rsidR="005600C8">
              <w:t xml:space="preserve"> </w:t>
            </w:r>
          </w:p>
          <w:p w14:paraId="788CE3C9" w14:textId="77777777" w:rsidR="005600C8" w:rsidRDefault="00A94732" w:rsidP="005600C8">
            <w:hyperlink r:id="rId234" w:history="1">
              <w:r w:rsidR="005600C8" w:rsidRPr="00613FC7">
                <w:rPr>
                  <w:rStyle w:val="Hyperlink"/>
                </w:rPr>
                <w:t>cdhoeh@gmail.com</w:t>
              </w:r>
            </w:hyperlink>
            <w:r w:rsidR="005600C8">
              <w:t xml:space="preserve"> </w:t>
            </w:r>
          </w:p>
        </w:tc>
      </w:tr>
      <w:tr w:rsidR="005600C8" w14:paraId="23361B22" w14:textId="77777777" w:rsidTr="00246C07">
        <w:trPr>
          <w:gridBefore w:val="1"/>
          <w:wBefore w:w="23" w:type="dxa"/>
        </w:trPr>
        <w:tc>
          <w:tcPr>
            <w:tcW w:w="2852" w:type="dxa"/>
            <w:vMerge/>
          </w:tcPr>
          <w:p w14:paraId="67106024" w14:textId="77777777" w:rsidR="005600C8" w:rsidRPr="005148D4" w:rsidRDefault="005600C8" w:rsidP="005600C8">
            <w:pPr>
              <w:rPr>
                <w:rFonts w:ascii="Aptos" w:hAnsi="Aptos"/>
                <w:sz w:val="24"/>
                <w:szCs w:val="24"/>
              </w:rPr>
            </w:pPr>
          </w:p>
        </w:tc>
        <w:tc>
          <w:tcPr>
            <w:tcW w:w="2379"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A94732" w:rsidP="005600C8">
            <w:hyperlink r:id="rId235" w:history="1">
              <w:r w:rsidR="005600C8" w:rsidRPr="00CF68E8">
                <w:rPr>
                  <w:rStyle w:val="Hyperlink"/>
                </w:rPr>
                <w:t>jimlomastro@comcast.net</w:t>
              </w:r>
            </w:hyperlink>
            <w:r w:rsidR="005600C8">
              <w:t xml:space="preserve"> </w:t>
            </w:r>
          </w:p>
        </w:tc>
      </w:tr>
      <w:tr w:rsidR="005600C8" w14:paraId="607E175B" w14:textId="77777777" w:rsidTr="00246C07">
        <w:trPr>
          <w:gridBefore w:val="1"/>
          <w:wBefore w:w="23" w:type="dxa"/>
        </w:trPr>
        <w:tc>
          <w:tcPr>
            <w:tcW w:w="2852" w:type="dxa"/>
            <w:vMerge/>
          </w:tcPr>
          <w:p w14:paraId="6DBBA9CF" w14:textId="77777777" w:rsidR="005600C8" w:rsidRPr="005148D4" w:rsidRDefault="005600C8" w:rsidP="005600C8">
            <w:pPr>
              <w:rPr>
                <w:rFonts w:ascii="Aptos" w:hAnsi="Aptos"/>
                <w:sz w:val="24"/>
                <w:szCs w:val="24"/>
              </w:rPr>
            </w:pPr>
          </w:p>
        </w:tc>
        <w:tc>
          <w:tcPr>
            <w:tcW w:w="2379"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A94732" w:rsidP="005600C8">
            <w:hyperlink r:id="rId236" w:history="1">
              <w:r w:rsidR="005600C8" w:rsidRPr="00613FC7">
                <w:rPr>
                  <w:rStyle w:val="Hyperlink"/>
                </w:rPr>
                <w:t>info@DignityAllianceMA.org</w:t>
              </w:r>
            </w:hyperlink>
            <w:r w:rsidR="005600C8">
              <w:t xml:space="preserve"> </w:t>
            </w:r>
          </w:p>
        </w:tc>
      </w:tr>
      <w:tr w:rsidR="005600C8" w:rsidRPr="004E6303" w14:paraId="058AF13A" w14:textId="77777777" w:rsidTr="00246C07">
        <w:trPr>
          <w:gridBefore w:val="1"/>
          <w:wBefore w:w="23" w:type="dxa"/>
        </w:trPr>
        <w:tc>
          <w:tcPr>
            <w:tcW w:w="2852" w:type="dxa"/>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48"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237"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38"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239"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246C07">
        <w:trPr>
          <w:gridBefore w:val="1"/>
          <w:wBefore w:w="23" w:type="dxa"/>
        </w:trPr>
        <w:tc>
          <w:tcPr>
            <w:tcW w:w="2852" w:type="dxa"/>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t>REV UP Massachusetts</w:t>
            </w:r>
          </w:p>
        </w:tc>
        <w:tc>
          <w:tcPr>
            <w:tcW w:w="7948"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240"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241"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246C07">
        <w:trPr>
          <w:gridBefore w:val="1"/>
          <w:wBefore w:w="23" w:type="dxa"/>
        </w:trPr>
        <w:tc>
          <w:tcPr>
            <w:tcW w:w="2852" w:type="dxa"/>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48"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A94732" w:rsidP="005600C8">
            <w:pPr>
              <w:rPr>
                <w:rFonts w:ascii="Aptos" w:hAnsi="Aptos"/>
              </w:rPr>
            </w:pPr>
            <w:hyperlink r:id="rId242" w:history="1">
              <w:r w:rsidR="005600C8" w:rsidRPr="005148D4">
                <w:rPr>
                  <w:rStyle w:val="Hyperlink"/>
                  <w:rFonts w:ascii="Aptos" w:hAnsi="Aptos"/>
                </w:rPr>
                <w:t>https://dignityalliancema.org/contact/sign-up-for-emails/</w:t>
              </w:r>
            </w:hyperlink>
            <w:r w:rsidR="005600C8"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246C07">
        <w:trPr>
          <w:gridBefore w:val="1"/>
          <w:wBefore w:w="23" w:type="dxa"/>
        </w:trPr>
        <w:tc>
          <w:tcPr>
            <w:tcW w:w="2852" w:type="dxa"/>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48"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6F76510C" w14:textId="7B5F31C2" w:rsidR="00C02A9A" w:rsidRDefault="007C3740" w:rsidP="00C731D8">
            <w:pPr>
              <w:pStyle w:val="ListParagraph"/>
              <w:numPr>
                <w:ilvl w:val="0"/>
                <w:numId w:val="5"/>
              </w:numPr>
              <w:ind w:left="720"/>
              <w:rPr>
                <w:rFonts w:ascii="Aptos" w:hAnsi="Aptos"/>
              </w:rPr>
            </w:pPr>
            <w:r>
              <w:rPr>
                <w:rFonts w:ascii="Aptos" w:hAnsi="Aptos"/>
              </w:rPr>
              <w:t>Wynn Gerhard</w:t>
            </w:r>
          </w:p>
          <w:p w14:paraId="47793247" w14:textId="5069C1D0" w:rsidR="00FB74C2" w:rsidRDefault="00FB74C2" w:rsidP="00C731D8">
            <w:pPr>
              <w:pStyle w:val="ListParagraph"/>
              <w:numPr>
                <w:ilvl w:val="0"/>
                <w:numId w:val="5"/>
              </w:numPr>
              <w:ind w:left="720"/>
              <w:rPr>
                <w:rFonts w:ascii="Aptos" w:hAnsi="Aptos"/>
              </w:rPr>
            </w:pPr>
            <w:r>
              <w:rPr>
                <w:rFonts w:ascii="Aptos" w:hAnsi="Aptos"/>
              </w:rPr>
              <w:t>Margaret Gullette</w:t>
            </w:r>
          </w:p>
          <w:p w14:paraId="1CCB90CE" w14:textId="60C80645" w:rsidR="002953EF" w:rsidRDefault="002953EF" w:rsidP="00C731D8">
            <w:pPr>
              <w:pStyle w:val="ListParagraph"/>
              <w:numPr>
                <w:ilvl w:val="0"/>
                <w:numId w:val="5"/>
              </w:numPr>
              <w:ind w:left="720"/>
              <w:rPr>
                <w:rFonts w:ascii="Aptos" w:hAnsi="Aptos"/>
              </w:rPr>
            </w:pPr>
            <w:r w:rsidRPr="002953EF">
              <w:rPr>
                <w:rFonts w:ascii="Aptos" w:hAnsi="Aptos"/>
              </w:rPr>
              <w:t>Barbara Kleeman</w:t>
            </w:r>
          </w:p>
          <w:p w14:paraId="68BE8DB8" w14:textId="00D85E64" w:rsidR="007C3740" w:rsidRDefault="007C3740" w:rsidP="00C731D8">
            <w:pPr>
              <w:pStyle w:val="ListParagraph"/>
              <w:numPr>
                <w:ilvl w:val="0"/>
                <w:numId w:val="5"/>
              </w:numPr>
              <w:ind w:left="720"/>
              <w:rPr>
                <w:rFonts w:ascii="Aptos" w:hAnsi="Aptos"/>
              </w:rPr>
            </w:pPr>
            <w:r>
              <w:rPr>
                <w:rFonts w:ascii="Aptos" w:hAnsi="Aptos"/>
              </w:rPr>
              <w:t>Jim Lomastro</w:t>
            </w:r>
          </w:p>
          <w:p w14:paraId="5AA0A888" w14:textId="0DEDC2AA" w:rsidR="00644A8F" w:rsidRDefault="00644A8F" w:rsidP="00C731D8">
            <w:pPr>
              <w:pStyle w:val="ListParagraph"/>
              <w:numPr>
                <w:ilvl w:val="0"/>
                <w:numId w:val="5"/>
              </w:numPr>
              <w:ind w:left="720"/>
              <w:rPr>
                <w:rFonts w:ascii="Aptos" w:hAnsi="Aptos"/>
              </w:rPr>
            </w:pPr>
            <w:r>
              <w:rPr>
                <w:rFonts w:ascii="Aptos" w:hAnsi="Aptos"/>
              </w:rPr>
              <w:t>Richard T. Moore</w:t>
            </w:r>
          </w:p>
          <w:p w14:paraId="5F49C1B6" w14:textId="4AE6C78A" w:rsidR="00D26A83" w:rsidRDefault="00D26A83" w:rsidP="00C731D8">
            <w:pPr>
              <w:pStyle w:val="ListParagraph"/>
              <w:numPr>
                <w:ilvl w:val="0"/>
                <w:numId w:val="5"/>
              </w:numPr>
              <w:ind w:left="720"/>
              <w:rPr>
                <w:rFonts w:ascii="Aptos" w:hAnsi="Aptos"/>
              </w:rPr>
            </w:pPr>
            <w:r>
              <w:rPr>
                <w:rFonts w:ascii="Aptos" w:hAnsi="Aptos"/>
              </w:rPr>
              <w:t>Sue Rorke</w:t>
            </w:r>
          </w:p>
          <w:p w14:paraId="26D4B437" w14:textId="2708514B" w:rsidR="005600C8" w:rsidRPr="00750220" w:rsidRDefault="005600C8" w:rsidP="00750220">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lastRenderedPageBreak/>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43"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6"/>
          </w:tcPr>
          <w:p w14:paraId="0A322174" w14:textId="77777777" w:rsidR="005600C8" w:rsidRPr="005148D4" w:rsidRDefault="005600C8" w:rsidP="005600C8">
            <w:pPr>
              <w:rPr>
                <w:rFonts w:ascii="Aptos" w:hAnsi="Aptos"/>
                <w:i/>
                <w:iCs/>
              </w:rPr>
            </w:pPr>
            <w:r w:rsidRPr="005148D4">
              <w:rPr>
                <w:rFonts w:ascii="Aptos" w:hAnsi="Aptos"/>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44"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245"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4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B6D4EF" w14:textId="77777777" w:rsidR="00A94732" w:rsidRDefault="00A94732" w:rsidP="00A60749">
      <w:pPr>
        <w:spacing w:after="0" w:line="240" w:lineRule="auto"/>
      </w:pPr>
      <w:r>
        <w:separator/>
      </w:r>
    </w:p>
  </w:endnote>
  <w:endnote w:type="continuationSeparator" w:id="0">
    <w:p w14:paraId="29DD33E9" w14:textId="77777777" w:rsidR="00A94732" w:rsidRDefault="00A94732" w:rsidP="00A60749">
      <w:pPr>
        <w:spacing w:after="0" w:line="240" w:lineRule="auto"/>
      </w:pPr>
      <w:r>
        <w:continuationSeparator/>
      </w:r>
    </w:p>
  </w:endnote>
  <w:endnote w:type="continuationNotice" w:id="1">
    <w:p w14:paraId="4B44D878" w14:textId="77777777" w:rsidR="00A94732" w:rsidRDefault="00A947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4"/>
      <w:gridCol w:w="2627"/>
      <w:gridCol w:w="2633"/>
      <w:gridCol w:w="2906"/>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1005D566"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7D5CEC">
            <w:rPr>
              <w:rFonts w:ascii="Aptos" w:hAnsi="Aptos"/>
            </w:rPr>
            <w:t>6</w:t>
          </w:r>
          <w:r w:rsidR="002F4C79">
            <w:rPr>
              <w:rFonts w:ascii="Aptos" w:hAnsi="Aptos"/>
            </w:rPr>
            <w:t>1</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D55D67">
            <w:rPr>
              <w:rFonts w:ascii="Aptos" w:hAnsi="Aptos"/>
              <w:noProof/>
            </w:rPr>
            <w:t>33</w:t>
          </w:r>
          <w:r w:rsidR="002660A7" w:rsidRPr="005148D4">
            <w:rPr>
              <w:rFonts w:ascii="Aptos" w:hAnsi="Aptos"/>
              <w:noProof/>
            </w:rPr>
            <w:fldChar w:fldCharType="end"/>
          </w:r>
        </w:p>
      </w:tc>
      <w:tc>
        <w:tcPr>
          <w:tcW w:w="2651" w:type="dxa"/>
        </w:tcPr>
        <w:p w14:paraId="675493EC" w14:textId="56C46796" w:rsidR="005B442D" w:rsidRPr="005148D4" w:rsidRDefault="008630FE" w:rsidP="00947699">
          <w:pPr>
            <w:pStyle w:val="Footer"/>
            <w:rPr>
              <w:rFonts w:ascii="Aptos" w:hAnsi="Aptos"/>
            </w:rPr>
          </w:pPr>
          <w:r>
            <w:rPr>
              <w:rFonts w:ascii="Aptos" w:hAnsi="Aptos"/>
            </w:rPr>
            <w:t>Dec</w:t>
          </w:r>
          <w:r w:rsidR="003B1475">
            <w:rPr>
              <w:rFonts w:ascii="Aptos" w:hAnsi="Aptos"/>
            </w:rPr>
            <w:t xml:space="preserve">ember </w:t>
          </w:r>
          <w:r w:rsidR="007D5CEC">
            <w:rPr>
              <w:rFonts w:ascii="Aptos" w:hAnsi="Aptos"/>
            </w:rPr>
            <w:t>2</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A94732">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1067AB" w14:textId="77777777" w:rsidR="00A94732" w:rsidRDefault="00A94732" w:rsidP="00A60749">
      <w:pPr>
        <w:spacing w:after="0" w:line="240" w:lineRule="auto"/>
      </w:pPr>
      <w:r>
        <w:separator/>
      </w:r>
    </w:p>
  </w:footnote>
  <w:footnote w:type="continuationSeparator" w:id="0">
    <w:p w14:paraId="2AB1B2B0" w14:textId="77777777" w:rsidR="00A94732" w:rsidRDefault="00A94732" w:rsidP="00A60749">
      <w:pPr>
        <w:spacing w:after="0" w:line="240" w:lineRule="auto"/>
      </w:pPr>
      <w:r>
        <w:continuationSeparator/>
      </w:r>
    </w:p>
  </w:footnote>
  <w:footnote w:type="continuationNotice" w:id="1">
    <w:p w14:paraId="4EBAFBDF" w14:textId="77777777" w:rsidR="00A94732" w:rsidRDefault="00A94732">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A6DD5"/>
    <w:multiLevelType w:val="multilevel"/>
    <w:tmpl w:val="8AE4D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8334E8"/>
    <w:multiLevelType w:val="multilevel"/>
    <w:tmpl w:val="CF9ACB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8A2AEF"/>
    <w:multiLevelType w:val="multilevel"/>
    <w:tmpl w:val="87147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811356"/>
    <w:multiLevelType w:val="multilevel"/>
    <w:tmpl w:val="1FAED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BA605B"/>
    <w:multiLevelType w:val="multilevel"/>
    <w:tmpl w:val="B4942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270CA6"/>
    <w:multiLevelType w:val="multilevel"/>
    <w:tmpl w:val="CB60D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15:restartNumberingAfterBreak="0">
    <w:nsid w:val="0B002BCD"/>
    <w:multiLevelType w:val="multilevel"/>
    <w:tmpl w:val="276A9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8D316C9"/>
    <w:multiLevelType w:val="multilevel"/>
    <w:tmpl w:val="BE182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0C5622"/>
    <w:multiLevelType w:val="multilevel"/>
    <w:tmpl w:val="3FBC5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9260FE"/>
    <w:multiLevelType w:val="multilevel"/>
    <w:tmpl w:val="653AF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96727F"/>
    <w:multiLevelType w:val="multilevel"/>
    <w:tmpl w:val="A738B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FA0C14"/>
    <w:multiLevelType w:val="multilevel"/>
    <w:tmpl w:val="F5CAE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6C3B68"/>
    <w:multiLevelType w:val="hybridMultilevel"/>
    <w:tmpl w:val="759416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07F6E8E"/>
    <w:multiLevelType w:val="multilevel"/>
    <w:tmpl w:val="05FE3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AA50FA"/>
    <w:multiLevelType w:val="multilevel"/>
    <w:tmpl w:val="95D45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5D64AC5"/>
    <w:multiLevelType w:val="multilevel"/>
    <w:tmpl w:val="5E52E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851D83"/>
    <w:multiLevelType w:val="multilevel"/>
    <w:tmpl w:val="E8C80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9B53289"/>
    <w:multiLevelType w:val="multilevel"/>
    <w:tmpl w:val="FBDCA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9F13739"/>
    <w:multiLevelType w:val="multilevel"/>
    <w:tmpl w:val="83C8F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B3B244B"/>
    <w:multiLevelType w:val="multilevel"/>
    <w:tmpl w:val="2FD09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D2B7E4B"/>
    <w:multiLevelType w:val="multilevel"/>
    <w:tmpl w:val="894A76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DEA3554"/>
    <w:multiLevelType w:val="multilevel"/>
    <w:tmpl w:val="4CF85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170543F"/>
    <w:multiLevelType w:val="multilevel"/>
    <w:tmpl w:val="79260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555A7B"/>
    <w:multiLevelType w:val="multilevel"/>
    <w:tmpl w:val="EDD81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31418B6"/>
    <w:multiLevelType w:val="multilevel"/>
    <w:tmpl w:val="86E8E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45371E8"/>
    <w:multiLevelType w:val="multilevel"/>
    <w:tmpl w:val="4F8C3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EC6129"/>
    <w:multiLevelType w:val="multilevel"/>
    <w:tmpl w:val="34B8C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6BA15B2"/>
    <w:multiLevelType w:val="multilevel"/>
    <w:tmpl w:val="08749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71A79D6"/>
    <w:multiLevelType w:val="multilevel"/>
    <w:tmpl w:val="D0107F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90E545F"/>
    <w:multiLevelType w:val="multilevel"/>
    <w:tmpl w:val="FA8EA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A055346"/>
    <w:multiLevelType w:val="multilevel"/>
    <w:tmpl w:val="CA86E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A0F602F"/>
    <w:multiLevelType w:val="multilevel"/>
    <w:tmpl w:val="560C8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6"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FBE6695"/>
    <w:multiLevelType w:val="multilevel"/>
    <w:tmpl w:val="6ABC1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19B7280"/>
    <w:multiLevelType w:val="multilevel"/>
    <w:tmpl w:val="E33C0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27D56DA"/>
    <w:multiLevelType w:val="multilevel"/>
    <w:tmpl w:val="40929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6542664"/>
    <w:multiLevelType w:val="multilevel"/>
    <w:tmpl w:val="FAF05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78674E5"/>
    <w:multiLevelType w:val="multilevel"/>
    <w:tmpl w:val="ADE00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92F2742"/>
    <w:multiLevelType w:val="multilevel"/>
    <w:tmpl w:val="B504D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A873C3E"/>
    <w:multiLevelType w:val="multilevel"/>
    <w:tmpl w:val="93664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AF64B4C"/>
    <w:multiLevelType w:val="multilevel"/>
    <w:tmpl w:val="B82882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CB84EE2"/>
    <w:multiLevelType w:val="hybridMultilevel"/>
    <w:tmpl w:val="3E48D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D6365B2"/>
    <w:multiLevelType w:val="multilevel"/>
    <w:tmpl w:val="325C6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3DE0DEE"/>
    <w:multiLevelType w:val="multilevel"/>
    <w:tmpl w:val="1EAAE33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1" w15:restartNumberingAfterBreak="0">
    <w:nsid w:val="671026C9"/>
    <w:multiLevelType w:val="multilevel"/>
    <w:tmpl w:val="31FAC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767257D"/>
    <w:multiLevelType w:val="multilevel"/>
    <w:tmpl w:val="D3609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A0923CE"/>
    <w:multiLevelType w:val="multilevel"/>
    <w:tmpl w:val="7A628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A6F6BB4"/>
    <w:multiLevelType w:val="multilevel"/>
    <w:tmpl w:val="2A7E9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A9A7566"/>
    <w:multiLevelType w:val="multilevel"/>
    <w:tmpl w:val="3CFCE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D773B7D"/>
    <w:multiLevelType w:val="multilevel"/>
    <w:tmpl w:val="B6381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8" w15:restartNumberingAfterBreak="0">
    <w:nsid w:val="78E53377"/>
    <w:multiLevelType w:val="multilevel"/>
    <w:tmpl w:val="4BD2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CDD0492"/>
    <w:multiLevelType w:val="multilevel"/>
    <w:tmpl w:val="1C462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D94715C"/>
    <w:multiLevelType w:val="multilevel"/>
    <w:tmpl w:val="62FCD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F3C7DAD"/>
    <w:multiLevelType w:val="multilevel"/>
    <w:tmpl w:val="42369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5"/>
  </w:num>
  <w:num w:numId="2">
    <w:abstractNumId w:val="27"/>
  </w:num>
  <w:num w:numId="3">
    <w:abstractNumId w:val="47"/>
  </w:num>
  <w:num w:numId="4">
    <w:abstractNumId w:val="45"/>
  </w:num>
  <w:num w:numId="5">
    <w:abstractNumId w:val="6"/>
  </w:num>
  <w:num w:numId="6">
    <w:abstractNumId w:val="57"/>
  </w:num>
  <w:num w:numId="7">
    <w:abstractNumId w:val="38"/>
  </w:num>
  <w:num w:numId="8">
    <w:abstractNumId w:val="36"/>
  </w:num>
  <w:num w:numId="9">
    <w:abstractNumId w:val="8"/>
  </w:num>
  <w:num w:numId="10">
    <w:abstractNumId w:val="14"/>
  </w:num>
  <w:num w:numId="11">
    <w:abstractNumId w:val="16"/>
  </w:num>
  <w:num w:numId="12">
    <w:abstractNumId w:val="44"/>
  </w:num>
  <w:num w:numId="13">
    <w:abstractNumId w:val="11"/>
  </w:num>
  <w:num w:numId="14">
    <w:abstractNumId w:val="18"/>
  </w:num>
  <w:num w:numId="15">
    <w:abstractNumId w:val="9"/>
  </w:num>
  <w:num w:numId="16">
    <w:abstractNumId w:val="61"/>
  </w:num>
  <w:num w:numId="17">
    <w:abstractNumId w:val="2"/>
  </w:num>
  <w:num w:numId="18">
    <w:abstractNumId w:val="4"/>
  </w:num>
  <w:num w:numId="19">
    <w:abstractNumId w:val="51"/>
  </w:num>
  <w:num w:numId="20">
    <w:abstractNumId w:val="23"/>
  </w:num>
  <w:num w:numId="21">
    <w:abstractNumId w:val="10"/>
  </w:num>
  <w:num w:numId="22">
    <w:abstractNumId w:val="60"/>
  </w:num>
  <w:num w:numId="23">
    <w:abstractNumId w:val="33"/>
  </w:num>
  <w:num w:numId="24">
    <w:abstractNumId w:val="42"/>
  </w:num>
  <w:num w:numId="25">
    <w:abstractNumId w:val="7"/>
  </w:num>
  <w:num w:numId="26">
    <w:abstractNumId w:val="31"/>
  </w:num>
  <w:num w:numId="27">
    <w:abstractNumId w:val="25"/>
  </w:num>
  <w:num w:numId="28">
    <w:abstractNumId w:val="30"/>
  </w:num>
  <w:num w:numId="29">
    <w:abstractNumId w:val="54"/>
  </w:num>
  <w:num w:numId="30">
    <w:abstractNumId w:val="37"/>
  </w:num>
  <w:num w:numId="31">
    <w:abstractNumId w:val="56"/>
  </w:num>
  <w:num w:numId="32">
    <w:abstractNumId w:val="39"/>
  </w:num>
  <w:num w:numId="33">
    <w:abstractNumId w:val="59"/>
  </w:num>
  <w:num w:numId="34">
    <w:abstractNumId w:val="15"/>
  </w:num>
  <w:num w:numId="35">
    <w:abstractNumId w:val="5"/>
  </w:num>
  <w:num w:numId="36">
    <w:abstractNumId w:val="32"/>
  </w:num>
  <w:num w:numId="37">
    <w:abstractNumId w:val="22"/>
  </w:num>
  <w:num w:numId="38">
    <w:abstractNumId w:val="1"/>
  </w:num>
  <w:num w:numId="39">
    <w:abstractNumId w:val="13"/>
  </w:num>
  <w:num w:numId="40">
    <w:abstractNumId w:val="46"/>
  </w:num>
  <w:num w:numId="41">
    <w:abstractNumId w:val="40"/>
  </w:num>
  <w:num w:numId="42">
    <w:abstractNumId w:val="26"/>
  </w:num>
  <w:num w:numId="43">
    <w:abstractNumId w:val="43"/>
  </w:num>
  <w:num w:numId="44">
    <w:abstractNumId w:val="28"/>
  </w:num>
  <w:num w:numId="45">
    <w:abstractNumId w:val="21"/>
  </w:num>
  <w:num w:numId="46">
    <w:abstractNumId w:val="19"/>
  </w:num>
  <w:num w:numId="47">
    <w:abstractNumId w:val="17"/>
  </w:num>
  <w:num w:numId="48">
    <w:abstractNumId w:val="49"/>
  </w:num>
  <w:num w:numId="49">
    <w:abstractNumId w:val="3"/>
  </w:num>
  <w:num w:numId="50">
    <w:abstractNumId w:val="12"/>
  </w:num>
  <w:num w:numId="51">
    <w:abstractNumId w:val="29"/>
  </w:num>
  <w:num w:numId="52">
    <w:abstractNumId w:val="20"/>
  </w:num>
  <w:num w:numId="53">
    <w:abstractNumId w:val="0"/>
  </w:num>
  <w:num w:numId="54">
    <w:abstractNumId w:val="58"/>
  </w:num>
  <w:num w:numId="55">
    <w:abstractNumId w:val="53"/>
  </w:num>
  <w:num w:numId="56">
    <w:abstractNumId w:val="52"/>
  </w:num>
  <w:num w:numId="57">
    <w:abstractNumId w:val="55"/>
  </w:num>
  <w:num w:numId="58">
    <w:abstractNumId w:val="34"/>
  </w:num>
  <w:num w:numId="59">
    <w:abstractNumId w:val="24"/>
  </w:num>
  <w:num w:numId="60">
    <w:abstractNumId w:val="48"/>
  </w:num>
  <w:num w:numId="61">
    <w:abstractNumId w:val="41"/>
  </w:num>
  <w:num w:numId="62">
    <w:abstractNumId w:val="50"/>
  </w:num>
  <w:num w:numId="6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68"/>
    <w:rsid w:val="00001C0B"/>
    <w:rsid w:val="00001D1F"/>
    <w:rsid w:val="00001E9D"/>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9B4"/>
    <w:rsid w:val="00004A57"/>
    <w:rsid w:val="00004AD9"/>
    <w:rsid w:val="0000530F"/>
    <w:rsid w:val="00005379"/>
    <w:rsid w:val="00005403"/>
    <w:rsid w:val="000056E9"/>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BA6"/>
    <w:rsid w:val="00006C98"/>
    <w:rsid w:val="00006EB3"/>
    <w:rsid w:val="00006F9E"/>
    <w:rsid w:val="00006FD7"/>
    <w:rsid w:val="000070CD"/>
    <w:rsid w:val="00007359"/>
    <w:rsid w:val="000073C7"/>
    <w:rsid w:val="000076D5"/>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4A"/>
    <w:rsid w:val="00027BE9"/>
    <w:rsid w:val="00027C1C"/>
    <w:rsid w:val="00027CE7"/>
    <w:rsid w:val="00027F17"/>
    <w:rsid w:val="00027F45"/>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17"/>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12F"/>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434"/>
    <w:rsid w:val="0005762B"/>
    <w:rsid w:val="00057689"/>
    <w:rsid w:val="000577B6"/>
    <w:rsid w:val="0005796C"/>
    <w:rsid w:val="00057AA4"/>
    <w:rsid w:val="00057BB9"/>
    <w:rsid w:val="00057CC2"/>
    <w:rsid w:val="00057E81"/>
    <w:rsid w:val="00057EB8"/>
    <w:rsid w:val="00057F0E"/>
    <w:rsid w:val="0006008E"/>
    <w:rsid w:val="000600A7"/>
    <w:rsid w:val="0006061D"/>
    <w:rsid w:val="000608C7"/>
    <w:rsid w:val="00060923"/>
    <w:rsid w:val="00060A5E"/>
    <w:rsid w:val="00060B9B"/>
    <w:rsid w:val="00060C88"/>
    <w:rsid w:val="00060CCF"/>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2B"/>
    <w:rsid w:val="00062D84"/>
    <w:rsid w:val="00062E0F"/>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9DF"/>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5F4"/>
    <w:rsid w:val="00086717"/>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54"/>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1FB5"/>
    <w:rsid w:val="000920AD"/>
    <w:rsid w:val="00092139"/>
    <w:rsid w:val="00092183"/>
    <w:rsid w:val="000924B0"/>
    <w:rsid w:val="000924D3"/>
    <w:rsid w:val="00092639"/>
    <w:rsid w:val="000926AD"/>
    <w:rsid w:val="00092919"/>
    <w:rsid w:val="0009293C"/>
    <w:rsid w:val="000929CF"/>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AD"/>
    <w:rsid w:val="000A34C5"/>
    <w:rsid w:val="000A358F"/>
    <w:rsid w:val="000A3690"/>
    <w:rsid w:val="000A379C"/>
    <w:rsid w:val="000A3914"/>
    <w:rsid w:val="000A3AFD"/>
    <w:rsid w:val="000A3D43"/>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A7F0B"/>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498"/>
    <w:rsid w:val="000B2519"/>
    <w:rsid w:val="000B2599"/>
    <w:rsid w:val="000B2744"/>
    <w:rsid w:val="000B2756"/>
    <w:rsid w:val="000B293A"/>
    <w:rsid w:val="000B2961"/>
    <w:rsid w:val="000B2AD2"/>
    <w:rsid w:val="000B2AE9"/>
    <w:rsid w:val="000B2B1F"/>
    <w:rsid w:val="000B2BE6"/>
    <w:rsid w:val="000B2BE8"/>
    <w:rsid w:val="000B2D2D"/>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B7CFA"/>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0BA"/>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E1C"/>
    <w:rsid w:val="000D6E28"/>
    <w:rsid w:val="000D6E30"/>
    <w:rsid w:val="000D7088"/>
    <w:rsid w:val="000D72E1"/>
    <w:rsid w:val="000D73D0"/>
    <w:rsid w:val="000D73D2"/>
    <w:rsid w:val="000D748F"/>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3D"/>
    <w:rsid w:val="000F4DA6"/>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7B1"/>
    <w:rsid w:val="00110A4C"/>
    <w:rsid w:val="00110D50"/>
    <w:rsid w:val="00110E70"/>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E27"/>
    <w:rsid w:val="00125106"/>
    <w:rsid w:val="0012515F"/>
    <w:rsid w:val="001251AF"/>
    <w:rsid w:val="001251F4"/>
    <w:rsid w:val="001253C8"/>
    <w:rsid w:val="00125458"/>
    <w:rsid w:val="00125509"/>
    <w:rsid w:val="00125580"/>
    <w:rsid w:val="0012570C"/>
    <w:rsid w:val="00125716"/>
    <w:rsid w:val="00125723"/>
    <w:rsid w:val="0012572F"/>
    <w:rsid w:val="001257F0"/>
    <w:rsid w:val="00125993"/>
    <w:rsid w:val="0012599F"/>
    <w:rsid w:val="00125A7D"/>
    <w:rsid w:val="00125AC2"/>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24"/>
    <w:rsid w:val="00134468"/>
    <w:rsid w:val="001344B2"/>
    <w:rsid w:val="00134686"/>
    <w:rsid w:val="001346C3"/>
    <w:rsid w:val="001346F5"/>
    <w:rsid w:val="0013474C"/>
    <w:rsid w:val="001348DE"/>
    <w:rsid w:val="00134B48"/>
    <w:rsid w:val="00134BE4"/>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CA2"/>
    <w:rsid w:val="00142EBB"/>
    <w:rsid w:val="00142F1F"/>
    <w:rsid w:val="0014300B"/>
    <w:rsid w:val="001430E9"/>
    <w:rsid w:val="0014337D"/>
    <w:rsid w:val="001433D8"/>
    <w:rsid w:val="001433FE"/>
    <w:rsid w:val="00143654"/>
    <w:rsid w:val="001437E5"/>
    <w:rsid w:val="00143A92"/>
    <w:rsid w:val="00143D2A"/>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7B"/>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119"/>
    <w:rsid w:val="00170271"/>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55"/>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B83"/>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05F"/>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09E"/>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3A0"/>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9B"/>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0FD4"/>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2D6"/>
    <w:rsid w:val="001E247F"/>
    <w:rsid w:val="001E2584"/>
    <w:rsid w:val="001E25ED"/>
    <w:rsid w:val="001E26F8"/>
    <w:rsid w:val="001E2B1B"/>
    <w:rsid w:val="001E2B48"/>
    <w:rsid w:val="001E2B7B"/>
    <w:rsid w:val="001E2C43"/>
    <w:rsid w:val="001E2C5C"/>
    <w:rsid w:val="001E2D28"/>
    <w:rsid w:val="001E2DAB"/>
    <w:rsid w:val="001E306E"/>
    <w:rsid w:val="001E3182"/>
    <w:rsid w:val="001E31E4"/>
    <w:rsid w:val="001E31FD"/>
    <w:rsid w:val="001E3422"/>
    <w:rsid w:val="001E357F"/>
    <w:rsid w:val="001E397E"/>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085"/>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70"/>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681"/>
    <w:rsid w:val="002329AC"/>
    <w:rsid w:val="00232B6D"/>
    <w:rsid w:val="00232D7C"/>
    <w:rsid w:val="00232F25"/>
    <w:rsid w:val="00233093"/>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07"/>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596"/>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C2"/>
    <w:rsid w:val="002532D6"/>
    <w:rsid w:val="00253401"/>
    <w:rsid w:val="00253426"/>
    <w:rsid w:val="002534D7"/>
    <w:rsid w:val="002537C3"/>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3A0"/>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2B9"/>
    <w:rsid w:val="00275457"/>
    <w:rsid w:val="002754E5"/>
    <w:rsid w:val="002755CB"/>
    <w:rsid w:val="00275A05"/>
    <w:rsid w:val="00275B00"/>
    <w:rsid w:val="00275F1E"/>
    <w:rsid w:val="00275FBC"/>
    <w:rsid w:val="00275FCB"/>
    <w:rsid w:val="00276151"/>
    <w:rsid w:val="0027620B"/>
    <w:rsid w:val="00276405"/>
    <w:rsid w:val="002765BB"/>
    <w:rsid w:val="002765E4"/>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5E"/>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AA5"/>
    <w:rsid w:val="00282C01"/>
    <w:rsid w:val="00282D20"/>
    <w:rsid w:val="002830B3"/>
    <w:rsid w:val="00283131"/>
    <w:rsid w:val="00283192"/>
    <w:rsid w:val="0028329C"/>
    <w:rsid w:val="002833A0"/>
    <w:rsid w:val="00283491"/>
    <w:rsid w:val="0028349C"/>
    <w:rsid w:val="002834AF"/>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FB"/>
    <w:rsid w:val="00294D06"/>
    <w:rsid w:val="00294D85"/>
    <w:rsid w:val="00294DBD"/>
    <w:rsid w:val="00294FE5"/>
    <w:rsid w:val="00295169"/>
    <w:rsid w:val="00295210"/>
    <w:rsid w:val="0029529B"/>
    <w:rsid w:val="0029539C"/>
    <w:rsid w:val="002953EF"/>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4A"/>
    <w:rsid w:val="002A0379"/>
    <w:rsid w:val="002A0432"/>
    <w:rsid w:val="002A04AB"/>
    <w:rsid w:val="002A069C"/>
    <w:rsid w:val="002A06B6"/>
    <w:rsid w:val="002A06BB"/>
    <w:rsid w:val="002A079A"/>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51"/>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36"/>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F5"/>
    <w:rsid w:val="002D4413"/>
    <w:rsid w:val="002D448C"/>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80"/>
    <w:rsid w:val="002F165B"/>
    <w:rsid w:val="002F16CF"/>
    <w:rsid w:val="002F17CE"/>
    <w:rsid w:val="002F193E"/>
    <w:rsid w:val="002F1B17"/>
    <w:rsid w:val="002F1B60"/>
    <w:rsid w:val="002F1C7D"/>
    <w:rsid w:val="002F1D07"/>
    <w:rsid w:val="002F1E53"/>
    <w:rsid w:val="002F2041"/>
    <w:rsid w:val="002F21F2"/>
    <w:rsid w:val="002F2223"/>
    <w:rsid w:val="002F2266"/>
    <w:rsid w:val="002F22FD"/>
    <w:rsid w:val="002F2949"/>
    <w:rsid w:val="002F2A5A"/>
    <w:rsid w:val="002F2A8D"/>
    <w:rsid w:val="002F2AE7"/>
    <w:rsid w:val="002F2B88"/>
    <w:rsid w:val="002F2BCF"/>
    <w:rsid w:val="002F2D3C"/>
    <w:rsid w:val="002F2D8B"/>
    <w:rsid w:val="002F2EDA"/>
    <w:rsid w:val="002F2F71"/>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4A"/>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90"/>
    <w:rsid w:val="0032180D"/>
    <w:rsid w:val="00321884"/>
    <w:rsid w:val="003218E1"/>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92E"/>
    <w:rsid w:val="00326C13"/>
    <w:rsid w:val="00326C9D"/>
    <w:rsid w:val="00326D91"/>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0F9D"/>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26A"/>
    <w:rsid w:val="003732A5"/>
    <w:rsid w:val="003732FB"/>
    <w:rsid w:val="00373384"/>
    <w:rsid w:val="0037344C"/>
    <w:rsid w:val="003734AB"/>
    <w:rsid w:val="0037373F"/>
    <w:rsid w:val="0037383A"/>
    <w:rsid w:val="003738B9"/>
    <w:rsid w:val="00373E6E"/>
    <w:rsid w:val="00373F3F"/>
    <w:rsid w:val="0037420B"/>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145"/>
    <w:rsid w:val="00376480"/>
    <w:rsid w:val="003765CD"/>
    <w:rsid w:val="003765E8"/>
    <w:rsid w:val="003766D7"/>
    <w:rsid w:val="00376805"/>
    <w:rsid w:val="00376DF7"/>
    <w:rsid w:val="003770AB"/>
    <w:rsid w:val="0037710C"/>
    <w:rsid w:val="0037717B"/>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AFC"/>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C54"/>
    <w:rsid w:val="00397EE4"/>
    <w:rsid w:val="003A030A"/>
    <w:rsid w:val="003A0619"/>
    <w:rsid w:val="003A0641"/>
    <w:rsid w:val="003A07A4"/>
    <w:rsid w:val="003A082A"/>
    <w:rsid w:val="003A08A8"/>
    <w:rsid w:val="003A0BB2"/>
    <w:rsid w:val="003A0D56"/>
    <w:rsid w:val="003A0ECE"/>
    <w:rsid w:val="003A12D4"/>
    <w:rsid w:val="003A136D"/>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857"/>
    <w:rsid w:val="003B1ABE"/>
    <w:rsid w:val="003B1C00"/>
    <w:rsid w:val="003B1E0A"/>
    <w:rsid w:val="003B22E6"/>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B3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7CA"/>
    <w:rsid w:val="003C5B53"/>
    <w:rsid w:val="003C5B77"/>
    <w:rsid w:val="003C5D29"/>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810"/>
    <w:rsid w:val="003E095F"/>
    <w:rsid w:val="003E0A1B"/>
    <w:rsid w:val="003E0B5C"/>
    <w:rsid w:val="003E0C48"/>
    <w:rsid w:val="003E0E05"/>
    <w:rsid w:val="003E0F8B"/>
    <w:rsid w:val="003E0FA5"/>
    <w:rsid w:val="003E0FA9"/>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6E9"/>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302"/>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332"/>
    <w:rsid w:val="004063B9"/>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0E3"/>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A4"/>
    <w:rsid w:val="00411931"/>
    <w:rsid w:val="004119AF"/>
    <w:rsid w:val="00411A9C"/>
    <w:rsid w:val="00411BCA"/>
    <w:rsid w:val="00411BE3"/>
    <w:rsid w:val="00411E61"/>
    <w:rsid w:val="00411EBF"/>
    <w:rsid w:val="0041247D"/>
    <w:rsid w:val="00412751"/>
    <w:rsid w:val="00412B35"/>
    <w:rsid w:val="00412B8A"/>
    <w:rsid w:val="00412D03"/>
    <w:rsid w:val="00412E9B"/>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4F32"/>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858"/>
    <w:rsid w:val="00425A0D"/>
    <w:rsid w:val="00425A1A"/>
    <w:rsid w:val="00425A73"/>
    <w:rsid w:val="00425B54"/>
    <w:rsid w:val="00425C63"/>
    <w:rsid w:val="00425C8C"/>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4DE"/>
    <w:rsid w:val="00450576"/>
    <w:rsid w:val="00450654"/>
    <w:rsid w:val="004506D2"/>
    <w:rsid w:val="004506E6"/>
    <w:rsid w:val="0045078A"/>
    <w:rsid w:val="00450983"/>
    <w:rsid w:val="00450AB7"/>
    <w:rsid w:val="00450B9E"/>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21D"/>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DAE"/>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F0C"/>
    <w:rsid w:val="00460186"/>
    <w:rsid w:val="004601C6"/>
    <w:rsid w:val="00460616"/>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091"/>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B"/>
    <w:rsid w:val="00466682"/>
    <w:rsid w:val="004667A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91"/>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72B"/>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21D"/>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EAC"/>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1FE"/>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0C2"/>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765"/>
    <w:rsid w:val="004C1775"/>
    <w:rsid w:val="004C17C5"/>
    <w:rsid w:val="004C1984"/>
    <w:rsid w:val="004C1A0D"/>
    <w:rsid w:val="004C1C19"/>
    <w:rsid w:val="004C1CE2"/>
    <w:rsid w:val="004C1D87"/>
    <w:rsid w:val="004C1DAB"/>
    <w:rsid w:val="004C1F0F"/>
    <w:rsid w:val="004C1F49"/>
    <w:rsid w:val="004C24E3"/>
    <w:rsid w:val="004C2858"/>
    <w:rsid w:val="004C29A9"/>
    <w:rsid w:val="004C2B52"/>
    <w:rsid w:val="004C2BCA"/>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B16"/>
    <w:rsid w:val="004D5B41"/>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CB1"/>
    <w:rsid w:val="004F3D5D"/>
    <w:rsid w:val="004F3ED2"/>
    <w:rsid w:val="004F3F3D"/>
    <w:rsid w:val="004F4485"/>
    <w:rsid w:val="004F4529"/>
    <w:rsid w:val="004F4552"/>
    <w:rsid w:val="004F469B"/>
    <w:rsid w:val="004F4709"/>
    <w:rsid w:val="004F47B5"/>
    <w:rsid w:val="004F4842"/>
    <w:rsid w:val="004F4C28"/>
    <w:rsid w:val="004F4D77"/>
    <w:rsid w:val="004F4EEA"/>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4"/>
    <w:rsid w:val="0050578E"/>
    <w:rsid w:val="005057CF"/>
    <w:rsid w:val="005057D3"/>
    <w:rsid w:val="00505941"/>
    <w:rsid w:val="00505A17"/>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90"/>
    <w:rsid w:val="00513000"/>
    <w:rsid w:val="00513523"/>
    <w:rsid w:val="005135A6"/>
    <w:rsid w:val="005137BF"/>
    <w:rsid w:val="005138E9"/>
    <w:rsid w:val="00513904"/>
    <w:rsid w:val="00513960"/>
    <w:rsid w:val="00513AC6"/>
    <w:rsid w:val="00513D4C"/>
    <w:rsid w:val="0051406B"/>
    <w:rsid w:val="00514282"/>
    <w:rsid w:val="00514289"/>
    <w:rsid w:val="0051429A"/>
    <w:rsid w:val="0051447C"/>
    <w:rsid w:val="00514665"/>
    <w:rsid w:val="005146AD"/>
    <w:rsid w:val="005146E7"/>
    <w:rsid w:val="005148D4"/>
    <w:rsid w:val="00514991"/>
    <w:rsid w:val="00514A58"/>
    <w:rsid w:val="00514B61"/>
    <w:rsid w:val="00514C3C"/>
    <w:rsid w:val="00514D5C"/>
    <w:rsid w:val="00514FC6"/>
    <w:rsid w:val="00515041"/>
    <w:rsid w:val="0051518C"/>
    <w:rsid w:val="005151F5"/>
    <w:rsid w:val="00515297"/>
    <w:rsid w:val="0051560C"/>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6EC"/>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D9"/>
    <w:rsid w:val="00537DCE"/>
    <w:rsid w:val="00537EEE"/>
    <w:rsid w:val="005401A5"/>
    <w:rsid w:val="0054075E"/>
    <w:rsid w:val="00540794"/>
    <w:rsid w:val="005407BB"/>
    <w:rsid w:val="00540876"/>
    <w:rsid w:val="00540896"/>
    <w:rsid w:val="00540922"/>
    <w:rsid w:val="0054092A"/>
    <w:rsid w:val="00540AF7"/>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556"/>
    <w:rsid w:val="00555603"/>
    <w:rsid w:val="0055560E"/>
    <w:rsid w:val="005556C2"/>
    <w:rsid w:val="005557AE"/>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9E"/>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96"/>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1F9"/>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4B0"/>
    <w:rsid w:val="005876AC"/>
    <w:rsid w:val="00587815"/>
    <w:rsid w:val="0058787A"/>
    <w:rsid w:val="00587B05"/>
    <w:rsid w:val="00587B34"/>
    <w:rsid w:val="00587C9C"/>
    <w:rsid w:val="00587DF8"/>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88C"/>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D"/>
    <w:rsid w:val="00594A35"/>
    <w:rsid w:val="00594E83"/>
    <w:rsid w:val="0059556E"/>
    <w:rsid w:val="005957FC"/>
    <w:rsid w:val="00595933"/>
    <w:rsid w:val="00595A41"/>
    <w:rsid w:val="00595C68"/>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5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10F4"/>
    <w:rsid w:val="005A12A6"/>
    <w:rsid w:val="005A1337"/>
    <w:rsid w:val="005A134D"/>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89A"/>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56"/>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485"/>
    <w:rsid w:val="005E24DA"/>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1C8"/>
    <w:rsid w:val="005F029C"/>
    <w:rsid w:val="005F02BE"/>
    <w:rsid w:val="005F0742"/>
    <w:rsid w:val="005F0810"/>
    <w:rsid w:val="005F09FD"/>
    <w:rsid w:val="005F0A85"/>
    <w:rsid w:val="005F0B27"/>
    <w:rsid w:val="005F0BD6"/>
    <w:rsid w:val="005F0C67"/>
    <w:rsid w:val="005F0D43"/>
    <w:rsid w:val="005F0DD6"/>
    <w:rsid w:val="005F0E81"/>
    <w:rsid w:val="005F1160"/>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98F"/>
    <w:rsid w:val="00610AF4"/>
    <w:rsid w:val="00610CA6"/>
    <w:rsid w:val="00610D4C"/>
    <w:rsid w:val="0061125B"/>
    <w:rsid w:val="006112B8"/>
    <w:rsid w:val="0061131B"/>
    <w:rsid w:val="0061164F"/>
    <w:rsid w:val="00611816"/>
    <w:rsid w:val="00611AA6"/>
    <w:rsid w:val="00611AE3"/>
    <w:rsid w:val="00611CA4"/>
    <w:rsid w:val="00611CA8"/>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5F"/>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87"/>
    <w:rsid w:val="00616BC2"/>
    <w:rsid w:val="00616E57"/>
    <w:rsid w:val="00617103"/>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0C"/>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A8F"/>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E8E"/>
    <w:rsid w:val="0064708E"/>
    <w:rsid w:val="0064708F"/>
    <w:rsid w:val="006471CF"/>
    <w:rsid w:val="0064725E"/>
    <w:rsid w:val="00647326"/>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2DD"/>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A7F"/>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45"/>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56F"/>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35B"/>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2EA"/>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2AF"/>
    <w:rsid w:val="006E448E"/>
    <w:rsid w:val="006E45D0"/>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DB"/>
    <w:rsid w:val="006E6B41"/>
    <w:rsid w:val="006E6B7A"/>
    <w:rsid w:val="006E6BB6"/>
    <w:rsid w:val="006E6CD0"/>
    <w:rsid w:val="006E6CF3"/>
    <w:rsid w:val="006E6E20"/>
    <w:rsid w:val="006E6E54"/>
    <w:rsid w:val="006E7330"/>
    <w:rsid w:val="006E73AF"/>
    <w:rsid w:val="006E73CA"/>
    <w:rsid w:val="006E74A8"/>
    <w:rsid w:val="006E7802"/>
    <w:rsid w:val="006E796E"/>
    <w:rsid w:val="006E7EA8"/>
    <w:rsid w:val="006F01D3"/>
    <w:rsid w:val="006F02B9"/>
    <w:rsid w:val="006F02E7"/>
    <w:rsid w:val="006F0345"/>
    <w:rsid w:val="006F0363"/>
    <w:rsid w:val="006F0686"/>
    <w:rsid w:val="006F06EB"/>
    <w:rsid w:val="006F0BAD"/>
    <w:rsid w:val="006F0BC0"/>
    <w:rsid w:val="006F0ECD"/>
    <w:rsid w:val="006F0FF7"/>
    <w:rsid w:val="006F1078"/>
    <w:rsid w:val="006F11C0"/>
    <w:rsid w:val="006F120A"/>
    <w:rsid w:val="006F127B"/>
    <w:rsid w:val="006F131F"/>
    <w:rsid w:val="006F13C5"/>
    <w:rsid w:val="006F16DA"/>
    <w:rsid w:val="006F173C"/>
    <w:rsid w:val="006F1862"/>
    <w:rsid w:val="006F1D2C"/>
    <w:rsid w:val="006F2205"/>
    <w:rsid w:val="006F224C"/>
    <w:rsid w:val="006F2286"/>
    <w:rsid w:val="006F229F"/>
    <w:rsid w:val="006F22FC"/>
    <w:rsid w:val="006F2490"/>
    <w:rsid w:val="006F2558"/>
    <w:rsid w:val="006F2561"/>
    <w:rsid w:val="006F260A"/>
    <w:rsid w:val="006F26F0"/>
    <w:rsid w:val="006F283B"/>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3E26"/>
    <w:rsid w:val="0070409D"/>
    <w:rsid w:val="00704189"/>
    <w:rsid w:val="007042B9"/>
    <w:rsid w:val="00704302"/>
    <w:rsid w:val="0070432C"/>
    <w:rsid w:val="007043CB"/>
    <w:rsid w:val="00704467"/>
    <w:rsid w:val="00704545"/>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7043"/>
    <w:rsid w:val="007071B1"/>
    <w:rsid w:val="007071F7"/>
    <w:rsid w:val="007072C1"/>
    <w:rsid w:val="0070733D"/>
    <w:rsid w:val="007073D9"/>
    <w:rsid w:val="007074E6"/>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DAB"/>
    <w:rsid w:val="00717E78"/>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30"/>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77"/>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53E"/>
    <w:rsid w:val="007756CA"/>
    <w:rsid w:val="007756F8"/>
    <w:rsid w:val="00775716"/>
    <w:rsid w:val="00775792"/>
    <w:rsid w:val="0077584F"/>
    <w:rsid w:val="00775C47"/>
    <w:rsid w:val="00775C9C"/>
    <w:rsid w:val="00775DC9"/>
    <w:rsid w:val="00775DCE"/>
    <w:rsid w:val="0077606E"/>
    <w:rsid w:val="00776151"/>
    <w:rsid w:val="007761C5"/>
    <w:rsid w:val="007762FF"/>
    <w:rsid w:val="00776440"/>
    <w:rsid w:val="007766D6"/>
    <w:rsid w:val="0077697D"/>
    <w:rsid w:val="00776A52"/>
    <w:rsid w:val="00776A81"/>
    <w:rsid w:val="00776B57"/>
    <w:rsid w:val="00776B65"/>
    <w:rsid w:val="00776B79"/>
    <w:rsid w:val="00776B94"/>
    <w:rsid w:val="00776C0D"/>
    <w:rsid w:val="00776D0B"/>
    <w:rsid w:val="00776DEE"/>
    <w:rsid w:val="00776FD8"/>
    <w:rsid w:val="00777003"/>
    <w:rsid w:val="00777269"/>
    <w:rsid w:val="00777396"/>
    <w:rsid w:val="00777506"/>
    <w:rsid w:val="0077755E"/>
    <w:rsid w:val="007775DB"/>
    <w:rsid w:val="00777912"/>
    <w:rsid w:val="007779BE"/>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26E"/>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7D"/>
    <w:rsid w:val="0078291E"/>
    <w:rsid w:val="00782D6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6E3"/>
    <w:rsid w:val="007917D2"/>
    <w:rsid w:val="00791B24"/>
    <w:rsid w:val="00791B7E"/>
    <w:rsid w:val="00791FA3"/>
    <w:rsid w:val="0079214A"/>
    <w:rsid w:val="00792301"/>
    <w:rsid w:val="007923A6"/>
    <w:rsid w:val="007925FA"/>
    <w:rsid w:val="007926E7"/>
    <w:rsid w:val="007927DB"/>
    <w:rsid w:val="00792A1E"/>
    <w:rsid w:val="00792A46"/>
    <w:rsid w:val="00792A57"/>
    <w:rsid w:val="00792CB0"/>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82"/>
    <w:rsid w:val="00796591"/>
    <w:rsid w:val="00796731"/>
    <w:rsid w:val="0079674F"/>
    <w:rsid w:val="00796935"/>
    <w:rsid w:val="007969B3"/>
    <w:rsid w:val="00796C44"/>
    <w:rsid w:val="00796D47"/>
    <w:rsid w:val="00796DAD"/>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9AA"/>
    <w:rsid w:val="007B2A9E"/>
    <w:rsid w:val="007B2C02"/>
    <w:rsid w:val="007B2D44"/>
    <w:rsid w:val="007B2D80"/>
    <w:rsid w:val="007B2E1B"/>
    <w:rsid w:val="007B2F21"/>
    <w:rsid w:val="007B2F77"/>
    <w:rsid w:val="007B3059"/>
    <w:rsid w:val="007B311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26F"/>
    <w:rsid w:val="007B42E4"/>
    <w:rsid w:val="007B42EC"/>
    <w:rsid w:val="007B42F5"/>
    <w:rsid w:val="007B43AA"/>
    <w:rsid w:val="007B45D4"/>
    <w:rsid w:val="007B4726"/>
    <w:rsid w:val="007B476C"/>
    <w:rsid w:val="007B4988"/>
    <w:rsid w:val="007B4ECA"/>
    <w:rsid w:val="007B508B"/>
    <w:rsid w:val="007B50CC"/>
    <w:rsid w:val="007B515A"/>
    <w:rsid w:val="007B5199"/>
    <w:rsid w:val="007B5429"/>
    <w:rsid w:val="007B562F"/>
    <w:rsid w:val="007B5884"/>
    <w:rsid w:val="007B5C49"/>
    <w:rsid w:val="007B5D45"/>
    <w:rsid w:val="007B5F68"/>
    <w:rsid w:val="007B6115"/>
    <w:rsid w:val="007B625A"/>
    <w:rsid w:val="007B6371"/>
    <w:rsid w:val="007B642E"/>
    <w:rsid w:val="007B657E"/>
    <w:rsid w:val="007B66FC"/>
    <w:rsid w:val="007B69A2"/>
    <w:rsid w:val="007B6A74"/>
    <w:rsid w:val="007B6A7A"/>
    <w:rsid w:val="007B6B3B"/>
    <w:rsid w:val="007B6C94"/>
    <w:rsid w:val="007B6E16"/>
    <w:rsid w:val="007B6F1C"/>
    <w:rsid w:val="007B6FA4"/>
    <w:rsid w:val="007B7342"/>
    <w:rsid w:val="007B7438"/>
    <w:rsid w:val="007B7510"/>
    <w:rsid w:val="007B7822"/>
    <w:rsid w:val="007B7860"/>
    <w:rsid w:val="007B7CD4"/>
    <w:rsid w:val="007B7E05"/>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40"/>
    <w:rsid w:val="007C37DE"/>
    <w:rsid w:val="007C39F6"/>
    <w:rsid w:val="007C3C7F"/>
    <w:rsid w:val="007C3C98"/>
    <w:rsid w:val="007C3EDB"/>
    <w:rsid w:val="007C4286"/>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AC"/>
    <w:rsid w:val="007E5CBE"/>
    <w:rsid w:val="007E5FBC"/>
    <w:rsid w:val="007E5FCC"/>
    <w:rsid w:val="007E62F2"/>
    <w:rsid w:val="007E641B"/>
    <w:rsid w:val="007E654F"/>
    <w:rsid w:val="007E6700"/>
    <w:rsid w:val="007E67FE"/>
    <w:rsid w:val="007E6867"/>
    <w:rsid w:val="007E694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A16"/>
    <w:rsid w:val="007F7A47"/>
    <w:rsid w:val="007F7AB7"/>
    <w:rsid w:val="007F7B4C"/>
    <w:rsid w:val="007F7B91"/>
    <w:rsid w:val="007F7BD8"/>
    <w:rsid w:val="007F7D54"/>
    <w:rsid w:val="00800160"/>
    <w:rsid w:val="00800275"/>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DCE"/>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688"/>
    <w:rsid w:val="00812890"/>
    <w:rsid w:val="00812975"/>
    <w:rsid w:val="00812E02"/>
    <w:rsid w:val="00812F50"/>
    <w:rsid w:val="0081308E"/>
    <w:rsid w:val="008130F3"/>
    <w:rsid w:val="00813268"/>
    <w:rsid w:val="00813454"/>
    <w:rsid w:val="00813488"/>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6F9C"/>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ED6"/>
    <w:rsid w:val="00833FD1"/>
    <w:rsid w:val="0083407A"/>
    <w:rsid w:val="008340B1"/>
    <w:rsid w:val="0083414A"/>
    <w:rsid w:val="00834249"/>
    <w:rsid w:val="00834418"/>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399"/>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66"/>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B43"/>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7E"/>
    <w:rsid w:val="008A048A"/>
    <w:rsid w:val="008A0808"/>
    <w:rsid w:val="008A0841"/>
    <w:rsid w:val="008A0925"/>
    <w:rsid w:val="008A0B64"/>
    <w:rsid w:val="008A0D4B"/>
    <w:rsid w:val="008A0E42"/>
    <w:rsid w:val="008A0ECE"/>
    <w:rsid w:val="008A14A8"/>
    <w:rsid w:val="008A14DA"/>
    <w:rsid w:val="008A17DF"/>
    <w:rsid w:val="008A17F0"/>
    <w:rsid w:val="008A1923"/>
    <w:rsid w:val="008A1999"/>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DC4"/>
    <w:rsid w:val="008B5FC0"/>
    <w:rsid w:val="008B5FC5"/>
    <w:rsid w:val="008B605A"/>
    <w:rsid w:val="008B6069"/>
    <w:rsid w:val="008B60EC"/>
    <w:rsid w:val="008B615C"/>
    <w:rsid w:val="008B61A9"/>
    <w:rsid w:val="008B6C74"/>
    <w:rsid w:val="008B6D8E"/>
    <w:rsid w:val="008B6EAF"/>
    <w:rsid w:val="008B6F45"/>
    <w:rsid w:val="008B6F8C"/>
    <w:rsid w:val="008B709C"/>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5DC"/>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791"/>
    <w:rsid w:val="008C7803"/>
    <w:rsid w:val="008C7A26"/>
    <w:rsid w:val="008C7A3C"/>
    <w:rsid w:val="008C7B0B"/>
    <w:rsid w:val="008C7CBB"/>
    <w:rsid w:val="008C7D58"/>
    <w:rsid w:val="008C7D65"/>
    <w:rsid w:val="008C7DEA"/>
    <w:rsid w:val="008C7E4E"/>
    <w:rsid w:val="008C7F4D"/>
    <w:rsid w:val="008D00FF"/>
    <w:rsid w:val="008D0211"/>
    <w:rsid w:val="008D037C"/>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2DD"/>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0C"/>
    <w:rsid w:val="008E0570"/>
    <w:rsid w:val="008E0673"/>
    <w:rsid w:val="008E06A3"/>
    <w:rsid w:val="008E084F"/>
    <w:rsid w:val="008E08BC"/>
    <w:rsid w:val="008E0AFB"/>
    <w:rsid w:val="008E0C50"/>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7EF"/>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BF"/>
    <w:rsid w:val="00911EBC"/>
    <w:rsid w:val="00911F67"/>
    <w:rsid w:val="009120FD"/>
    <w:rsid w:val="00912189"/>
    <w:rsid w:val="009123E9"/>
    <w:rsid w:val="00912566"/>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AB"/>
    <w:rsid w:val="00927EE6"/>
    <w:rsid w:val="00930262"/>
    <w:rsid w:val="00930502"/>
    <w:rsid w:val="00930686"/>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DA2"/>
    <w:rsid w:val="00936109"/>
    <w:rsid w:val="0093610F"/>
    <w:rsid w:val="00936145"/>
    <w:rsid w:val="00936161"/>
    <w:rsid w:val="009364D6"/>
    <w:rsid w:val="00936511"/>
    <w:rsid w:val="009365D2"/>
    <w:rsid w:val="0093670F"/>
    <w:rsid w:val="00936748"/>
    <w:rsid w:val="00936781"/>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2FE9"/>
    <w:rsid w:val="009430DB"/>
    <w:rsid w:val="009433D1"/>
    <w:rsid w:val="00943404"/>
    <w:rsid w:val="009434B6"/>
    <w:rsid w:val="009436C0"/>
    <w:rsid w:val="009438BA"/>
    <w:rsid w:val="009438DD"/>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8B"/>
    <w:rsid w:val="0095269D"/>
    <w:rsid w:val="0095270D"/>
    <w:rsid w:val="00952808"/>
    <w:rsid w:val="00952AFB"/>
    <w:rsid w:val="00952C4F"/>
    <w:rsid w:val="00952C5D"/>
    <w:rsid w:val="00952D39"/>
    <w:rsid w:val="00952F41"/>
    <w:rsid w:val="009530D1"/>
    <w:rsid w:val="00953351"/>
    <w:rsid w:val="00953445"/>
    <w:rsid w:val="009534FB"/>
    <w:rsid w:val="0095357C"/>
    <w:rsid w:val="009536CC"/>
    <w:rsid w:val="00953732"/>
    <w:rsid w:val="00953A8B"/>
    <w:rsid w:val="00953B3A"/>
    <w:rsid w:val="0095436E"/>
    <w:rsid w:val="00954447"/>
    <w:rsid w:val="00954572"/>
    <w:rsid w:val="0095458A"/>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57FC9"/>
    <w:rsid w:val="00960170"/>
    <w:rsid w:val="00960665"/>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61"/>
    <w:rsid w:val="00961D94"/>
    <w:rsid w:val="00961DED"/>
    <w:rsid w:val="00962067"/>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5F"/>
    <w:rsid w:val="009676C6"/>
    <w:rsid w:val="00967950"/>
    <w:rsid w:val="00967C1E"/>
    <w:rsid w:val="00967C31"/>
    <w:rsid w:val="00967DE6"/>
    <w:rsid w:val="00967E6D"/>
    <w:rsid w:val="0097003A"/>
    <w:rsid w:val="0097004A"/>
    <w:rsid w:val="00970429"/>
    <w:rsid w:val="009704A9"/>
    <w:rsid w:val="00970549"/>
    <w:rsid w:val="00970640"/>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B5D"/>
    <w:rsid w:val="00977BD2"/>
    <w:rsid w:val="00977E96"/>
    <w:rsid w:val="00977F88"/>
    <w:rsid w:val="009800E9"/>
    <w:rsid w:val="00980170"/>
    <w:rsid w:val="0098025F"/>
    <w:rsid w:val="009803F3"/>
    <w:rsid w:val="0098056B"/>
    <w:rsid w:val="009805DD"/>
    <w:rsid w:val="00980657"/>
    <w:rsid w:val="00980720"/>
    <w:rsid w:val="00980A9A"/>
    <w:rsid w:val="00980D3D"/>
    <w:rsid w:val="00980DE2"/>
    <w:rsid w:val="00980DEC"/>
    <w:rsid w:val="00980E45"/>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974"/>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BAB"/>
    <w:rsid w:val="009B1BB4"/>
    <w:rsid w:val="009B1C1D"/>
    <w:rsid w:val="009B1D62"/>
    <w:rsid w:val="009B1DE3"/>
    <w:rsid w:val="009B1E10"/>
    <w:rsid w:val="009B1E77"/>
    <w:rsid w:val="009B1EC1"/>
    <w:rsid w:val="009B2399"/>
    <w:rsid w:val="009B247D"/>
    <w:rsid w:val="009B262F"/>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0B8"/>
    <w:rsid w:val="009D12E7"/>
    <w:rsid w:val="009D145D"/>
    <w:rsid w:val="009D17DD"/>
    <w:rsid w:val="009D17EB"/>
    <w:rsid w:val="009D194C"/>
    <w:rsid w:val="009D19F8"/>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AB7"/>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06"/>
    <w:rsid w:val="009D5B23"/>
    <w:rsid w:val="009D5B6F"/>
    <w:rsid w:val="009D5D24"/>
    <w:rsid w:val="009D5DEC"/>
    <w:rsid w:val="009D5E8B"/>
    <w:rsid w:val="009D5FCE"/>
    <w:rsid w:val="009D630E"/>
    <w:rsid w:val="009D632C"/>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E84"/>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964"/>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0F"/>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3DD"/>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29F"/>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603"/>
    <w:rsid w:val="00A146B3"/>
    <w:rsid w:val="00A1479D"/>
    <w:rsid w:val="00A149F6"/>
    <w:rsid w:val="00A14BB1"/>
    <w:rsid w:val="00A14BE0"/>
    <w:rsid w:val="00A14C31"/>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703"/>
    <w:rsid w:val="00A2091A"/>
    <w:rsid w:val="00A209EB"/>
    <w:rsid w:val="00A20A27"/>
    <w:rsid w:val="00A20A64"/>
    <w:rsid w:val="00A20D9F"/>
    <w:rsid w:val="00A20DF7"/>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B"/>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7F5"/>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76"/>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58"/>
    <w:rsid w:val="00A837AD"/>
    <w:rsid w:val="00A8387C"/>
    <w:rsid w:val="00A839CC"/>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28C"/>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732"/>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B94"/>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BC1"/>
    <w:rsid w:val="00AA4C40"/>
    <w:rsid w:val="00AA4D65"/>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58"/>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8B"/>
    <w:rsid w:val="00AB4950"/>
    <w:rsid w:val="00AB49C9"/>
    <w:rsid w:val="00AB4A08"/>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2"/>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78D"/>
    <w:rsid w:val="00AF5817"/>
    <w:rsid w:val="00AF5843"/>
    <w:rsid w:val="00AF59AD"/>
    <w:rsid w:val="00AF5A25"/>
    <w:rsid w:val="00AF5A97"/>
    <w:rsid w:val="00AF5ABE"/>
    <w:rsid w:val="00AF5B64"/>
    <w:rsid w:val="00AF5D5C"/>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AF7DBC"/>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99F"/>
    <w:rsid w:val="00B30BBD"/>
    <w:rsid w:val="00B30E88"/>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788"/>
    <w:rsid w:val="00B35A43"/>
    <w:rsid w:val="00B35CD8"/>
    <w:rsid w:val="00B35E57"/>
    <w:rsid w:val="00B36085"/>
    <w:rsid w:val="00B36267"/>
    <w:rsid w:val="00B363BE"/>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7D"/>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8C7"/>
    <w:rsid w:val="00B44A5F"/>
    <w:rsid w:val="00B44CC3"/>
    <w:rsid w:val="00B44EBC"/>
    <w:rsid w:val="00B44F26"/>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7AC"/>
    <w:rsid w:val="00B47940"/>
    <w:rsid w:val="00B479AF"/>
    <w:rsid w:val="00B47D5C"/>
    <w:rsid w:val="00B500A6"/>
    <w:rsid w:val="00B501C5"/>
    <w:rsid w:val="00B50294"/>
    <w:rsid w:val="00B50447"/>
    <w:rsid w:val="00B50618"/>
    <w:rsid w:val="00B50790"/>
    <w:rsid w:val="00B507B4"/>
    <w:rsid w:val="00B507DA"/>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8F3"/>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269"/>
    <w:rsid w:val="00B623DC"/>
    <w:rsid w:val="00B6241C"/>
    <w:rsid w:val="00B6250F"/>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84"/>
    <w:rsid w:val="00B758CD"/>
    <w:rsid w:val="00B758D2"/>
    <w:rsid w:val="00B759F3"/>
    <w:rsid w:val="00B75A08"/>
    <w:rsid w:val="00B75A54"/>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412"/>
    <w:rsid w:val="00B7788C"/>
    <w:rsid w:val="00B77E0D"/>
    <w:rsid w:val="00B77E6B"/>
    <w:rsid w:val="00B8012A"/>
    <w:rsid w:val="00B80236"/>
    <w:rsid w:val="00B8038A"/>
    <w:rsid w:val="00B8046E"/>
    <w:rsid w:val="00B8050F"/>
    <w:rsid w:val="00B80B3F"/>
    <w:rsid w:val="00B80B7C"/>
    <w:rsid w:val="00B80B9E"/>
    <w:rsid w:val="00B81053"/>
    <w:rsid w:val="00B813DF"/>
    <w:rsid w:val="00B81408"/>
    <w:rsid w:val="00B814EA"/>
    <w:rsid w:val="00B814FA"/>
    <w:rsid w:val="00B816BF"/>
    <w:rsid w:val="00B817C2"/>
    <w:rsid w:val="00B818AB"/>
    <w:rsid w:val="00B81EA6"/>
    <w:rsid w:val="00B81F91"/>
    <w:rsid w:val="00B82133"/>
    <w:rsid w:val="00B82152"/>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3F"/>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269"/>
    <w:rsid w:val="00B902F4"/>
    <w:rsid w:val="00B9033D"/>
    <w:rsid w:val="00B905E8"/>
    <w:rsid w:val="00B90752"/>
    <w:rsid w:val="00B90770"/>
    <w:rsid w:val="00B909FF"/>
    <w:rsid w:val="00B90C0F"/>
    <w:rsid w:val="00B90DA5"/>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417"/>
    <w:rsid w:val="00B95607"/>
    <w:rsid w:val="00B95837"/>
    <w:rsid w:val="00B95959"/>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2E"/>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3E7"/>
    <w:rsid w:val="00BA1519"/>
    <w:rsid w:val="00BA1706"/>
    <w:rsid w:val="00BA17EC"/>
    <w:rsid w:val="00BA18E9"/>
    <w:rsid w:val="00BA1907"/>
    <w:rsid w:val="00BA19AD"/>
    <w:rsid w:val="00BA19E4"/>
    <w:rsid w:val="00BA1C1D"/>
    <w:rsid w:val="00BA1E50"/>
    <w:rsid w:val="00BA1E77"/>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E88"/>
    <w:rsid w:val="00BD7ECD"/>
    <w:rsid w:val="00BD7ED1"/>
    <w:rsid w:val="00BD7F37"/>
    <w:rsid w:val="00BE016F"/>
    <w:rsid w:val="00BE019C"/>
    <w:rsid w:val="00BE025F"/>
    <w:rsid w:val="00BE0387"/>
    <w:rsid w:val="00BE03B4"/>
    <w:rsid w:val="00BE03B6"/>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97B"/>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24F"/>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62"/>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E75"/>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4FC5"/>
    <w:rsid w:val="00C25012"/>
    <w:rsid w:val="00C253CB"/>
    <w:rsid w:val="00C253F0"/>
    <w:rsid w:val="00C25540"/>
    <w:rsid w:val="00C2559A"/>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99B"/>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981"/>
    <w:rsid w:val="00C46AAE"/>
    <w:rsid w:val="00C46C21"/>
    <w:rsid w:val="00C46D18"/>
    <w:rsid w:val="00C46E20"/>
    <w:rsid w:val="00C47188"/>
    <w:rsid w:val="00C471D5"/>
    <w:rsid w:val="00C47203"/>
    <w:rsid w:val="00C4723C"/>
    <w:rsid w:val="00C47523"/>
    <w:rsid w:val="00C4756A"/>
    <w:rsid w:val="00C476CC"/>
    <w:rsid w:val="00C476E4"/>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5FD"/>
    <w:rsid w:val="00C57635"/>
    <w:rsid w:val="00C5775D"/>
    <w:rsid w:val="00C57836"/>
    <w:rsid w:val="00C57A25"/>
    <w:rsid w:val="00C57BAB"/>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C4C"/>
    <w:rsid w:val="00C61C5F"/>
    <w:rsid w:val="00C61C86"/>
    <w:rsid w:val="00C61C8F"/>
    <w:rsid w:val="00C61E3A"/>
    <w:rsid w:val="00C61E6C"/>
    <w:rsid w:val="00C61FC6"/>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C46"/>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2C3"/>
    <w:rsid w:val="00C91928"/>
    <w:rsid w:val="00C91996"/>
    <w:rsid w:val="00C91AFC"/>
    <w:rsid w:val="00C91C43"/>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7D6"/>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3EE"/>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6F"/>
    <w:rsid w:val="00CB77B8"/>
    <w:rsid w:val="00CB77BD"/>
    <w:rsid w:val="00CB7842"/>
    <w:rsid w:val="00CB78C2"/>
    <w:rsid w:val="00CB7917"/>
    <w:rsid w:val="00CB7925"/>
    <w:rsid w:val="00CB7C5D"/>
    <w:rsid w:val="00CB7D92"/>
    <w:rsid w:val="00CB7DDE"/>
    <w:rsid w:val="00CB7E20"/>
    <w:rsid w:val="00CC0169"/>
    <w:rsid w:val="00CC019F"/>
    <w:rsid w:val="00CC0265"/>
    <w:rsid w:val="00CC037E"/>
    <w:rsid w:val="00CC0409"/>
    <w:rsid w:val="00CC0582"/>
    <w:rsid w:val="00CC067C"/>
    <w:rsid w:val="00CC08C1"/>
    <w:rsid w:val="00CC08EF"/>
    <w:rsid w:val="00CC0BDE"/>
    <w:rsid w:val="00CC0C79"/>
    <w:rsid w:val="00CC0C95"/>
    <w:rsid w:val="00CC0CE8"/>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78A"/>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DDF"/>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1B2"/>
    <w:rsid w:val="00CE1296"/>
    <w:rsid w:val="00CE12AF"/>
    <w:rsid w:val="00CE12C3"/>
    <w:rsid w:val="00CE134A"/>
    <w:rsid w:val="00CE13A2"/>
    <w:rsid w:val="00CE13F0"/>
    <w:rsid w:val="00CE1485"/>
    <w:rsid w:val="00CE1575"/>
    <w:rsid w:val="00CE15DF"/>
    <w:rsid w:val="00CE17C1"/>
    <w:rsid w:val="00CE185D"/>
    <w:rsid w:val="00CE1B3A"/>
    <w:rsid w:val="00CE1E67"/>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308"/>
    <w:rsid w:val="00D0045A"/>
    <w:rsid w:val="00D00530"/>
    <w:rsid w:val="00D006F7"/>
    <w:rsid w:val="00D00907"/>
    <w:rsid w:val="00D00AA7"/>
    <w:rsid w:val="00D00BA3"/>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458"/>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182"/>
    <w:rsid w:val="00D0529A"/>
    <w:rsid w:val="00D0575E"/>
    <w:rsid w:val="00D057CA"/>
    <w:rsid w:val="00D057FF"/>
    <w:rsid w:val="00D05891"/>
    <w:rsid w:val="00D0599D"/>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311"/>
    <w:rsid w:val="00D134B4"/>
    <w:rsid w:val="00D134CB"/>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F4"/>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9B"/>
    <w:rsid w:val="00D22895"/>
    <w:rsid w:val="00D2290C"/>
    <w:rsid w:val="00D22AE7"/>
    <w:rsid w:val="00D22B32"/>
    <w:rsid w:val="00D22BEE"/>
    <w:rsid w:val="00D22D8A"/>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A83"/>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ED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BF1"/>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A99"/>
    <w:rsid w:val="00D42BF4"/>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97E"/>
    <w:rsid w:val="00D45CD9"/>
    <w:rsid w:val="00D46081"/>
    <w:rsid w:val="00D46096"/>
    <w:rsid w:val="00D460C0"/>
    <w:rsid w:val="00D46243"/>
    <w:rsid w:val="00D463B4"/>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CDD"/>
    <w:rsid w:val="00D55D67"/>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020"/>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F5C"/>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293"/>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3A6"/>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3E1"/>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C56"/>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BBF"/>
    <w:rsid w:val="00D94E68"/>
    <w:rsid w:val="00D95008"/>
    <w:rsid w:val="00D9514D"/>
    <w:rsid w:val="00D9526A"/>
    <w:rsid w:val="00D952BC"/>
    <w:rsid w:val="00D953F2"/>
    <w:rsid w:val="00D95525"/>
    <w:rsid w:val="00D956FE"/>
    <w:rsid w:val="00D95748"/>
    <w:rsid w:val="00D9587D"/>
    <w:rsid w:val="00D959B3"/>
    <w:rsid w:val="00D95A9F"/>
    <w:rsid w:val="00D95B2A"/>
    <w:rsid w:val="00D95C38"/>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44"/>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79B"/>
    <w:rsid w:val="00DC3845"/>
    <w:rsid w:val="00DC3882"/>
    <w:rsid w:val="00DC3B08"/>
    <w:rsid w:val="00DC3B53"/>
    <w:rsid w:val="00DC3C1F"/>
    <w:rsid w:val="00DC40CB"/>
    <w:rsid w:val="00DC449B"/>
    <w:rsid w:val="00DC4693"/>
    <w:rsid w:val="00DC471D"/>
    <w:rsid w:val="00DC49AF"/>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621"/>
    <w:rsid w:val="00DD7722"/>
    <w:rsid w:val="00DD7817"/>
    <w:rsid w:val="00DD7951"/>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C06"/>
    <w:rsid w:val="00DE7D3D"/>
    <w:rsid w:val="00DE7F78"/>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49"/>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60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5F11"/>
    <w:rsid w:val="00E25F1B"/>
    <w:rsid w:val="00E26006"/>
    <w:rsid w:val="00E260A9"/>
    <w:rsid w:val="00E2615D"/>
    <w:rsid w:val="00E2620A"/>
    <w:rsid w:val="00E262BE"/>
    <w:rsid w:val="00E262C6"/>
    <w:rsid w:val="00E263F7"/>
    <w:rsid w:val="00E267D7"/>
    <w:rsid w:val="00E26B55"/>
    <w:rsid w:val="00E26D1C"/>
    <w:rsid w:val="00E271D2"/>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5CC"/>
    <w:rsid w:val="00E33666"/>
    <w:rsid w:val="00E3381C"/>
    <w:rsid w:val="00E33963"/>
    <w:rsid w:val="00E33A3E"/>
    <w:rsid w:val="00E33AB6"/>
    <w:rsid w:val="00E33C19"/>
    <w:rsid w:val="00E33DD2"/>
    <w:rsid w:val="00E33E42"/>
    <w:rsid w:val="00E34213"/>
    <w:rsid w:val="00E3422C"/>
    <w:rsid w:val="00E342FC"/>
    <w:rsid w:val="00E343DA"/>
    <w:rsid w:val="00E3460C"/>
    <w:rsid w:val="00E34621"/>
    <w:rsid w:val="00E34A38"/>
    <w:rsid w:val="00E34A67"/>
    <w:rsid w:val="00E34B25"/>
    <w:rsid w:val="00E34BF1"/>
    <w:rsid w:val="00E35056"/>
    <w:rsid w:val="00E350C6"/>
    <w:rsid w:val="00E3516B"/>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3E9D"/>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8E"/>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54C"/>
    <w:rsid w:val="00E53815"/>
    <w:rsid w:val="00E5386E"/>
    <w:rsid w:val="00E53919"/>
    <w:rsid w:val="00E53C59"/>
    <w:rsid w:val="00E53E24"/>
    <w:rsid w:val="00E53EC1"/>
    <w:rsid w:val="00E53F30"/>
    <w:rsid w:val="00E540A2"/>
    <w:rsid w:val="00E54196"/>
    <w:rsid w:val="00E541C3"/>
    <w:rsid w:val="00E544E0"/>
    <w:rsid w:val="00E5462F"/>
    <w:rsid w:val="00E546A9"/>
    <w:rsid w:val="00E54751"/>
    <w:rsid w:val="00E547C2"/>
    <w:rsid w:val="00E5485A"/>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9B2"/>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812"/>
    <w:rsid w:val="00E71A72"/>
    <w:rsid w:val="00E71B6E"/>
    <w:rsid w:val="00E71C90"/>
    <w:rsid w:val="00E71CD7"/>
    <w:rsid w:val="00E71EE1"/>
    <w:rsid w:val="00E72022"/>
    <w:rsid w:val="00E720A2"/>
    <w:rsid w:val="00E720CD"/>
    <w:rsid w:val="00E7221E"/>
    <w:rsid w:val="00E7234C"/>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E2B"/>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5F95"/>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511"/>
    <w:rsid w:val="00E946C6"/>
    <w:rsid w:val="00E94738"/>
    <w:rsid w:val="00E94851"/>
    <w:rsid w:val="00E949AC"/>
    <w:rsid w:val="00E94A60"/>
    <w:rsid w:val="00E94A86"/>
    <w:rsid w:val="00E94A9D"/>
    <w:rsid w:val="00E94B11"/>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BA"/>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C0"/>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4254"/>
    <w:rsid w:val="00EB43BA"/>
    <w:rsid w:val="00EB4647"/>
    <w:rsid w:val="00EB4A6D"/>
    <w:rsid w:val="00EB4ABF"/>
    <w:rsid w:val="00EB4CF3"/>
    <w:rsid w:val="00EB4D43"/>
    <w:rsid w:val="00EB4EAA"/>
    <w:rsid w:val="00EB507D"/>
    <w:rsid w:val="00EB5193"/>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59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938"/>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59D"/>
    <w:rsid w:val="00EF2605"/>
    <w:rsid w:val="00EF26BE"/>
    <w:rsid w:val="00EF277D"/>
    <w:rsid w:val="00EF285F"/>
    <w:rsid w:val="00EF28D8"/>
    <w:rsid w:val="00EF29DF"/>
    <w:rsid w:val="00EF2AD7"/>
    <w:rsid w:val="00EF2D24"/>
    <w:rsid w:val="00EF2D4C"/>
    <w:rsid w:val="00EF2D7C"/>
    <w:rsid w:val="00EF30E7"/>
    <w:rsid w:val="00EF3242"/>
    <w:rsid w:val="00EF33FD"/>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0B2"/>
    <w:rsid w:val="00EF7137"/>
    <w:rsid w:val="00EF72C6"/>
    <w:rsid w:val="00EF7390"/>
    <w:rsid w:val="00EF750F"/>
    <w:rsid w:val="00EF75D3"/>
    <w:rsid w:val="00EF7974"/>
    <w:rsid w:val="00EF79CF"/>
    <w:rsid w:val="00EF79F6"/>
    <w:rsid w:val="00EF7E13"/>
    <w:rsid w:val="00EF7EEF"/>
    <w:rsid w:val="00F0009E"/>
    <w:rsid w:val="00F002DB"/>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6E7"/>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239"/>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008"/>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291"/>
    <w:rsid w:val="00F422C7"/>
    <w:rsid w:val="00F42488"/>
    <w:rsid w:val="00F424D8"/>
    <w:rsid w:val="00F424E5"/>
    <w:rsid w:val="00F4279F"/>
    <w:rsid w:val="00F427E6"/>
    <w:rsid w:val="00F428AE"/>
    <w:rsid w:val="00F428C7"/>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A89"/>
    <w:rsid w:val="00F47E41"/>
    <w:rsid w:val="00F47FAD"/>
    <w:rsid w:val="00F50278"/>
    <w:rsid w:val="00F502A0"/>
    <w:rsid w:val="00F502A7"/>
    <w:rsid w:val="00F5038D"/>
    <w:rsid w:val="00F5040F"/>
    <w:rsid w:val="00F508EC"/>
    <w:rsid w:val="00F50917"/>
    <w:rsid w:val="00F50EBA"/>
    <w:rsid w:val="00F51082"/>
    <w:rsid w:val="00F5127F"/>
    <w:rsid w:val="00F515DE"/>
    <w:rsid w:val="00F51610"/>
    <w:rsid w:val="00F517FF"/>
    <w:rsid w:val="00F51B55"/>
    <w:rsid w:val="00F51B9A"/>
    <w:rsid w:val="00F51BD1"/>
    <w:rsid w:val="00F51BD4"/>
    <w:rsid w:val="00F51EE5"/>
    <w:rsid w:val="00F51F09"/>
    <w:rsid w:val="00F51FAD"/>
    <w:rsid w:val="00F51FD3"/>
    <w:rsid w:val="00F51FF5"/>
    <w:rsid w:val="00F52057"/>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37"/>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B94"/>
    <w:rsid w:val="00F70B9A"/>
    <w:rsid w:val="00F70C5B"/>
    <w:rsid w:val="00F710DA"/>
    <w:rsid w:val="00F71367"/>
    <w:rsid w:val="00F718A2"/>
    <w:rsid w:val="00F71918"/>
    <w:rsid w:val="00F719E9"/>
    <w:rsid w:val="00F71A01"/>
    <w:rsid w:val="00F71A78"/>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2B3"/>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E0"/>
    <w:rsid w:val="00F877A6"/>
    <w:rsid w:val="00F877BD"/>
    <w:rsid w:val="00F87985"/>
    <w:rsid w:val="00F87CA3"/>
    <w:rsid w:val="00F87FCF"/>
    <w:rsid w:val="00F903BB"/>
    <w:rsid w:val="00F905B0"/>
    <w:rsid w:val="00F907F0"/>
    <w:rsid w:val="00F90862"/>
    <w:rsid w:val="00F908FE"/>
    <w:rsid w:val="00F90C2C"/>
    <w:rsid w:val="00F90C36"/>
    <w:rsid w:val="00F90C43"/>
    <w:rsid w:val="00F90E49"/>
    <w:rsid w:val="00F913DA"/>
    <w:rsid w:val="00F91553"/>
    <w:rsid w:val="00F918C4"/>
    <w:rsid w:val="00F91956"/>
    <w:rsid w:val="00F919D9"/>
    <w:rsid w:val="00F91A30"/>
    <w:rsid w:val="00F91A43"/>
    <w:rsid w:val="00F91C53"/>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A67"/>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D"/>
    <w:rsid w:val="00FA72CB"/>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4C2"/>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42"/>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75"/>
    <w:rsid w:val="00FD2D81"/>
    <w:rsid w:val="00FD2E62"/>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ED"/>
    <w:rsid w:val="00FE7606"/>
    <w:rsid w:val="00FE7612"/>
    <w:rsid w:val="00FE76BE"/>
    <w:rsid w:val="00FE7748"/>
    <w:rsid w:val="00FE77A6"/>
    <w:rsid w:val="00FE7813"/>
    <w:rsid w:val="00FE7981"/>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691"/>
    <w:rsid w:val="00FF3767"/>
    <w:rsid w:val="00FF376D"/>
    <w:rsid w:val="00FF38AE"/>
    <w:rsid w:val="00FF398F"/>
    <w:rsid w:val="00FF3D29"/>
    <w:rsid w:val="00FF3DC1"/>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0FD4"/>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customStyle="1"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sfgate.com/bayarea/article/bay-area-care-home-worker-jail-21215299.php" TargetMode="External"/><Relationship Id="rId21" Type="http://schemas.openxmlformats.org/officeDocument/2006/relationships/hyperlink" Target="https://www.mass.gov/news/ag-campbell-sues-trump-administration-over-hud-policy-that-would-put-more-people-into-homelessness" TargetMode="External"/><Relationship Id="rId42" Type="http://schemas.openxmlformats.org/officeDocument/2006/relationships/hyperlink" Target="https://leadingage.org/moving-forward-coalition-awarded-1-69-million-phase-ii-grant/" TargetMode="External"/><Relationship Id="rId63" Type="http://schemas.openxmlformats.org/officeDocument/2006/relationships/hyperlink" Target="https://mobileapp.bostonglobe.com/12012025_df939568-ce2d-11f0-a543-196253dee2d6/content.html" TargetMode="External"/><Relationship Id="rId84" Type="http://schemas.openxmlformats.org/officeDocument/2006/relationships/hyperlink" Target="https://www.cnn.com/2025/11/28/europe/austrian-nuns-convent-stay-conditions-intl-scli" TargetMode="External"/><Relationship Id="rId138" Type="http://schemas.openxmlformats.org/officeDocument/2006/relationships/hyperlink" Target="https://tinyurl.com/DignityLegislativeEndorsements" TargetMode="External"/><Relationship Id="rId159" Type="http://schemas.openxmlformats.org/officeDocument/2006/relationships/hyperlink" Target="https://www.mass.gov/doc/mfp-demonstration-brochure/download" TargetMode="External"/><Relationship Id="rId170" Type="http://schemas.openxmlformats.org/officeDocument/2006/relationships/hyperlink" Target="https://www.nextstephc.com/fallriver" TargetMode="External"/><Relationship Id="rId191" Type="http://schemas.openxmlformats.org/officeDocument/2006/relationships/hyperlink" Target="https://projects.propublica.org/nursing-homes/homes/h-225049/" TargetMode="External"/><Relationship Id="rId20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26" Type="http://schemas.openxmlformats.org/officeDocument/2006/relationships/hyperlink" Target="mailto:lforrow@bidmc.harvard.edu" TargetMode="External"/><Relationship Id="rId247" Type="http://schemas.openxmlformats.org/officeDocument/2006/relationships/fontTable" Target="fontTable.xml"/><Relationship Id="rId107" Type="http://schemas.openxmlformats.org/officeDocument/2006/relationships/hyperlink" Target="https://www.bostonglobe.com/2025/11/28/opinion/essay-old-adventures/?p1=Article_Inline_Text_Link" TargetMode="External"/><Relationship Id="rId11" Type="http://schemas.openxmlformats.org/officeDocument/2006/relationships/hyperlink" Target="https://www.npr.org/sections/shots-health-news/2025/11/29/nx-s1-5613340/als-medicaid-trump-disease-flaws-gaps-nursing-homes-ventilators-expense" TargetMode="External"/><Relationship Id="rId32" Type="http://schemas.openxmlformats.org/officeDocument/2006/relationships/hyperlink" Target="https://nonprofitquarterly.org/a-trillion-dollar-debacle-how-trumps-budget-bill-codifies-healthcare-apartheid/" TargetMode="External"/><Relationship Id="rId53" Type="http://schemas.openxmlformats.org/officeDocument/2006/relationships/hyperlink" Target="http://www.dignityalliancema.org" TargetMode="External"/><Relationship Id="rId74" Type="http://schemas.openxmlformats.org/officeDocument/2006/relationships/hyperlink" Target="https://www.bostonglobe.com/2025/11/29/opinion/letters-aging-remaining-active/" TargetMode="External"/><Relationship Id="rId128" Type="http://schemas.openxmlformats.org/officeDocument/2006/relationships/hyperlink" Target="https://bookshop.org/p/books/a-perfect-turmoil-walter-e-fernald-and-the-struggle-to-care-for-america-s-disabled/21667832?ean=9781954276420&amp;utm_source=substack&amp;utm_medium=email" TargetMode="External"/><Relationship Id="rId149" Type="http://schemas.openxmlformats.org/officeDocument/2006/relationships/hyperlink" Target="https://www.medicaidplanningassistance.org/medicaid-eligibility-massachusetts/" TargetMode="External"/><Relationship Id="rId5" Type="http://schemas.openxmlformats.org/officeDocument/2006/relationships/webSettings" Target="webSettings.xml"/><Relationship Id="rId95" Type="http://schemas.openxmlformats.org/officeDocument/2006/relationships/hyperlink" Target="https://www.google.com/url?rct=j&amp;sa=t&amp;url=https://www.boston25news.com/news/its-terrifying-102-residents-evacuated-after-multi-alarm-fire-rockland-nursing-home/7bdfa6bb-153d-4740-953a-f88db4893988/&amp;ct=ga&amp;cd=CAEYByoUMTEyODU2MzQyNTk2NjgzMjg4NzUyHGI0OTc1MzZmMzFkZjMzMDg6Y29tOmVuOlVTOlI&amp;usg=AOvVaw06Dcgub8EVs1P_sCdzuV7e" TargetMode="External"/><Relationship Id="rId160" Type="http://schemas.openxmlformats.org/officeDocument/2006/relationships/hyperlink" Target="https://www.mass.gov/doc/mfp-demonstration-brochure-accessible-version/download" TargetMode="External"/><Relationship Id="rId181" Type="http://schemas.openxmlformats.org/officeDocument/2006/relationships/hyperlink" Target="https://projects.propublica.org/nursing-homes/homes/h-225264/" TargetMode="External"/><Relationship Id="rId216" Type="http://schemas.openxmlformats.org/officeDocument/2006/relationships/hyperlink" Target="mailto:info@DignityAllianceMA.org" TargetMode="External"/><Relationship Id="rId237" Type="http://schemas.openxmlformats.org/officeDocument/2006/relationships/hyperlink" Target="https://marsters.centerforpublicrep.org/" TargetMode="External"/><Relationship Id="rId22" Type="http://schemas.openxmlformats.org/officeDocument/2006/relationships/hyperlink" Target="https://mobileapp.bostonglobe.com/12012025_df939568-ce2d-11f0-a543-196253dee2d6/content.html" TargetMode="External"/><Relationship Id="rId43" Type="http://schemas.openxmlformats.org/officeDocument/2006/relationships/hyperlink" Target="https://nursinghome411.org/about/?" TargetMode="External"/><Relationship Id="rId64" Type="http://schemas.openxmlformats.org/officeDocument/2006/relationships/hyperlink" Target="https://www.google.com/url?rct=j&amp;sa=t&amp;url=https://www.boston25news.com/news/its-terrifying-102-residents-evacuated-after-multi-alarm-fire-rockland-nursing-home/7bdfa6bb-153d-4740-953a-f88db4893988/&amp;ct=ga&amp;cd=CAEYByoUMTEyODU2MzQyNTk2NjgzMjg4NzUyHGI0OTc1MzZmMzFkZjMzMDg6Y29tOmVuOlVTOlI&amp;usg=AOvVaw06Dcgub8EVs1P_sCdzuV7e" TargetMode="External"/><Relationship Id="rId118" Type="http://schemas.openxmlformats.org/officeDocument/2006/relationships/hyperlink" Target="https://www.mlive.com/news/2025/11/how-a-troubled-michigan-nursing-home-chain-came-to-an-end.html" TargetMode="External"/><Relationship Id="rId139" Type="http://schemas.openxmlformats.org/officeDocument/2006/relationships/hyperlink" Target="mailto:dickmoore1943@gmail.com" TargetMode="External"/><Relationship Id="rId85" Type="http://schemas.openxmlformats.org/officeDocument/2006/relationships/image" Target="media/image5.png"/><Relationship Id="rId150" Type="http://schemas.openxmlformats.org/officeDocument/2006/relationships/hyperlink" Target="https://www.medicaidplanningassistance.org/medicaid-eligibility-massachusetts/" TargetMode="External"/><Relationship Id="rId171" Type="http://schemas.openxmlformats.org/officeDocument/2006/relationships/hyperlink" Target="https://projects.propublica.org/nursing-homes/homes/h-225723/" TargetMode="External"/><Relationship Id="rId192" Type="http://schemas.openxmlformats.org/officeDocument/2006/relationships/hyperlink" Target="https://www.genesishcc.com/glenridge" TargetMode="External"/><Relationship Id="rId20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27" Type="http://schemas.openxmlformats.org/officeDocument/2006/relationships/hyperlink" Target="mailto:jimlomastro@comcast.net" TargetMode="External"/><Relationship Id="rId248" Type="http://schemas.openxmlformats.org/officeDocument/2006/relationships/theme" Target="theme/theme1.xml"/><Relationship Id="rId12" Type="http://schemas.openxmlformats.org/officeDocument/2006/relationships/hyperlink" Target="https://www.npr.org/sections/shots-health-news/2025/11/29/nx-s1-5613340/als-medicaid-trump-disease-flaws-gaps-nursing-homes-ventilators-expense" TargetMode="External"/><Relationship Id="rId17" Type="http://schemas.openxmlformats.org/officeDocument/2006/relationships/hyperlink" Target="https://www.nytimes.com/2025/11/28/world/europe/austria-nuns-abbot-escape-senior-home.html" TargetMode="External"/><Relationship Id="rId33" Type="http://schemas.openxmlformats.org/officeDocument/2006/relationships/hyperlink" Target="https://www.phinational.org/policy-research/key-facts-faq/" TargetMode="External"/><Relationship Id="rId38" Type="http://schemas.openxmlformats.org/officeDocument/2006/relationships/hyperlink" Target="https://leadingage.org/cms-finalizes-nursing-home-minimum-staffing-standards/?" TargetMode="External"/><Relationship Id="rId59" Type="http://schemas.openxmlformats.org/officeDocument/2006/relationships/hyperlink" Target="https://b7ax794ab.cc.rs6.net/tn.jsp?f=001ytz4FTBogCrRODVrkBK2zkeJs_fVLOZSKGcg-P1j3bhqaWSoy7QngLtu5RhmhohRjiqryh9mBIUtZ8nglHHWRTiV_61Nil3JQLXjZlRue-0teAmWJIHjzAqFs2S2VZtGzqM-R3HmFWHHL7oaVQPooC3S76YpOBNTmZ4UKPuQwML_RkKRgu3K3nJ_E1TUKXENIW_JpBMAWsnPl4PF1qlFjaToMSl4wFfNufM0wofkcBvwyQM_n95HVGrlub7e_CBs8mEDOrIU8cYiQrveKcrn6zhdpfp5jMTA&amp;c=5ZuBwBJwix315kB0-URmUE1l139rGjo80iiUo57qTWM8kMUnFf1goA==&amp;ch=wtHfHY1n5vfcaV1aIb4p0J5XLIaYmttU9LgvBdhDxcCFx5XHbRw1RQ==" TargetMode="External"/><Relationship Id="rId103" Type="http://schemas.openxmlformats.org/officeDocument/2006/relationships/hyperlink" Target="https://www.bostonglobe.com/2020/03/10/nation/latest-coronavirus-numbers-massachusetts/?rss_id=section_rss_full&amp;s_campaign=bg:full:rss:section&amp;et_rid=44022572&amp;s_campaign=metroheadlines:newsletter" TargetMode="External"/><Relationship Id="rId108" Type="http://schemas.openxmlformats.org/officeDocument/2006/relationships/hyperlink" Target="https://www.cbsnews.com/video/blind-rock-climber-jesse-dufton/" TargetMode="External"/><Relationship Id="rId124" Type="http://schemas.openxmlformats.org/officeDocument/2006/relationships/hyperlink" Target="https://tinyurl.com/ForgetMeNotPNA" TargetMode="External"/><Relationship Id="rId129" Type="http://schemas.openxmlformats.org/officeDocument/2006/relationships/image" Target="media/image7.png"/><Relationship Id="rId54" Type="http://schemas.openxmlformats.org/officeDocument/2006/relationships/hyperlink" Target="https://tinyurl.com/DignityRemembrance" TargetMode="External"/><Relationship Id="rId70" Type="http://schemas.openxmlformats.org/officeDocument/2006/relationships/hyperlink" Target="https://malegislature.gov/PressRoom/Detail?pressReleaseId=277" TargetMode="External"/><Relationship Id="rId75" Type="http://schemas.openxmlformats.org/officeDocument/2006/relationships/hyperlink" Target="https://www.cbsnews.com/video/blind-rock-climber-jesse-dufton/" TargetMode="External"/><Relationship Id="rId91" Type="http://schemas.openxmlformats.org/officeDocument/2006/relationships/hyperlink" Target="https://digital.ahrq.gov/national-webinars/prepping-future-digital-solutions-aging-populations" TargetMode="External"/><Relationship Id="rId96" Type="http://schemas.openxmlformats.org/officeDocument/2006/relationships/hyperlink" Target="https://www.mcknights.com/news/new-process-aims-to-be-build-safe-nursing-homes-through-daily-reporting/" TargetMode="External"/><Relationship Id="rId140" Type="http://schemas.openxmlformats.org/officeDocument/2006/relationships/hyperlink" Target="https://www.macommissiononlgbtqaging.org/" TargetMode="External"/><Relationship Id="rId145"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61" Type="http://schemas.openxmlformats.org/officeDocument/2006/relationships/hyperlink" Target="https://www.mass.gov/doc/mfp-demonstration-fact-sheet/download" TargetMode="External"/><Relationship Id="rId166" Type="http://schemas.openxmlformats.org/officeDocument/2006/relationships/hyperlink" Target="https://www.cms.gov/files/document/sff-posting-candidate-list-march-2025.pdf" TargetMode="External"/><Relationship Id="rId182" Type="http://schemas.openxmlformats.org/officeDocument/2006/relationships/hyperlink" Target="https://capecodrehabhc.com/" TargetMode="External"/><Relationship Id="rId187" Type="http://schemas.openxmlformats.org/officeDocument/2006/relationships/hyperlink" Target="https://projects.propublica.org/nursing-homes/homes/h-225546/" TargetMode="External"/><Relationship Id="rId217" Type="http://schemas.openxmlformats.org/officeDocument/2006/relationships/hyperlink" Target="https://www.facebook.com/DignityAllianceMA/"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s://dignityalliancema.org/legislative-endorsements/" TargetMode="External"/><Relationship Id="rId233" Type="http://schemas.openxmlformats.org/officeDocument/2006/relationships/hyperlink" Target="mailto:baskinfrank19@gmail.com" TargetMode="External"/><Relationship Id="rId238" Type="http://schemas.openxmlformats.org/officeDocument/2006/relationships/hyperlink" Target="mailto:bringingpeoplehome@cpr-ma.org?eType=ActivityDefinitionInstance&amp;eId=72e9cec6-f09c-4c2d-87c5-a14b6bcfa035" TargetMode="External"/><Relationship Id="rId23" Type="http://schemas.openxmlformats.org/officeDocument/2006/relationships/hyperlink" Target="https://malegislature.gov/PressRoom/Detail?pressReleaseId=277" TargetMode="External"/><Relationship Id="rId28" Type="http://schemas.openxmlformats.org/officeDocument/2006/relationships/image" Target="media/image3.png"/><Relationship Id="rId49" Type="http://schemas.openxmlformats.org/officeDocument/2006/relationships/image" Target="media/image4.png"/><Relationship Id="rId114" Type="http://schemas.openxmlformats.org/officeDocument/2006/relationships/hyperlink" Target="https://aarp-states.brightspotcdn.com/79/71/7194c5184395af66b9bdc91ca9eb/2025-change-in-ownership-and-quality-in-florida-nursing-homes-final.pdf" TargetMode="External"/><Relationship Id="rId119" Type="http://schemas.openxmlformats.org/officeDocument/2006/relationships/hyperlink" Target="https://www.mlive.com/news/2025/11/troubled-michigan-nursing-homes-sold-off-for-10-plus-debts.html" TargetMode="External"/><Relationship Id="rId44" Type="http://schemas.openxmlformats.org/officeDocument/2006/relationships/hyperlink" Target="https://justiceinaging.org/" TargetMode="External"/><Relationship Id="rId60" Type="http://schemas.openxmlformats.org/officeDocument/2006/relationships/hyperlink" Target="https://b7ax794ab.cc.rs6.net/tn.jsp?f=001aQw3bXwr3DVg3AxbADb7ONyv3EH7QslYYEV3IeK2-C7cbyzC8GMoIv_-VJbbbByozuLZrsu7rdyFhIK2AffKZph2LSz4a4YLTAwItP7EWud5r7kaM852CB7ChWXGZonFcYL6pIUY5tkm1DygdrgSlwmfzKGstbYESLBSM8AYKG_IfCP_Pgbo30OwYyqbUFys&amp;c=70WPPS79pNWjfD9ynjTA8a4m-baKxkaFzPm5-9KAG4Ad1uCtjUvByQ==&amp;ch=tEoYa3EotPmZcZVRAEXeypihL1svgkP_jAkobIMxVD2rxS5Q5ceapA==" TargetMode="External"/><Relationship Id="rId65" Type="http://schemas.openxmlformats.org/officeDocument/2006/relationships/hyperlink" Target="https://www.mcknights.com/news/new-process-aims-to-be-build-safe-nursing-homes-through-daily-reporting/" TargetMode="External"/><Relationship Id="rId81" Type="http://schemas.openxmlformats.org/officeDocument/2006/relationships/hyperlink" Target="https://www.sfgate.com/bayarea/article/bay-area-care-home-worker-jail-21215299.php" TargetMode="External"/><Relationship Id="rId86" Type="http://schemas.openxmlformats.org/officeDocument/2006/relationships/hyperlink" Target="https://us02web.zoom.us/meeting/register/ysjDNPS-SKKlUsUrwfHyaw" TargetMode="External"/><Relationship Id="rId130" Type="http://schemas.openxmlformats.org/officeDocument/2006/relationships/hyperlink" Target="https://press.uchicago.edu/ucp/books/book/chicago/A/bo236968182.html" TargetMode="External"/><Relationship Id="rId135" Type="http://schemas.openxmlformats.org/officeDocument/2006/relationships/hyperlink" Target="https://dignityalliancema.org/donate/" TargetMode="External"/><Relationship Id="rId151" Type="http://schemas.openxmlformats.org/officeDocument/2006/relationships/hyperlink" Target="https://www.medicaidplanningassistance.org/medicaid-eligibility-massachusetts/" TargetMode="External"/><Relationship Id="rId156" Type="http://schemas.openxmlformats.org/officeDocument/2006/relationships/hyperlink" Target="https://www.medicaidplanningassistance.org/medicaid-eligibility-massachusetts/" TargetMode="External"/><Relationship Id="rId177" Type="http://schemas.openxmlformats.org/officeDocument/2006/relationships/hyperlink" Target="https://projects.propublica.org/nursing-homes/homes/h-225488/" TargetMode="External"/><Relationship Id="rId198" Type="http://schemas.openxmlformats.org/officeDocument/2006/relationships/hyperlink" Target="http://anha.org/uploads/ScopeSeverity2018.pdf" TargetMode="External"/><Relationship Id="rId172" Type="http://schemas.openxmlformats.org/officeDocument/2006/relationships/hyperlink" Target="https://tinyurl.com/MarlboroughHills" TargetMode="External"/><Relationship Id="rId193" Type="http://schemas.openxmlformats.org/officeDocument/2006/relationships/hyperlink" Target="https://projects.propublica.org/nursing-homes/homes/h-225523" TargetMode="External"/><Relationship Id="rId202"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20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23" Type="http://schemas.openxmlformats.org/officeDocument/2006/relationships/hyperlink" Target="mailto:paul.lanzikos@gmail.com" TargetMode="External"/><Relationship Id="rId228" Type="http://schemas.openxmlformats.org/officeDocument/2006/relationships/hyperlink" Target="mailto:mcoffin@centerlw.org" TargetMode="External"/><Relationship Id="rId244" Type="http://schemas.openxmlformats.org/officeDocument/2006/relationships/hyperlink" Target="https://dignityalliancema.org/dignity-digest/" TargetMode="External"/><Relationship Id="rId13" Type="http://schemas.openxmlformats.org/officeDocument/2006/relationships/hyperlink" Target="https://www.businessinsider.com/single-at-forty-moved-in-with-superager-grandma-caregiver-2025-11" TargetMode="External"/><Relationship Id="rId18" Type="http://schemas.openxmlformats.org/officeDocument/2006/relationships/hyperlink" Target="https://www.mcknights.com/news/new-process-aims-to-be-build-safe-nursing-homes-through-daily-reporting/" TargetMode="External"/><Relationship Id="rId39" Type="http://schemas.openxmlformats.org/officeDocument/2006/relationships/hyperlink" Target="https://kffhealthnews.org/news/article/cms-study-nursing-home-staffing-levels/" TargetMode="External"/><Relationship Id="rId109" Type="http://schemas.openxmlformats.org/officeDocument/2006/relationships/hyperlink" Target="https://www.mass.gov/news/ag-campbell-sues-to-block-unlawful-snap-eligibility-guidance" TargetMode="External"/><Relationship Id="rId34" Type="http://schemas.openxmlformats.org/officeDocument/2006/relationships/hyperlink" Target="https://publichealth.jhu.edu/2025/new-study-explores-the-need-for-expanded-long-term-care-services-to-support-aging-in-place" TargetMode="External"/><Relationship Id="rId50" Type="http://schemas.openxmlformats.org/officeDocument/2006/relationships/hyperlink" Target="https://tinyurl.com/DignityRemembrance" TargetMode="External"/><Relationship Id="rId55" Type="http://schemas.openxmlformats.org/officeDocument/2006/relationships/hyperlink" Target="https://forms.gle/GbzP2H9RG1sWSzA3A" TargetMode="External"/><Relationship Id="rId76" Type="http://schemas.openxmlformats.org/officeDocument/2006/relationships/hyperlink" Target="https://www.mass.gov/news/ag-campbell-sues-to-block-unlawful-snap-eligibility-guidance" TargetMode="External"/><Relationship Id="rId97" Type="http://schemas.openxmlformats.org/officeDocument/2006/relationships/hyperlink" Target="https://www.npr.org/sections/shots-health-news/2025/11/29/nx-s1-5613340/als-medicaid-trump-disease-flaws-gaps-nursing-homes-ventilators-expense" TargetMode="External"/><Relationship Id="rId104" Type="http://schemas.openxmlformats.org/officeDocument/2006/relationships/hyperlink" Target="http://bostonglobe.com/2023/11/10/metro/tracking-covid-rsv-flu-massachusetts/?p1=Article_Inline_Text_Link" TargetMode="External"/><Relationship Id="rId120" Type="http://schemas.openxmlformats.org/officeDocument/2006/relationships/hyperlink" Target="https://www.mlive.com/public-interest/2025/06/how-much-money-do-nursing-homes-really-make-new-report-claims-operators-hide-profits.html" TargetMode="External"/><Relationship Id="rId125" Type="http://schemas.openxmlformats.org/officeDocument/2006/relationships/hyperlink" Target="mailto:info@DignityAllianceMA.org" TargetMode="External"/><Relationship Id="rId141" Type="http://schemas.openxmlformats.org/officeDocument/2006/relationships/hyperlink" Target="https://ppco44cab.cc.rs6.net/tn.jsp?f=001tDBgDeS6VSSn4tyteJhoC2E5DXdNPWzYV0jmziikjzmRF1ZGxJYq5iqZEsXvi-jKdR53fOSIg_GFvzVXxi7w7n_omXFRj4ybfWd05QExYHKxLUKTIZYxuVFLGemeuolYB0rRC4WqxZMf0LYStEb_bSJPbzVb4jXXO9Uxv4WKZ8k=&amp;c=O3A3iX83XAgFTPhKAXldSqK2J_Qs3QMEov_pXlJ2je0fU5_c0FuGlg==&amp;ch=d4Bcna6SkgMMv6hj7cu3sBdrPCooZjV2M_gyuuuzhs7_-ux8oM8clw==" TargetMode="External"/><Relationship Id="rId146" Type="http://schemas.openxmlformats.org/officeDocument/2006/relationships/hyperlink" Target="https://www.mass.gov/doc/consumerresidentpatient-complaint-form-0/download" TargetMode="External"/><Relationship Id="rId167" Type="http://schemas.openxmlformats.org/officeDocument/2006/relationships/hyperlink" Target="https://www.cms.gov/files/document/sff-posting-candidate-list-march-2025.pdf" TargetMode="External"/><Relationship Id="rId188" Type="http://schemas.openxmlformats.org/officeDocument/2006/relationships/hyperlink" Target="https://www.medwaymanor.com/" TargetMode="External"/><Relationship Id="rId7" Type="http://schemas.openxmlformats.org/officeDocument/2006/relationships/endnotes" Target="endnotes.xml"/><Relationship Id="rId71" Type="http://schemas.openxmlformats.org/officeDocument/2006/relationships/hyperlink" Target="https://www.businessinsider.com/single-at-forty-moved-in-with-superager-grandma-caregiver-2025-11" TargetMode="External"/><Relationship Id="rId92" Type="http://schemas.openxmlformats.org/officeDocument/2006/relationships/hyperlink" Target="https://digital.ahrq.gov/national-webinars/prepping-future-digital-solutions-aging-populations" TargetMode="External"/><Relationship Id="rId162" Type="http://schemas.openxmlformats.org/officeDocument/2006/relationships/hyperlink" Target="https://www.mass.gov/doc/mfp-demonstration-fact-sheet-accessible-version/download" TargetMode="External"/><Relationship Id="rId183" Type="http://schemas.openxmlformats.org/officeDocument/2006/relationships/hyperlink" Target="https://projects.propublica.org/nursing-homes/homes/h-225667/" TargetMode="External"/><Relationship Id="rId213" Type="http://schemas.openxmlformats.org/officeDocument/2006/relationships/hyperlink" Target="https://dignityalliancema.org/federal-legislative-endorsements/" TargetMode="External"/><Relationship Id="rId218" Type="http://schemas.openxmlformats.org/officeDocument/2006/relationships/hyperlink" Target="https://www.instagram.com/dignityalliance/" TargetMode="External"/><Relationship Id="rId234" Type="http://schemas.openxmlformats.org/officeDocument/2006/relationships/hyperlink" Target="mailto:cdhoeh@gmail.com" TargetMode="External"/><Relationship Id="rId239" Type="http://schemas.openxmlformats.org/officeDocument/2006/relationships/hyperlink" Target="https://marsters.centerforpublicrep.org/7b3c2-contact/" TargetMode="External"/><Relationship Id="rId2" Type="http://schemas.openxmlformats.org/officeDocument/2006/relationships/numbering" Target="numbering.xml"/><Relationship Id="rId29" Type="http://schemas.openxmlformats.org/officeDocument/2006/relationships/hyperlink" Target="https://nonprofitquarterly.org/the-struggle-for-long-term-care-nonprofits-and-what-economic-justice-requires/" TargetMode="External"/><Relationship Id="rId24" Type="http://schemas.openxmlformats.org/officeDocument/2006/relationships/hyperlink" Target="https://oig.hhs.gov/documents/audit/11270/A-02-22-01017.pdf" TargetMode="External"/><Relationship Id="rId40" Type="http://schemas.openxmlformats.org/officeDocument/2006/relationships/hyperlink" Target="https://movingforwardcoalition.org/" TargetMode="External"/><Relationship Id="rId45" Type="http://schemas.openxmlformats.org/officeDocument/2006/relationships/hyperlink" Target="https://dignityalliancema.org/?" TargetMode="External"/><Relationship Id="rId66" Type="http://schemas.openxmlformats.org/officeDocument/2006/relationships/hyperlink" Target="https://www.npr.org/sections/shots-health-news/2025/11/29/nx-s1-5613340/als-medicaid-trump-disease-flaws-gaps-nursing-homes-ventilators-expense" TargetMode="External"/><Relationship Id="rId87" Type="http://schemas.openxmlformats.org/officeDocument/2006/relationships/hyperlink" Target="https://www.healthaffairs.org/do/10.1377/he20251121.197620/full/" TargetMode="External"/><Relationship Id="rId110" Type="http://schemas.openxmlformats.org/officeDocument/2006/relationships/hyperlink" Target="https://www.mass.gov/news/ag-campbell-sues-trump-administration-over-hud-policy-that-would-put-more-people-into-homelessness" TargetMode="External"/><Relationship Id="rId115" Type="http://schemas.openxmlformats.org/officeDocument/2006/relationships/hyperlink" Target="https://states.aarp.org/florida/florida-long-term-care-resources?CMP=RDRCT-STATES-FL-ADV" TargetMode="External"/><Relationship Id="rId131" Type="http://schemas.openxmlformats.org/officeDocument/2006/relationships/hyperlink" Target="https://press.uchicago.edu/ucp/books/author/G/M/au5524444.html" TargetMode="External"/><Relationship Id="rId136" Type="http://schemas.openxmlformats.org/officeDocument/2006/relationships/hyperlink" Target="http://www.DignityAllianceMA.org" TargetMode="External"/><Relationship Id="rId157" Type="http://schemas.openxmlformats.org/officeDocument/2006/relationships/hyperlink" Target="https://www.medicaidplanningassistance.org/medicaid-eligibility-massachusetts/" TargetMode="External"/><Relationship Id="rId178" Type="http://schemas.openxmlformats.org/officeDocument/2006/relationships/hyperlink" Target="https://www.adviniacare.com/adviniacare-country-center/" TargetMode="External"/><Relationship Id="rId61" Type="http://schemas.openxmlformats.org/officeDocument/2006/relationships/hyperlink" Target="https://b7ax794ab.cc.rs6.net/tn.jsp?f=001aQw3bXwr3DVg3AxbADb7ONyv3EH7QslYYEV3IeK2-C7cbyzC8GMoIv_-VJbbbByofV8r8kZJW5k0ebS9IVuT1BMri5LQloz0ty2OG0agHWkb-Xx5AZkIvvgox3Z7xcK4yTsC1l8F-j5sJVhH6ItRKO21a8CGyE-UqNi3qn9PSE6AkYSTs0liHw==&amp;c=70WPPS79pNWjfD9ynjTA8a4m-baKxkaFzPm5-9KAG4Ad1uCtjUvByQ==&amp;ch=tEoYa3EotPmZcZVRAEXeypihL1svgkP_jAkobIMxVD2rxS5Q5ceapA==" TargetMode="External"/><Relationship Id="rId82" Type="http://schemas.openxmlformats.org/officeDocument/2006/relationships/hyperlink" Target="https://www.mlive.com/news/2025/11/how-a-troubled-michigan-nursing-home-chain-came-to-an-end.html" TargetMode="External"/><Relationship Id="rId152" Type="http://schemas.openxmlformats.org/officeDocument/2006/relationships/hyperlink" Target="https://www.medicaidplanningassistance.org/medicaid-eligibility-massachusetts/" TargetMode="External"/><Relationship Id="rId173" Type="http://schemas.openxmlformats.org/officeDocument/2006/relationships/hyperlink" Target="https://projects.propublica.org/nursing-homes/homes/h-225063" TargetMode="External"/><Relationship Id="rId194" Type="http://schemas.openxmlformats.org/officeDocument/2006/relationships/hyperlink" Target="https://www.nextstephc.com/westnewton" TargetMode="External"/><Relationship Id="rId199"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203"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20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29" Type="http://schemas.openxmlformats.org/officeDocument/2006/relationships/hyperlink" Target="mailto:Dickmoore1943@gmail.com" TargetMode="External"/><Relationship Id="rId19" Type="http://schemas.openxmlformats.org/officeDocument/2006/relationships/hyperlink" Target="https://www.bostonglobe.com/2025/11/29/opinion/letters-aging-remaining-active/" TargetMode="External"/><Relationship Id="rId224" Type="http://schemas.openxmlformats.org/officeDocument/2006/relationships/hyperlink" Target="mailto:jford@njc-ma.org" TargetMode="External"/><Relationship Id="rId240" Type="http://schemas.openxmlformats.org/officeDocument/2006/relationships/hyperlink" Target="https://revupma.org/wp/" TargetMode="External"/><Relationship Id="rId245" Type="http://schemas.openxmlformats.org/officeDocument/2006/relationships/hyperlink" Target="http://www.DignityAllianceMA.org" TargetMode="External"/><Relationship Id="rId14" Type="http://schemas.openxmlformats.org/officeDocument/2006/relationships/hyperlink" Target="https://www.bostonglobe.com/2025/11/30/metro/home-care-massachusetts-senior-alzheimers-regulate/" TargetMode="External"/><Relationship Id="rId30" Type="http://schemas.openxmlformats.org/officeDocument/2006/relationships/hyperlink" Target="https://www.mcknightsseniorliving.com/news/be-strong-to-meet-the-moment-leadingage-ceo-says/" TargetMode="External"/><Relationship Id="rId35" Type="http://schemas.openxmlformats.org/officeDocument/2006/relationships/hyperlink" Target="https://nonprofitquarterly.org/how-private-equity-extracts-profit-from-social-safety-net-systems/" TargetMode="External"/><Relationship Id="rId56" Type="http://schemas.openxmlformats.org/officeDocument/2006/relationships/hyperlink" Target="https://salemnews-cnhi.newsmemory.com/?publink=0df4d3839_134fc65" TargetMode="External"/><Relationship Id="rId77" Type="http://schemas.openxmlformats.org/officeDocument/2006/relationships/hyperlink" Target="https://www.mass.gov/news/ag-campbell-sues-trump-administration-over-hud-policy-that-would-put-more-people-into-homelessness" TargetMode="External"/><Relationship Id="rId100" Type="http://schemas.openxmlformats.org/officeDocument/2006/relationships/hyperlink" Target="https://www.bostonglobe.com/2025/11/30/metro/home-care-massachusetts-senior-alzheimers-regulate/" TargetMode="External"/><Relationship Id="rId105" Type="http://schemas.openxmlformats.org/officeDocument/2006/relationships/hyperlink" Target="https://www.mass.gov/news/governor-healey-signs-budget-that-prioritizes-affordability-vaccine-and-health-care-access-and-public-safety" TargetMode="External"/><Relationship Id="rId126" Type="http://schemas.openxmlformats.org/officeDocument/2006/relationships/image" Target="media/image6.png"/><Relationship Id="rId147" Type="http://schemas.openxmlformats.org/officeDocument/2006/relationships/hyperlink" Target="https://www.mass.gov/info-details/ombudsman-programs" TargetMode="External"/><Relationship Id="rId168" Type="http://schemas.openxmlformats.org/officeDocument/2006/relationships/hyperlink" Target="https://www.adviniacare.com/adviniacare-salem/" TargetMode="External"/><Relationship Id="rId8" Type="http://schemas.openxmlformats.org/officeDocument/2006/relationships/image" Target="media/image1.jpeg"/><Relationship Id="rId51" Type="http://schemas.openxmlformats.org/officeDocument/2006/relationships/hyperlink" Target="https://forms.gle/GbzP2H9RG1sWSzA3A" TargetMode="External"/><Relationship Id="rId72" Type="http://schemas.openxmlformats.org/officeDocument/2006/relationships/hyperlink" Target="https://www.bostonglobe.com/2020/03/10/nation/latest-coronavirus-numbers-massachusetts/?rss_id=section_rss_full&amp;s_campaign=bg:full:rss:section&amp;et_rid=44022572&amp;s_campaign=metroheadlines:newsletter" TargetMode="External"/><Relationship Id="rId93" Type="http://schemas.openxmlformats.org/officeDocument/2006/relationships/hyperlink" Target="https://dignityalliancema.org/webinars-and-online-sessions/" TargetMode="External"/><Relationship Id="rId98" Type="http://schemas.openxmlformats.org/officeDocument/2006/relationships/hyperlink" Target="https://www.mcknights.com/news/providers-on-the-lookout-after-implausible-cms-audit-findings/" TargetMode="External"/><Relationship Id="rId121" Type="http://schemas.openxmlformats.org/officeDocument/2006/relationships/hyperlink" Target="https://www.nytimes.com/2025/11/28/world/europe/austria-nuns-abbot-escape-senior-home.html" TargetMode="External"/><Relationship Id="rId142" Type="http://schemas.openxmlformats.org/officeDocument/2006/relationships/hyperlink" Target="https://dignityalliancema.org/resources/" TargetMode="External"/><Relationship Id="rId163" Type="http://schemas.openxmlformats.org/officeDocument/2006/relationships/hyperlink" Target="https://dignityalliancema.org/2025/04/07/nursing-home-closures-since-july-2021/" TargetMode="External"/><Relationship Id="rId184" Type="http://schemas.openxmlformats.org/officeDocument/2006/relationships/hyperlink" Target="https://tinyurl.com/Charwell" TargetMode="External"/><Relationship Id="rId189" Type="http://schemas.openxmlformats.org/officeDocument/2006/relationships/hyperlink" Target="https://projects.propublica.org/nursing-homes/homes/h-225412" TargetMode="External"/><Relationship Id="rId219" Type="http://schemas.openxmlformats.org/officeDocument/2006/relationships/hyperlink" Target="https://www.linkedin.com/company/dignity-alliance-massachusetts" TargetMode="External"/><Relationship Id="rId3" Type="http://schemas.openxmlformats.org/officeDocument/2006/relationships/styles" Target="styles.xml"/><Relationship Id="rId214" Type="http://schemas.openxmlformats.org/officeDocument/2006/relationships/hyperlink" Target="https://dignityalliancema.org/about/working-groups/" TargetMode="External"/><Relationship Id="rId230" Type="http://schemas.openxmlformats.org/officeDocument/2006/relationships/hyperlink" Target="mailto:sschwartz@cpr-ma.org" TargetMode="External"/><Relationship Id="rId235" Type="http://schemas.openxmlformats.org/officeDocument/2006/relationships/hyperlink" Target="mailto:jimlomastro@comcast.net" TargetMode="External"/><Relationship Id="rId25" Type="http://schemas.openxmlformats.org/officeDocument/2006/relationships/hyperlink" Target="https://states.aarp.org/florida/new-report-reveals-declining-quality-in-florida-nursing-homes-following-private-investor-acquisition" TargetMode="External"/><Relationship Id="rId46" Type="http://schemas.openxmlformats.org/officeDocument/2006/relationships/hyperlink" Target="https://nonprofitquarterly.org/honest-brokers-technology-and-health-justice-what-are-decentralized-autonomous-organizations/" TargetMode="External"/><Relationship Id="rId67" Type="http://schemas.openxmlformats.org/officeDocument/2006/relationships/hyperlink" Target="https://www.mcknights.com/news/providers-on-the-lookout-after-implausible-cms-audit-findings/" TargetMode="External"/><Relationship Id="rId116" Type="http://schemas.openxmlformats.org/officeDocument/2006/relationships/hyperlink" Target="https://aarp-states.brightspotcdn.com/79/71/7194c5184395af66b9bdc91ca9eb/2025-change-in-ownership-and-quality-in-florida-nursing-homes-final.pdf" TargetMode="External"/><Relationship Id="rId137" Type="http://schemas.openxmlformats.org/officeDocument/2006/relationships/hyperlink" Target="https://dignityalliancema.org/donate/" TargetMode="External"/><Relationship Id="rId158" Type="http://schemas.openxmlformats.org/officeDocument/2006/relationships/hyperlink" Target="https://www.mass.gov/money-follows-the-person-demonstration" TargetMode="External"/><Relationship Id="rId20" Type="http://schemas.openxmlformats.org/officeDocument/2006/relationships/hyperlink" Target="https://www.mass.gov/news/governor-healey-condemns-federal-misinformation-about-vaccines-and-autism" TargetMode="External"/><Relationship Id="rId41" Type="http://schemas.openxmlformats.org/officeDocument/2006/relationships/hyperlink" Target="https://skillednursingnews.com/2024/07/moving-forward-coalition-gets-1-7m-funds-for-staff-development-resident-care-in-nursing-homes/" TargetMode="External"/><Relationship Id="rId62" Type="http://schemas.openxmlformats.org/officeDocument/2006/relationships/hyperlink" Target="https://massterlist.com/job-board/" TargetMode="External"/><Relationship Id="rId83" Type="http://schemas.openxmlformats.org/officeDocument/2006/relationships/hyperlink" Target="https://www.nytimes.com/2025/11/28/world/europe/austria-nuns-abbot-escape-senior-home.html" TargetMode="External"/><Relationship Id="rId88" Type="http://schemas.openxmlformats.org/officeDocument/2006/relationships/hyperlink" Target="https://thewebinerd.zoom.us/webinar/register/WN_ZQ69rC5ZS2-mJpTv9HTf5g" TargetMode="External"/><Relationship Id="rId111" Type="http://schemas.openxmlformats.org/officeDocument/2006/relationships/hyperlink" Target="https://www.mass.gov/news/governor-healey-condemns-federal-misinformation-about-vaccines-and-autism" TargetMode="External"/><Relationship Id="rId132" Type="http://schemas.openxmlformats.org/officeDocument/2006/relationships/hyperlink" Target="https://press.uchicago.edu/ucp/books/book/chicago/A/bo236968182.html" TargetMode="External"/><Relationship Id="rId153" Type="http://schemas.openxmlformats.org/officeDocument/2006/relationships/hyperlink" Target="https://www.medicaidplanningassistance.org/medicaid-eligibility-massachusetts/" TargetMode="External"/><Relationship Id="rId174" Type="http://schemas.openxmlformats.org/officeDocument/2006/relationships/hyperlink" Target="https://somersetridgerehab.com/" TargetMode="External"/><Relationship Id="rId179" Type="http://schemas.openxmlformats.org/officeDocument/2006/relationships/hyperlink" Target="https://projects.propublica.org/nursing-homes/homes/h-225332" TargetMode="External"/><Relationship Id="rId195" Type="http://schemas.openxmlformats.org/officeDocument/2006/relationships/hyperlink" Target="https://projects.propublica.org/nursing-homes/homes/h-225324/" TargetMode="External"/><Relationship Id="rId20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0" Type="http://schemas.openxmlformats.org/officeDocument/2006/relationships/hyperlink" Target="https://www.longtermcentersgroup.com/About-Pine-Knoll-Nursing-Center-Rehab" TargetMode="External"/><Relationship Id="rId204"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220" Type="http://schemas.openxmlformats.org/officeDocument/2006/relationships/hyperlink" Target="https://twitter.com/dignity_ma?s=21" TargetMode="External"/><Relationship Id="rId225" Type="http://schemas.openxmlformats.org/officeDocument/2006/relationships/hyperlink" Target="mailto:baskinfrank19@gmail.com" TargetMode="External"/><Relationship Id="rId241" Type="http://schemas.openxmlformats.org/officeDocument/2006/relationships/hyperlink" Target="https://revupma.org/wp/sign-up/" TargetMode="External"/><Relationship Id="rId246" Type="http://schemas.openxmlformats.org/officeDocument/2006/relationships/footer" Target="footer1.xml"/><Relationship Id="rId15" Type="http://schemas.openxmlformats.org/officeDocument/2006/relationships/hyperlink" Target="https://www.bostonglobe.com/2025/11/30/metro/home-care-massachusetts-senior-alzheimers-regulate/" TargetMode="External"/><Relationship Id="rId36" Type="http://schemas.openxmlformats.org/officeDocument/2006/relationships/hyperlink" Target="https://nonprofitquarterly.org/the-triple-threat-facing-nursing-homes-and-how-to-overcome-it/" TargetMode="External"/><Relationship Id="rId57" Type="http://schemas.openxmlformats.org/officeDocument/2006/relationships/hyperlink" Target="https://www.mass.gov/news/governor-healey-and-lieutenant-governor-driscoll-issue-statements-on-passing-of-state-representative-ann-margaret-ferrante" TargetMode="External"/><Relationship Id="rId106" Type="http://schemas.openxmlformats.org/officeDocument/2006/relationships/hyperlink" Target="https://www.bostonglobe.com/2025/11/29/opinion/letters-aging-remaining-active/" TargetMode="External"/><Relationship Id="rId127" Type="http://schemas.openxmlformats.org/officeDocument/2006/relationships/hyperlink" Target="https://substack.com/redirect/3e4b60c3-4a49-4fc7-9749-fd8ecf2bf101?j=eyJ1IjoiNGsxZmd1In0.PWf90VLoWC4_GwwJT9ER9OsJvKcBn6B30VFHgLcN9dY" TargetMode="External"/><Relationship Id="rId10" Type="http://schemas.openxmlformats.org/officeDocument/2006/relationships/hyperlink" Target="https://thegreenhouseproject.org/our-story/who-we-are/" TargetMode="External"/><Relationship Id="rId31" Type="http://schemas.openxmlformats.org/officeDocument/2006/relationships/hyperlink" Target="https://annualmeeting.leadingage.org/" TargetMode="External"/><Relationship Id="rId52" Type="http://schemas.openxmlformats.org/officeDocument/2006/relationships/hyperlink" Target="mailto:dwc@cooganlaw.com" TargetMode="External"/><Relationship Id="rId73" Type="http://schemas.openxmlformats.org/officeDocument/2006/relationships/hyperlink" Target="https://www.mass.gov/news/governor-healey-signs-budget-that-prioritizes-affordability-vaccine-and-health-care-access-and-public-safety" TargetMode="External"/><Relationship Id="rId78" Type="http://schemas.openxmlformats.org/officeDocument/2006/relationships/hyperlink" Target="https://www.mass.gov/news/governor-healey-condemns-federal-misinformation-about-vaccines-and-autism" TargetMode="External"/><Relationship Id="rId94" Type="http://schemas.openxmlformats.org/officeDocument/2006/relationships/hyperlink" Target="https://mobileapp.bostonglobe.com/12012025_df939568-ce2d-11f0-a543-196253dee2d6/content.html" TargetMode="External"/><Relationship Id="rId99" Type="http://schemas.openxmlformats.org/officeDocument/2006/relationships/hyperlink" Target="https://oig.hhs.gov/documents/audit/11270/A-02-22-01017.pdf" TargetMode="External"/><Relationship Id="rId101" Type="http://schemas.openxmlformats.org/officeDocument/2006/relationships/hyperlink" Target="https://malegislature.gov/PressRoom/Detail?pressReleaseId=277" TargetMode="External"/><Relationship Id="rId122" Type="http://schemas.openxmlformats.org/officeDocument/2006/relationships/hyperlink" Target="https://www.cnn.com/2025/11/28/europe/austrian-nuns-convent-stay-conditions-intl-scli" TargetMode="External"/><Relationship Id="rId143" Type="http://schemas.openxmlformats.org/officeDocument/2006/relationships/hyperlink" Target="https://dignityalliancema.org/funding-opportunities/" TargetMode="External"/><Relationship Id="rId148" Type="http://schemas.openxmlformats.org/officeDocument/2006/relationships/hyperlink" Target="https://www.medicaidplanningassistance.org/medicaid-eligibility-massachusetts/" TargetMode="External"/><Relationship Id="rId164" Type="http://schemas.openxmlformats.org/officeDocument/2006/relationships/hyperlink" Target="https://dignityalliancema.org/2025/04/07/list-of-determination-of-need-applications/" TargetMode="External"/><Relationship Id="rId169" Type="http://schemas.openxmlformats.org/officeDocument/2006/relationships/hyperlink" Target="https://projects.propublica.org/nursing-homes/homes/h-225644/" TargetMode="External"/><Relationship Id="rId185" Type="http://schemas.openxmlformats.org/officeDocument/2006/relationships/hyperlink" Target="https://projects.propublica.org/nursing-homes/homes/h-225208"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brandonwoodsnewbedford.com/" TargetMode="External"/><Relationship Id="rId210" Type="http://schemas.openxmlformats.org/officeDocument/2006/relationships/hyperlink" Target="https://tinyurl.com/NursingHomeCompareWebsite" TargetMode="External"/><Relationship Id="rId215" Type="http://schemas.openxmlformats.org/officeDocument/2006/relationships/hyperlink" Target="https://dignityalliancema.org/2022/02/09/social-media-workshops/" TargetMode="External"/><Relationship Id="rId236" Type="http://schemas.openxmlformats.org/officeDocument/2006/relationships/hyperlink" Target="mailto:info@DignityAllianceMA.org" TargetMode="External"/><Relationship Id="rId26" Type="http://schemas.openxmlformats.org/officeDocument/2006/relationships/hyperlink" Target="https://aarp-states.brightspotcdn.com/79/71/7194c5184395af66b9bdc91ca9eb/2025-change-in-ownership-and-quality-in-florida-nursing-homes-final.pdf" TargetMode="External"/><Relationship Id="rId231" Type="http://schemas.openxmlformats.org/officeDocument/2006/relationships/hyperlink" Target="mailto:bhenning@bostoncil.org" TargetMode="External"/><Relationship Id="rId47" Type="http://schemas.openxmlformats.org/officeDocument/2006/relationships/hyperlink" Target="https://www.txsha.org/Practice-Resources/Medical-Setting-Resources/Long-Term-Care-Skilled-Nursing-Facility" TargetMode="External"/><Relationship Id="rId68" Type="http://schemas.openxmlformats.org/officeDocument/2006/relationships/hyperlink" Target="https://oig.hhs.gov/documents/audit/11270/A-02-22-01017.pdf" TargetMode="External"/><Relationship Id="rId89" Type="http://schemas.openxmlformats.org/officeDocument/2006/relationships/hyperlink" Target="https://upenn.zoom.us/webinar/register/WN_Vnp2SIg9Tx2JFaXv6C-Ggw?utm_medium=email&amp;_hsenc=p2ANqtz-9lXQkdz1KjCfZ1SxSfZ8OMf92zOZ8dYwOmWE6DlhvEnmxWLPLF_aCjBpEsO6msqtdOyg2VA0NbuQcWVfRk1A6X2deCtw&amp;_hsmi=392415662&amp;utm_content=392415662&amp;utm_source=hs_email" TargetMode="External"/><Relationship Id="rId112" Type="http://schemas.openxmlformats.org/officeDocument/2006/relationships/hyperlink" Target="https://www.bostonglobe.com/2025/11/12/metro/massachusetts-dcf-group-homes-abuse-children/?s_campaign=breakingnews:newsletter" TargetMode="External"/><Relationship Id="rId133" Type="http://schemas.openxmlformats.org/officeDocument/2006/relationships/hyperlink" Target="https://www.centerforpublicrep.org/court_case/marsters-et-al-v-healey-et-al/" TargetMode="External"/><Relationship Id="rId154" Type="http://schemas.openxmlformats.org/officeDocument/2006/relationships/hyperlink" Target="https://www.medicaidplanningassistance.org/medicaid-eligibility-massachusetts/" TargetMode="External"/><Relationship Id="rId175" Type="http://schemas.openxmlformats.org/officeDocument/2006/relationships/hyperlink" Target="https://projects.propublica.org/nursing-homes/homes/h-225747" TargetMode="External"/><Relationship Id="rId196" Type="http://schemas.openxmlformats.org/officeDocument/2006/relationships/hyperlink" Target="https://tinyurl.com/SpeciialFocusFacilityProgram" TargetMode="External"/><Relationship Id="rId200"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6" Type="http://schemas.openxmlformats.org/officeDocument/2006/relationships/hyperlink" Target="https://salemnews-cnhi.newsmemory.com/?publink=0df4d3839_134fc65" TargetMode="External"/><Relationship Id="rId221" Type="http://schemas.openxmlformats.org/officeDocument/2006/relationships/hyperlink" Target="http://www.DignityAllianceMA.org" TargetMode="External"/><Relationship Id="rId242" Type="http://schemas.openxmlformats.org/officeDocument/2006/relationships/hyperlink" Target="https://dignityalliancema.org/contact/sign-up-for-emails/" TargetMode="External"/><Relationship Id="rId37" Type="http://schemas.openxmlformats.org/officeDocument/2006/relationships/hyperlink" Target="https://www.mcknights.com/news/nursing-homes-bury-63-percent-of-profits-in-related-party-tunnels-but-not-all-play-the-game-study/?" TargetMode="External"/><Relationship Id="rId58" Type="http://schemas.openxmlformats.org/officeDocument/2006/relationships/hyperlink" Target="https://aarp-states.brightspotcdn.com/79/71/7194c5184395af66b9bdc91ca9eb/2025-change-in-ownership-and-quality-in-florida-nursing-homes-final.pdf" TargetMode="External"/><Relationship Id="rId79" Type="http://schemas.openxmlformats.org/officeDocument/2006/relationships/hyperlink" Target="https://www.bostonglobe.com/2025/11/12/metro/massachusetts-dcf-group-homes-abuse-children/?s_campaign=breakingnews:newsletter" TargetMode="External"/><Relationship Id="rId102" Type="http://schemas.openxmlformats.org/officeDocument/2006/relationships/hyperlink" Target="https://www.businessinsider.com/single-at-forty-moved-in-with-superager-grandma-caregiver-2025-11" TargetMode="External"/><Relationship Id="rId123" Type="http://schemas.openxmlformats.org/officeDocument/2006/relationships/hyperlink" Target="https://dignityalliancema.org/take-action/" TargetMode="External"/><Relationship Id="rId144" Type="http://schemas.openxmlformats.org/officeDocument/2006/relationships/hyperlink" Target="https://dignityalliancema.org/about/organizations/" TargetMode="External"/><Relationship Id="rId90" Type="http://schemas.openxmlformats.org/officeDocument/2006/relationships/hyperlink" Target="https://upenn.zoom.us/webinar/register/WN_Vnp2SIg9Tx2JFaXv6C-Ggw?utm_medium=email&amp;_hsenc=p2ANqtz-9lXQkdz1KjCfZ1SxSfZ8OMf92zOZ8dYwOmWE6DlhvEnmxWLPLF_aCjBpEsO6msqtdOyg2VA0NbuQcWVfRk1A6X2deCtw&amp;_hsmi=392415662&amp;utm_content=392415662&amp;utm_source=hs_email" TargetMode="External"/><Relationship Id="rId165" Type="http://schemas.openxmlformats.org/officeDocument/2006/relationships/hyperlink" Target="https://www.mass.gov/info-details/town-of-nantucket-long-term-care-substantial-capital-expenditure" TargetMode="External"/><Relationship Id="rId186" Type="http://schemas.openxmlformats.org/officeDocument/2006/relationships/hyperlink" Target="https://lcca.com/locations/ma/merrimack-valley/" TargetMode="External"/><Relationship Id="rId21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32" Type="http://schemas.openxmlformats.org/officeDocument/2006/relationships/hyperlink" Target="mailto:jimlomastro@comcast.net" TargetMode="External"/><Relationship Id="rId27" Type="http://schemas.openxmlformats.org/officeDocument/2006/relationships/image" Target="media/image2.png"/><Relationship Id="rId48" Type="http://schemas.openxmlformats.org/officeDocument/2006/relationships/hyperlink" Target="https://www.phinational.org/policy-research/key-facts-faq/" TargetMode="External"/><Relationship Id="rId69" Type="http://schemas.openxmlformats.org/officeDocument/2006/relationships/hyperlink" Target="https://www.bostonglobe.com/2025/11/30/metro/home-care-massachusetts-senior-alzheimers-regulate/" TargetMode="External"/><Relationship Id="rId113" Type="http://schemas.openxmlformats.org/officeDocument/2006/relationships/hyperlink" Target="https://states.aarp.org/florida/new-report-reveals-declining-quality-in-florida-nursing-homes-following-private-investor-acquisition" TargetMode="External"/><Relationship Id="rId134" Type="http://schemas.openxmlformats.org/officeDocument/2006/relationships/hyperlink" Target="https://marsters.centerforpublicrep.org/" TargetMode="External"/><Relationship Id="rId80" Type="http://schemas.openxmlformats.org/officeDocument/2006/relationships/hyperlink" Target="https://states.aarp.org/florida/new-report-reveals-declining-quality-in-florida-nursing-homes-following-private-investor-acquisition" TargetMode="External"/><Relationship Id="rId155" Type="http://schemas.openxmlformats.org/officeDocument/2006/relationships/hyperlink" Target="https://www.medicaidplanningassistance.org/medicaid-eligibility-massachusetts/" TargetMode="External"/><Relationship Id="rId176" Type="http://schemas.openxmlformats.org/officeDocument/2006/relationships/hyperlink" Target="https://thetremontrehabcare.com/" TargetMode="External"/><Relationship Id="rId197" Type="http://schemas.openxmlformats.org/officeDocument/2006/relationships/hyperlink" Target="https://projects.propublica.org/nursing-homes/state/MA" TargetMode="External"/><Relationship Id="rId201"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222" Type="http://schemas.openxmlformats.org/officeDocument/2006/relationships/hyperlink" Target="mailto:bhenning@bostoncil.org" TargetMode="External"/><Relationship Id="rId243" Type="http://schemas.openxmlformats.org/officeDocument/2006/relationships/hyperlink" Target="mailto:Digest@DignityAllianceMA.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A57523-7B19-4164-80A4-250BD45FA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438</TotalTime>
  <Pages>53</Pages>
  <Words>22856</Words>
  <Characters>130280</Characters>
  <Application>Microsoft Office Word</Application>
  <DocSecurity>0</DocSecurity>
  <Lines>1085</Lines>
  <Paragraphs>305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253</cp:revision>
  <cp:lastPrinted>2024-06-08T21:26:00Z</cp:lastPrinted>
  <dcterms:created xsi:type="dcterms:W3CDTF">2025-11-18T20:33:00Z</dcterms:created>
  <dcterms:modified xsi:type="dcterms:W3CDTF">2025-12-01T20:29:00Z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