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6C01B" w14:textId="77777777" w:rsidR="00396FA8" w:rsidRDefault="00396FA8">
      <w:bookmarkStart w:id="0" w:name="_GoBack"/>
      <w:bookmarkEnd w:id="0"/>
    </w:p>
    <w:tbl>
      <w:tblPr>
        <w:tblStyle w:val="TableGrid"/>
        <w:tblW w:w="0" w:type="auto"/>
        <w:tblLook w:val="04A0" w:firstRow="1" w:lastRow="0" w:firstColumn="1" w:lastColumn="0" w:noHBand="0" w:noVBand="1"/>
      </w:tblPr>
      <w:tblGrid>
        <w:gridCol w:w="2956"/>
        <w:gridCol w:w="2419"/>
        <w:gridCol w:w="1772"/>
        <w:gridCol w:w="3869"/>
      </w:tblGrid>
      <w:tr w:rsidR="00741334" w14:paraId="77797E0C" w14:textId="77777777" w:rsidTr="00DE7A6C">
        <w:trPr>
          <w:trHeight w:val="1880"/>
        </w:trPr>
        <w:tc>
          <w:tcPr>
            <w:tcW w:w="2956" w:type="dxa"/>
          </w:tcPr>
          <w:p w14:paraId="33D707EA" w14:textId="77777777" w:rsidR="0001429A" w:rsidRDefault="0001429A">
            <w:pPr>
              <w:rPr>
                <w:noProof/>
              </w:rPr>
            </w:pPr>
          </w:p>
          <w:p w14:paraId="499C6B70" w14:textId="71D5D847" w:rsidR="002D359C" w:rsidRDefault="0001429A">
            <w:r>
              <w:rPr>
                <w:noProof/>
              </w:rPr>
              <w:drawing>
                <wp:inline distT="0" distB="0" distL="0" distR="0" wp14:anchorId="25B0A017" wp14:editId="765D7125">
                  <wp:extent cx="1744980" cy="1137285"/>
                  <wp:effectExtent l="0" t="0" r="0" b="0"/>
                  <wp:docPr id="1" name="Picture 1" descr="Logo of Dignity Alliance Massachusetts with tag line &quot;respect. self-determination. choices.&quo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nity Alliance - Logo_FINAL-02.jpg"/>
                          <pic:cNvPicPr/>
                        </pic:nvPicPr>
                        <pic:blipFill rotWithShape="1">
                          <a:blip r:embed="rId8" cstate="print">
                            <a:extLst>
                              <a:ext uri="{28A0092B-C50C-407E-A947-70E740481C1C}">
                                <a14:useLocalDpi xmlns:a14="http://schemas.microsoft.com/office/drawing/2010/main" val="0"/>
                              </a:ext>
                            </a:extLst>
                          </a:blip>
                          <a:srcRect l="17569" t="23719" r="20899" b="19451"/>
                          <a:stretch/>
                        </pic:blipFill>
                        <pic:spPr bwMode="auto">
                          <a:xfrm>
                            <a:off x="0" y="0"/>
                            <a:ext cx="1782777" cy="1161919"/>
                          </a:xfrm>
                          <a:prstGeom prst="rect">
                            <a:avLst/>
                          </a:prstGeom>
                          <a:ln>
                            <a:noFill/>
                          </a:ln>
                          <a:extLst>
                            <a:ext uri="{53640926-AAD7-44D8-BBD7-CCE9431645EC}">
                              <a14:shadowObscured xmlns:a14="http://schemas.microsoft.com/office/drawing/2010/main"/>
                            </a:ext>
                          </a:extLst>
                        </pic:spPr>
                      </pic:pic>
                    </a:graphicData>
                  </a:graphic>
                </wp:inline>
              </w:drawing>
            </w:r>
          </w:p>
          <w:p w14:paraId="56A48781" w14:textId="646BF28E" w:rsidR="0024627F" w:rsidRPr="0024627F" w:rsidRDefault="0024627F">
            <w:pPr>
              <w:rPr>
                <w:rFonts w:ascii="Sagona Book" w:hAnsi="Sagona Book"/>
              </w:rPr>
            </w:pPr>
          </w:p>
        </w:tc>
        <w:tc>
          <w:tcPr>
            <w:tcW w:w="8060" w:type="dxa"/>
            <w:gridSpan w:val="3"/>
          </w:tcPr>
          <w:p w14:paraId="7894180F" w14:textId="71F28919" w:rsidR="00260FAF" w:rsidRPr="00BD29FE" w:rsidRDefault="002D359C">
            <w:pPr>
              <w:rPr>
                <w:rFonts w:ascii="Sagona Book" w:hAnsi="Sagona Book"/>
                <w:sz w:val="72"/>
                <w:szCs w:val="72"/>
              </w:rPr>
            </w:pPr>
            <w:r w:rsidRPr="00BD29FE">
              <w:rPr>
                <w:rFonts w:ascii="Sagona Book" w:hAnsi="Sagona Book"/>
                <w:sz w:val="72"/>
                <w:szCs w:val="72"/>
              </w:rPr>
              <w:t xml:space="preserve">The </w:t>
            </w:r>
            <w:r w:rsidR="00B4245A" w:rsidRPr="00BD29FE">
              <w:rPr>
                <w:rFonts w:ascii="Sagona Book" w:hAnsi="Sagona Book"/>
                <w:sz w:val="72"/>
                <w:szCs w:val="72"/>
              </w:rPr>
              <w:t xml:space="preserve">Tuesday </w:t>
            </w:r>
            <w:r w:rsidRPr="00BD29FE">
              <w:rPr>
                <w:rFonts w:ascii="Sagona Book" w:hAnsi="Sagona Book"/>
                <w:sz w:val="72"/>
                <w:szCs w:val="72"/>
              </w:rPr>
              <w:t>Digest</w:t>
            </w:r>
          </w:p>
          <w:p w14:paraId="12921B71" w14:textId="4FA88824" w:rsidR="00260FAF" w:rsidRPr="00BD29FE" w:rsidRDefault="00260FAF" w:rsidP="009C6103">
            <w:pPr>
              <w:rPr>
                <w:rFonts w:ascii="Sagona Book" w:hAnsi="Sagona Book"/>
              </w:rPr>
            </w:pPr>
            <w:r w:rsidRPr="00BD29FE">
              <w:rPr>
                <w:rFonts w:ascii="Sagona Book" w:hAnsi="Sagona Book"/>
              </w:rPr>
              <w:t>Issue #</w:t>
            </w:r>
            <w:r w:rsidR="007824A2" w:rsidRPr="00BD29FE">
              <w:rPr>
                <w:rFonts w:ascii="Sagona Book" w:hAnsi="Sagona Book"/>
              </w:rPr>
              <w:t xml:space="preserve"> </w:t>
            </w:r>
            <w:r w:rsidR="00673061">
              <w:rPr>
                <w:rFonts w:ascii="Sagona Book" w:hAnsi="Sagona Book"/>
              </w:rPr>
              <w:t>5</w:t>
            </w:r>
            <w:r w:rsidR="00716F60">
              <w:rPr>
                <w:rFonts w:ascii="Sagona Book" w:hAnsi="Sagona Book"/>
              </w:rPr>
              <w:t>6</w:t>
            </w:r>
            <w:r w:rsidR="009C6103" w:rsidRPr="00BD29FE">
              <w:rPr>
                <w:rFonts w:ascii="Sagona Book" w:hAnsi="Sagona Book"/>
              </w:rPr>
              <w:tab/>
            </w:r>
            <w:r w:rsidR="009C6103" w:rsidRPr="00BD29FE">
              <w:rPr>
                <w:rFonts w:ascii="Sagona Book" w:hAnsi="Sagona Book"/>
              </w:rPr>
              <w:tab/>
            </w:r>
            <w:r w:rsidR="009C6103" w:rsidRPr="00BD29FE">
              <w:rPr>
                <w:rFonts w:ascii="Sagona Book" w:hAnsi="Sagona Book"/>
              </w:rPr>
              <w:tab/>
            </w:r>
            <w:r w:rsidR="009C6103" w:rsidRPr="00BD29FE">
              <w:rPr>
                <w:rFonts w:ascii="Sagona Book" w:hAnsi="Sagona Book"/>
              </w:rPr>
              <w:tab/>
            </w:r>
            <w:r w:rsidR="009C6103" w:rsidRPr="00BD29FE">
              <w:rPr>
                <w:rFonts w:ascii="Sagona Book" w:hAnsi="Sagona Book"/>
              </w:rPr>
              <w:tab/>
            </w:r>
            <w:r w:rsidR="009C6103" w:rsidRPr="00BD29FE">
              <w:rPr>
                <w:rFonts w:ascii="Sagona Book" w:hAnsi="Sagona Book"/>
              </w:rPr>
              <w:tab/>
            </w:r>
            <w:r w:rsidR="00057AA4" w:rsidRPr="00BD29FE">
              <w:rPr>
                <w:rFonts w:ascii="Sagona Book" w:hAnsi="Sagona Book"/>
              </w:rPr>
              <w:t xml:space="preserve">       </w:t>
            </w:r>
            <w:r w:rsidR="00253A7E">
              <w:rPr>
                <w:rFonts w:ascii="Sagona Book" w:hAnsi="Sagona Book"/>
              </w:rPr>
              <w:t xml:space="preserve">September </w:t>
            </w:r>
            <w:r w:rsidR="00716F60">
              <w:rPr>
                <w:rFonts w:ascii="Sagona Book" w:hAnsi="Sagona Book"/>
              </w:rPr>
              <w:t>21</w:t>
            </w:r>
            <w:r w:rsidR="002D2365">
              <w:rPr>
                <w:rFonts w:ascii="Sagona Book" w:hAnsi="Sagona Book"/>
              </w:rPr>
              <w:t>,</w:t>
            </w:r>
            <w:r w:rsidR="00B374C3" w:rsidRPr="00BD29FE">
              <w:rPr>
                <w:rFonts w:ascii="Sagona Book" w:hAnsi="Sagona Book"/>
              </w:rPr>
              <w:t xml:space="preserve"> 2021</w:t>
            </w:r>
          </w:p>
          <w:p w14:paraId="11BE5C5B" w14:textId="1DF04C78" w:rsidR="003345EE" w:rsidRDefault="002D359C" w:rsidP="002D359C">
            <w:pPr>
              <w:jc w:val="both"/>
              <w:rPr>
                <w:rFonts w:ascii="Sagona Book" w:hAnsi="Sagona Book"/>
                <w:sz w:val="20"/>
                <w:szCs w:val="20"/>
              </w:rPr>
            </w:pPr>
            <w:r w:rsidRPr="00BD29FE">
              <w:rPr>
                <w:rFonts w:ascii="Sagona Book" w:hAnsi="Sagona Book"/>
                <w:i/>
                <w:iCs/>
                <w:sz w:val="20"/>
                <w:szCs w:val="20"/>
              </w:rPr>
              <w:t>The</w:t>
            </w:r>
            <w:r w:rsidR="009C6103" w:rsidRPr="00BD29FE">
              <w:rPr>
                <w:rFonts w:ascii="Sagona Book" w:hAnsi="Sagona Book"/>
                <w:i/>
                <w:iCs/>
                <w:sz w:val="20"/>
                <w:szCs w:val="20"/>
              </w:rPr>
              <w:t xml:space="preserve"> Tuesday</w:t>
            </w:r>
            <w:r w:rsidRPr="00BD29FE">
              <w:rPr>
                <w:rFonts w:ascii="Sagona Book" w:hAnsi="Sagona Book"/>
                <w:i/>
                <w:iCs/>
                <w:sz w:val="20"/>
                <w:szCs w:val="20"/>
              </w:rPr>
              <w:t xml:space="preserve"> Digest</w:t>
            </w:r>
            <w:r w:rsidRPr="00BD29FE">
              <w:rPr>
                <w:rFonts w:ascii="Sagona Book" w:hAnsi="Sagona Book"/>
                <w:sz w:val="20"/>
                <w:szCs w:val="20"/>
              </w:rPr>
              <w:t xml:space="preserve"> i</w:t>
            </w:r>
            <w:r w:rsidR="009C6103" w:rsidRPr="00BD29FE">
              <w:rPr>
                <w:rFonts w:ascii="Sagona Book" w:hAnsi="Sagona Book"/>
                <w:sz w:val="20"/>
                <w:szCs w:val="20"/>
              </w:rPr>
              <w:t>s</w:t>
            </w:r>
            <w:r w:rsidRPr="00BD29FE">
              <w:rPr>
                <w:rFonts w:ascii="Sagona Book" w:hAnsi="Sagona Book"/>
                <w:sz w:val="20"/>
                <w:szCs w:val="20"/>
              </w:rPr>
              <w:t xml:space="preserve"> information </w:t>
            </w:r>
            <w:r w:rsidR="009C6103" w:rsidRPr="00BD29FE">
              <w:rPr>
                <w:rFonts w:ascii="Sagona Book" w:hAnsi="Sagona Book"/>
                <w:sz w:val="20"/>
                <w:szCs w:val="20"/>
              </w:rPr>
              <w:t>complied by Dignity Alliance Massachusetts</w:t>
            </w:r>
            <w:r w:rsidRPr="00BD29FE">
              <w:rPr>
                <w:rFonts w:ascii="Sagona Book" w:hAnsi="Sagona Book"/>
                <w:sz w:val="20"/>
                <w:szCs w:val="20"/>
              </w:rPr>
              <w:t xml:space="preserve"> concerning long-term services, support, </w:t>
            </w:r>
            <w:r w:rsidR="00B67F1B" w:rsidRPr="00BD29FE">
              <w:rPr>
                <w:rFonts w:ascii="Sagona Book" w:hAnsi="Sagona Book"/>
                <w:sz w:val="20"/>
                <w:szCs w:val="20"/>
              </w:rPr>
              <w:t xml:space="preserve">living options, </w:t>
            </w:r>
            <w:r w:rsidRPr="00BD29FE">
              <w:rPr>
                <w:rFonts w:ascii="Sagona Book" w:hAnsi="Sagona Book"/>
                <w:sz w:val="20"/>
                <w:szCs w:val="20"/>
              </w:rPr>
              <w:t>and care issued e</w:t>
            </w:r>
            <w:r w:rsidR="00B4245A" w:rsidRPr="00BD29FE">
              <w:rPr>
                <w:rFonts w:ascii="Sagona Book" w:hAnsi="Sagona Book"/>
                <w:sz w:val="20"/>
                <w:szCs w:val="20"/>
              </w:rPr>
              <w:t>ach</w:t>
            </w:r>
            <w:r w:rsidRPr="00BD29FE">
              <w:rPr>
                <w:rFonts w:ascii="Sagona Book" w:hAnsi="Sagona Book"/>
                <w:sz w:val="20"/>
                <w:szCs w:val="20"/>
              </w:rPr>
              <w:t xml:space="preserve"> Tuesday.</w:t>
            </w:r>
          </w:p>
          <w:p w14:paraId="7A29244F" w14:textId="77777777" w:rsidR="003345EE" w:rsidRDefault="003345EE" w:rsidP="002D359C">
            <w:pPr>
              <w:jc w:val="both"/>
              <w:rPr>
                <w:rFonts w:ascii="Sagona Book" w:hAnsi="Sagona Book"/>
                <w:sz w:val="20"/>
                <w:szCs w:val="20"/>
              </w:rPr>
            </w:pPr>
          </w:p>
          <w:p w14:paraId="00EF4D6A" w14:textId="4EE9CB4D" w:rsidR="003345EE" w:rsidRPr="00BD29FE" w:rsidRDefault="003345EE" w:rsidP="002D359C">
            <w:pPr>
              <w:jc w:val="both"/>
              <w:rPr>
                <w:rFonts w:ascii="Sagona Book" w:hAnsi="Sagona Book"/>
                <w:sz w:val="20"/>
                <w:szCs w:val="20"/>
              </w:rPr>
            </w:pPr>
          </w:p>
        </w:tc>
      </w:tr>
      <w:tr w:rsidR="00741334" w:rsidRPr="0091306F" w14:paraId="06AF8295" w14:textId="77777777" w:rsidTr="00DE7A6C">
        <w:tc>
          <w:tcPr>
            <w:tcW w:w="2956" w:type="dxa"/>
          </w:tcPr>
          <w:p w14:paraId="3BE3C501" w14:textId="77777777" w:rsidR="005863C5" w:rsidRDefault="005863C5" w:rsidP="00367FBE">
            <w:pPr>
              <w:rPr>
                <w:sz w:val="24"/>
                <w:szCs w:val="24"/>
              </w:rPr>
            </w:pPr>
          </w:p>
        </w:tc>
        <w:tc>
          <w:tcPr>
            <w:tcW w:w="8060" w:type="dxa"/>
            <w:gridSpan w:val="3"/>
          </w:tcPr>
          <w:p w14:paraId="2C099540" w14:textId="77777777" w:rsidR="005863C5" w:rsidRPr="0091306F" w:rsidRDefault="005863C5" w:rsidP="00367FBE">
            <w:pPr>
              <w:rPr>
                <w:color w:val="000000" w:themeColor="text1"/>
              </w:rPr>
            </w:pPr>
            <w:r w:rsidRPr="0091306F">
              <w:rPr>
                <w:color w:val="000000" w:themeColor="text1"/>
              </w:rPr>
              <w:t xml:space="preserve">*May require registration before </w:t>
            </w:r>
            <w:r>
              <w:rPr>
                <w:color w:val="000000" w:themeColor="text1"/>
              </w:rPr>
              <w:t>access</w:t>
            </w:r>
            <w:r w:rsidRPr="0091306F">
              <w:rPr>
                <w:color w:val="000000" w:themeColor="text1"/>
              </w:rPr>
              <w:t>ing article.</w:t>
            </w:r>
          </w:p>
        </w:tc>
      </w:tr>
      <w:tr w:rsidR="00741334" w14:paraId="0123215A" w14:textId="77777777" w:rsidTr="00DE7A6C">
        <w:trPr>
          <w:trHeight w:val="5480"/>
        </w:trPr>
        <w:tc>
          <w:tcPr>
            <w:tcW w:w="2956" w:type="dxa"/>
          </w:tcPr>
          <w:p w14:paraId="6AA1F83B" w14:textId="29C7C0BC" w:rsidR="00B50B63" w:rsidRDefault="00B50B63" w:rsidP="00D40283">
            <w:pPr>
              <w:rPr>
                <w:sz w:val="24"/>
                <w:szCs w:val="24"/>
              </w:rPr>
            </w:pPr>
            <w:r>
              <w:rPr>
                <w:sz w:val="24"/>
                <w:szCs w:val="24"/>
              </w:rPr>
              <w:t>Quote</w:t>
            </w:r>
            <w:r w:rsidR="00714E88">
              <w:rPr>
                <w:sz w:val="24"/>
                <w:szCs w:val="24"/>
              </w:rPr>
              <w:t>s</w:t>
            </w:r>
            <w:r>
              <w:rPr>
                <w:sz w:val="24"/>
                <w:szCs w:val="24"/>
              </w:rPr>
              <w:t xml:space="preserve"> of the Week</w:t>
            </w:r>
          </w:p>
        </w:tc>
        <w:tc>
          <w:tcPr>
            <w:tcW w:w="8060" w:type="dxa"/>
            <w:gridSpan w:val="3"/>
          </w:tcPr>
          <w:p w14:paraId="6BBE7798" w14:textId="7B92738B" w:rsidR="00753185" w:rsidRDefault="00BF567C" w:rsidP="00A2218B">
            <w:pPr>
              <w:rPr>
                <w:rFonts w:eastAsia="Times New Roman" w:cstheme="minorHAnsi"/>
                <w:i/>
                <w:iCs/>
                <w:sz w:val="32"/>
                <w:szCs w:val="32"/>
              </w:rPr>
            </w:pPr>
            <w:r>
              <w:rPr>
                <w:rFonts w:eastAsia="Times New Roman" w:cstheme="minorHAnsi"/>
                <w:i/>
                <w:iCs/>
                <w:sz w:val="32"/>
                <w:szCs w:val="32"/>
              </w:rPr>
              <w:t>“</w:t>
            </w:r>
            <w:r w:rsidR="00A2218B" w:rsidRPr="00A2218B">
              <w:rPr>
                <w:rFonts w:eastAsia="Times New Roman" w:cstheme="minorHAnsi"/>
                <w:i/>
                <w:iCs/>
                <w:sz w:val="32"/>
                <w:szCs w:val="32"/>
              </w:rPr>
              <w:t>While</w:t>
            </w:r>
            <w:r w:rsidR="00A2218B">
              <w:rPr>
                <w:rFonts w:eastAsia="Times New Roman" w:cstheme="minorHAnsi"/>
                <w:i/>
                <w:iCs/>
                <w:sz w:val="32"/>
                <w:szCs w:val="32"/>
              </w:rPr>
              <w:t xml:space="preserve"> </w:t>
            </w:r>
            <w:r w:rsidR="00A2218B" w:rsidRPr="00A2218B">
              <w:rPr>
                <w:rFonts w:eastAsia="Times New Roman" w:cstheme="minorHAnsi"/>
                <w:i/>
                <w:iCs/>
                <w:sz w:val="32"/>
                <w:szCs w:val="32"/>
              </w:rPr>
              <w:t>we are doing</w:t>
            </w:r>
            <w:r w:rsidR="00246362">
              <w:rPr>
                <w:rFonts w:eastAsia="Times New Roman" w:cstheme="minorHAnsi"/>
                <w:i/>
                <w:iCs/>
                <w:sz w:val="32"/>
                <w:szCs w:val="32"/>
              </w:rPr>
              <w:t xml:space="preserve"> </w:t>
            </w:r>
            <w:r w:rsidR="00A2218B" w:rsidRPr="00A2218B">
              <w:rPr>
                <w:rFonts w:eastAsia="Times New Roman" w:cstheme="minorHAnsi"/>
                <w:i/>
                <w:iCs/>
                <w:sz w:val="32"/>
                <w:szCs w:val="32"/>
              </w:rPr>
              <w:t>our utmost, we are no longer able to provide the standard</w:t>
            </w:r>
            <w:r w:rsidR="00246362">
              <w:rPr>
                <w:rFonts w:eastAsia="Times New Roman" w:cstheme="minorHAnsi"/>
                <w:i/>
                <w:iCs/>
                <w:sz w:val="32"/>
                <w:szCs w:val="32"/>
              </w:rPr>
              <w:t xml:space="preserve"> </w:t>
            </w:r>
            <w:r w:rsidR="00A2218B" w:rsidRPr="00A2218B">
              <w:rPr>
                <w:rFonts w:eastAsia="Times New Roman" w:cstheme="minorHAnsi"/>
                <w:i/>
                <w:iCs/>
                <w:sz w:val="32"/>
                <w:szCs w:val="32"/>
              </w:rPr>
              <w:t>of care to each and every</w:t>
            </w:r>
            <w:r>
              <w:rPr>
                <w:rFonts w:eastAsia="Times New Roman" w:cstheme="minorHAnsi"/>
                <w:i/>
                <w:iCs/>
                <w:sz w:val="32"/>
                <w:szCs w:val="32"/>
              </w:rPr>
              <w:t xml:space="preserve"> </w:t>
            </w:r>
            <w:r w:rsidR="00A2218B" w:rsidRPr="00A2218B">
              <w:rPr>
                <w:rFonts w:eastAsia="Times New Roman" w:cstheme="minorHAnsi"/>
                <w:i/>
                <w:iCs/>
                <w:sz w:val="32"/>
                <w:szCs w:val="32"/>
              </w:rPr>
              <w:t>patient who needs our help. The acuity</w:t>
            </w:r>
            <w:r w:rsidR="00246362">
              <w:rPr>
                <w:rFonts w:eastAsia="Times New Roman" w:cstheme="minorHAnsi"/>
                <w:i/>
                <w:iCs/>
                <w:sz w:val="32"/>
                <w:szCs w:val="32"/>
              </w:rPr>
              <w:t xml:space="preserve"> </w:t>
            </w:r>
            <w:r w:rsidR="00A2218B" w:rsidRPr="00A2218B">
              <w:rPr>
                <w:rFonts w:eastAsia="Times New Roman" w:cstheme="minorHAnsi"/>
                <w:i/>
                <w:iCs/>
                <w:sz w:val="32"/>
                <w:szCs w:val="32"/>
              </w:rPr>
              <w:t>and number of patients now exceeds our resources</w:t>
            </w:r>
            <w:r w:rsidR="00246362">
              <w:rPr>
                <w:rFonts w:eastAsia="Times New Roman" w:cstheme="minorHAnsi"/>
                <w:i/>
                <w:iCs/>
                <w:sz w:val="32"/>
                <w:szCs w:val="32"/>
              </w:rPr>
              <w:t xml:space="preserve"> </w:t>
            </w:r>
            <w:r w:rsidR="00A2218B" w:rsidRPr="00A2218B">
              <w:rPr>
                <w:rFonts w:eastAsia="Times New Roman" w:cstheme="minorHAnsi"/>
                <w:i/>
                <w:iCs/>
                <w:sz w:val="32"/>
                <w:szCs w:val="32"/>
              </w:rPr>
              <w:t>and our ability</w:t>
            </w:r>
            <w:r w:rsidR="00246362">
              <w:rPr>
                <w:rFonts w:eastAsia="Times New Roman" w:cstheme="minorHAnsi"/>
                <w:i/>
                <w:iCs/>
                <w:sz w:val="32"/>
                <w:szCs w:val="32"/>
              </w:rPr>
              <w:t xml:space="preserve"> </w:t>
            </w:r>
            <w:r w:rsidR="00A2218B" w:rsidRPr="00A2218B">
              <w:rPr>
                <w:rFonts w:eastAsia="Times New Roman" w:cstheme="minorHAnsi"/>
                <w:i/>
                <w:iCs/>
                <w:sz w:val="32"/>
                <w:szCs w:val="32"/>
              </w:rPr>
              <w:t>to</w:t>
            </w:r>
            <w:r>
              <w:rPr>
                <w:rFonts w:eastAsia="Times New Roman" w:cstheme="minorHAnsi"/>
                <w:i/>
                <w:iCs/>
                <w:sz w:val="32"/>
                <w:szCs w:val="32"/>
              </w:rPr>
              <w:t xml:space="preserve"> </w:t>
            </w:r>
            <w:r w:rsidR="00A2218B" w:rsidRPr="00A2218B">
              <w:rPr>
                <w:rFonts w:eastAsia="Times New Roman" w:cstheme="minorHAnsi"/>
                <w:i/>
                <w:iCs/>
                <w:sz w:val="32"/>
                <w:szCs w:val="32"/>
              </w:rPr>
              <w:t>staff</w:t>
            </w:r>
            <w:r w:rsidR="00246362">
              <w:rPr>
                <w:rFonts w:eastAsia="Times New Roman" w:cstheme="minorHAnsi"/>
                <w:i/>
                <w:iCs/>
                <w:sz w:val="32"/>
                <w:szCs w:val="32"/>
              </w:rPr>
              <w:t xml:space="preserve"> </w:t>
            </w:r>
            <w:r w:rsidR="00A2218B" w:rsidRPr="00A2218B">
              <w:rPr>
                <w:rFonts w:eastAsia="Times New Roman" w:cstheme="minorHAnsi"/>
                <w:i/>
                <w:iCs/>
                <w:sz w:val="32"/>
                <w:szCs w:val="32"/>
              </w:rPr>
              <w:t>beds with skilled caregivers, like nurses and respiratory</w:t>
            </w:r>
            <w:r w:rsidR="00246362">
              <w:rPr>
                <w:rFonts w:eastAsia="Times New Roman" w:cstheme="minorHAnsi"/>
                <w:i/>
                <w:iCs/>
                <w:sz w:val="32"/>
                <w:szCs w:val="32"/>
              </w:rPr>
              <w:t xml:space="preserve"> </w:t>
            </w:r>
            <w:r w:rsidR="00A2218B" w:rsidRPr="00A2218B">
              <w:rPr>
                <w:rFonts w:eastAsia="Times New Roman" w:cstheme="minorHAnsi"/>
                <w:i/>
                <w:iCs/>
                <w:sz w:val="32"/>
                <w:szCs w:val="32"/>
              </w:rPr>
              <w:t>therapists. We have been forced within our</w:t>
            </w:r>
            <w:r>
              <w:rPr>
                <w:rFonts w:eastAsia="Times New Roman" w:cstheme="minorHAnsi"/>
                <w:i/>
                <w:iCs/>
                <w:sz w:val="32"/>
                <w:szCs w:val="32"/>
              </w:rPr>
              <w:t xml:space="preserve"> </w:t>
            </w:r>
            <w:r w:rsidR="00A2218B" w:rsidRPr="00A2218B">
              <w:rPr>
                <w:rFonts w:eastAsia="Times New Roman" w:cstheme="minorHAnsi"/>
                <w:i/>
                <w:iCs/>
                <w:sz w:val="32"/>
                <w:szCs w:val="32"/>
              </w:rPr>
              <w:t>hospital</w:t>
            </w:r>
            <w:r w:rsidR="00246362">
              <w:rPr>
                <w:rFonts w:eastAsia="Times New Roman" w:cstheme="minorHAnsi"/>
                <w:i/>
                <w:iCs/>
                <w:sz w:val="32"/>
                <w:szCs w:val="32"/>
              </w:rPr>
              <w:t xml:space="preserve"> </w:t>
            </w:r>
            <w:r w:rsidR="00A2218B" w:rsidRPr="00A2218B">
              <w:rPr>
                <w:rFonts w:eastAsia="Times New Roman" w:cstheme="minorHAnsi"/>
                <w:i/>
                <w:iCs/>
                <w:sz w:val="32"/>
                <w:szCs w:val="32"/>
              </w:rPr>
              <w:t>to implement</w:t>
            </w:r>
            <w:r w:rsidR="00246362">
              <w:rPr>
                <w:rFonts w:eastAsia="Times New Roman" w:cstheme="minorHAnsi"/>
                <w:i/>
                <w:iCs/>
                <w:sz w:val="32"/>
                <w:szCs w:val="32"/>
              </w:rPr>
              <w:t xml:space="preserve"> </w:t>
            </w:r>
            <w:r w:rsidR="00A2218B" w:rsidRPr="00A2218B">
              <w:rPr>
                <w:rFonts w:eastAsia="Times New Roman" w:cstheme="minorHAnsi"/>
                <w:i/>
                <w:iCs/>
                <w:sz w:val="32"/>
                <w:szCs w:val="32"/>
              </w:rPr>
              <w:t>crisis standards of care.</w:t>
            </w:r>
            <w:r w:rsidR="00246362">
              <w:rPr>
                <w:rFonts w:eastAsia="Times New Roman" w:cstheme="minorHAnsi"/>
                <w:i/>
                <w:iCs/>
                <w:sz w:val="32"/>
                <w:szCs w:val="32"/>
              </w:rPr>
              <w:t xml:space="preserve"> . .</w:t>
            </w:r>
            <w:r>
              <w:rPr>
                <w:rFonts w:eastAsia="Times New Roman" w:cstheme="minorHAnsi"/>
                <w:i/>
                <w:iCs/>
                <w:sz w:val="32"/>
                <w:szCs w:val="32"/>
              </w:rPr>
              <w:t xml:space="preserve"> </w:t>
            </w:r>
            <w:r w:rsidRPr="00BF567C">
              <w:rPr>
                <w:rFonts w:eastAsia="Times New Roman" w:cstheme="minorHAnsi"/>
                <w:i/>
                <w:iCs/>
                <w:sz w:val="32"/>
                <w:szCs w:val="32"/>
              </w:rPr>
              <w:t>What is already a stressful situation could rapidly progress to a catastrophe</w:t>
            </w:r>
            <w:r>
              <w:rPr>
                <w:rFonts w:eastAsia="Times New Roman" w:cstheme="minorHAnsi"/>
                <w:i/>
                <w:iCs/>
                <w:sz w:val="32"/>
                <w:szCs w:val="32"/>
              </w:rPr>
              <w:t>.</w:t>
            </w:r>
            <w:r w:rsidRPr="00BF567C">
              <w:rPr>
                <w:rFonts w:eastAsia="Times New Roman" w:cstheme="minorHAnsi"/>
                <w:i/>
                <w:iCs/>
                <w:sz w:val="32"/>
                <w:szCs w:val="32"/>
              </w:rPr>
              <w:t>”</w:t>
            </w:r>
          </w:p>
          <w:p w14:paraId="75C6D520" w14:textId="5F09AFE1" w:rsidR="00246362" w:rsidRDefault="00246362" w:rsidP="00246362">
            <w:pPr>
              <w:ind w:left="720"/>
              <w:rPr>
                <w:rFonts w:eastAsia="Times New Roman" w:cstheme="minorHAnsi"/>
              </w:rPr>
            </w:pPr>
            <w:r w:rsidRPr="00246362">
              <w:rPr>
                <w:rFonts w:eastAsia="Times New Roman" w:cstheme="minorHAnsi"/>
              </w:rPr>
              <w:t xml:space="preserve">Dr. Kristen Solana Walkinshaw, </w:t>
            </w:r>
            <w:r>
              <w:rPr>
                <w:rFonts w:eastAsia="Times New Roman" w:cstheme="minorHAnsi"/>
              </w:rPr>
              <w:t xml:space="preserve">Chief of Staff at </w:t>
            </w:r>
            <w:r w:rsidRPr="00246362">
              <w:rPr>
                <w:rFonts w:eastAsia="Times New Roman" w:cstheme="minorHAnsi"/>
              </w:rPr>
              <w:t>Providence Alaska Medical Center in Anchorage</w:t>
            </w:r>
            <w:r>
              <w:rPr>
                <w:rFonts w:eastAsia="Times New Roman" w:cstheme="minorHAnsi"/>
              </w:rPr>
              <w:t xml:space="preserve">, Alaska, </w:t>
            </w:r>
            <w:r w:rsidRPr="00246362">
              <w:rPr>
                <w:rFonts w:eastAsia="Times New Roman" w:cstheme="minorHAnsi"/>
                <w:i/>
                <w:iCs/>
              </w:rPr>
              <w:t>Alaska E.R. patients are waiting hours in vehicles as a major hospital rations care.</w:t>
            </w:r>
            <w:r>
              <w:rPr>
                <w:rFonts w:eastAsia="Times New Roman" w:cstheme="minorHAnsi"/>
                <w:i/>
                <w:iCs/>
              </w:rPr>
              <w:t xml:space="preserve"> </w:t>
            </w:r>
            <w:r w:rsidRPr="00246362">
              <w:rPr>
                <w:rFonts w:eastAsia="Times New Roman" w:cstheme="minorHAnsi"/>
                <w:b/>
                <w:bCs/>
              </w:rPr>
              <w:t>*New York Times</w:t>
            </w:r>
            <w:r>
              <w:rPr>
                <w:rFonts w:eastAsia="Times New Roman" w:cstheme="minorHAnsi"/>
                <w:b/>
                <w:bCs/>
              </w:rPr>
              <w:t xml:space="preserve">, </w:t>
            </w:r>
            <w:r w:rsidRPr="00246362">
              <w:rPr>
                <w:rFonts w:eastAsia="Times New Roman" w:cstheme="minorHAnsi"/>
              </w:rPr>
              <w:t>September 15, 2021</w:t>
            </w:r>
            <w:r>
              <w:rPr>
                <w:rFonts w:eastAsia="Times New Roman" w:cstheme="minorHAnsi"/>
              </w:rPr>
              <w:t xml:space="preserve">, </w:t>
            </w:r>
            <w:hyperlink r:id="rId9" w:history="1">
              <w:r w:rsidRPr="004F066A">
                <w:rPr>
                  <w:rStyle w:val="Hyperlink"/>
                  <w:rFonts w:eastAsia="Times New Roman" w:cstheme="minorHAnsi"/>
                </w:rPr>
                <w:t>https://tinyurl.com/AlaskaHospitalsRationCare</w:t>
              </w:r>
            </w:hyperlink>
            <w:r>
              <w:rPr>
                <w:rFonts w:eastAsia="Times New Roman" w:cstheme="minorHAnsi"/>
              </w:rPr>
              <w:t xml:space="preserve"> </w:t>
            </w:r>
            <w:r w:rsidRPr="00246362">
              <w:rPr>
                <w:rFonts w:eastAsia="Times New Roman" w:cstheme="minorHAnsi"/>
              </w:rPr>
              <w:t xml:space="preserve"> </w:t>
            </w:r>
            <w:r>
              <w:rPr>
                <w:rFonts w:eastAsia="Times New Roman" w:cstheme="minorHAnsi"/>
              </w:rPr>
              <w:t xml:space="preserve"> </w:t>
            </w:r>
          </w:p>
          <w:p w14:paraId="11AD30CB" w14:textId="3C359E5C" w:rsidR="003779C8" w:rsidRDefault="003779C8" w:rsidP="00246362">
            <w:pPr>
              <w:ind w:left="720"/>
              <w:rPr>
                <w:rFonts w:eastAsia="Times New Roman" w:cstheme="minorHAnsi"/>
              </w:rPr>
            </w:pPr>
          </w:p>
          <w:p w14:paraId="7008F541" w14:textId="1DD316A0" w:rsidR="003779C8" w:rsidRDefault="003779C8" w:rsidP="003779C8">
            <w:pPr>
              <w:rPr>
                <w:rFonts w:eastAsia="Times New Roman" w:cstheme="minorHAnsi"/>
                <w:i/>
                <w:iCs/>
                <w:sz w:val="32"/>
                <w:szCs w:val="32"/>
              </w:rPr>
            </w:pPr>
            <w:r w:rsidRPr="003779C8">
              <w:rPr>
                <w:rFonts w:eastAsia="Times New Roman" w:cstheme="minorHAnsi"/>
                <w:i/>
                <w:iCs/>
                <w:sz w:val="32"/>
                <w:szCs w:val="32"/>
              </w:rPr>
              <w:t>“We can be productive working at home</w:t>
            </w:r>
            <w:r>
              <w:rPr>
                <w:rFonts w:eastAsia="Times New Roman" w:cstheme="minorHAnsi"/>
                <w:i/>
                <w:iCs/>
                <w:sz w:val="32"/>
                <w:szCs w:val="32"/>
              </w:rPr>
              <w:t xml:space="preserve">.  </w:t>
            </w:r>
            <w:r w:rsidRPr="003779C8">
              <w:rPr>
                <w:rFonts w:eastAsia="Times New Roman" w:cstheme="minorHAnsi"/>
                <w:i/>
                <w:iCs/>
                <w:sz w:val="32"/>
                <w:szCs w:val="32"/>
              </w:rPr>
              <w:t>I can attend health care committees or legal committees on Zoom. If I get mail in the office, it can get sent to me or scanned to me.”</w:t>
            </w:r>
          </w:p>
          <w:p w14:paraId="7D65E1FE" w14:textId="77777777" w:rsidR="00753185" w:rsidRDefault="003779C8" w:rsidP="003779C8">
            <w:pPr>
              <w:ind w:left="720"/>
              <w:rPr>
                <w:rFonts w:eastAsia="Times New Roman" w:cstheme="minorHAnsi"/>
              </w:rPr>
            </w:pPr>
            <w:r w:rsidRPr="003779C8">
              <w:rPr>
                <w:rFonts w:eastAsia="Times New Roman" w:cstheme="minorHAnsi"/>
              </w:rPr>
              <w:t xml:space="preserve">Andy Forman, senior disability advocate at </w:t>
            </w:r>
            <w:r>
              <w:rPr>
                <w:rFonts w:eastAsia="Times New Roman" w:cstheme="minorHAnsi"/>
              </w:rPr>
              <w:t>the Boston Center for Independent Living</w:t>
            </w:r>
            <w:r w:rsidRPr="003779C8">
              <w:rPr>
                <w:rFonts w:eastAsia="Times New Roman" w:cstheme="minorHAnsi"/>
              </w:rPr>
              <w:t xml:space="preserve">, </w:t>
            </w:r>
            <w:r>
              <w:rPr>
                <w:rFonts w:eastAsia="Times New Roman" w:cstheme="minorHAnsi"/>
              </w:rPr>
              <w:t xml:space="preserve">who </w:t>
            </w:r>
            <w:r w:rsidRPr="003779C8">
              <w:rPr>
                <w:rFonts w:eastAsia="Times New Roman" w:cstheme="minorHAnsi"/>
              </w:rPr>
              <w:t>is legally blind</w:t>
            </w:r>
            <w:r>
              <w:rPr>
                <w:rFonts w:eastAsia="Times New Roman" w:cstheme="minorHAnsi"/>
              </w:rPr>
              <w:t xml:space="preserve">, </w:t>
            </w:r>
            <w:r w:rsidRPr="003779C8">
              <w:rPr>
                <w:rFonts w:eastAsia="Times New Roman" w:cstheme="minorHAnsi"/>
                <w:i/>
                <w:iCs/>
              </w:rPr>
              <w:t>Remote work made life easier for employees with disabilities. Advocates say the option should stay</w:t>
            </w:r>
            <w:r>
              <w:rPr>
                <w:rFonts w:eastAsia="Times New Roman" w:cstheme="minorHAnsi"/>
                <w:i/>
                <w:iCs/>
              </w:rPr>
              <w:t xml:space="preserve">, </w:t>
            </w:r>
            <w:r w:rsidRPr="003779C8">
              <w:rPr>
                <w:rFonts w:eastAsia="Times New Roman" w:cstheme="minorHAnsi"/>
                <w:b/>
                <w:bCs/>
              </w:rPr>
              <w:t>*Boston Globe</w:t>
            </w:r>
            <w:r>
              <w:rPr>
                <w:rFonts w:eastAsia="Times New Roman" w:cstheme="minorHAnsi"/>
                <w:b/>
                <w:bCs/>
              </w:rPr>
              <w:t xml:space="preserve">, </w:t>
            </w:r>
            <w:r w:rsidRPr="003779C8">
              <w:rPr>
                <w:rFonts w:eastAsia="Times New Roman" w:cstheme="minorHAnsi"/>
              </w:rPr>
              <w:t>September 9, 2021</w:t>
            </w:r>
            <w:r>
              <w:rPr>
                <w:rFonts w:eastAsia="Times New Roman" w:cstheme="minorHAnsi"/>
              </w:rPr>
              <w:t xml:space="preserve">, </w:t>
            </w:r>
            <w:hyperlink r:id="rId10" w:history="1">
              <w:r w:rsidRPr="003779C8">
                <w:rPr>
                  <w:rStyle w:val="Hyperlink"/>
                  <w:rFonts w:eastAsia="Times New Roman" w:cstheme="minorHAnsi"/>
                </w:rPr>
                <w:t>https://tinyurl.com/WorkersDisabilitiesRemoteWork</w:t>
              </w:r>
            </w:hyperlink>
          </w:p>
          <w:p w14:paraId="75C3144A" w14:textId="01EEB2E1" w:rsidR="003779C8" w:rsidRDefault="003779C8" w:rsidP="003779C8">
            <w:pPr>
              <w:ind w:left="720"/>
              <w:rPr>
                <w:rFonts w:eastAsia="Times New Roman" w:cstheme="minorHAnsi"/>
              </w:rPr>
            </w:pPr>
          </w:p>
          <w:p w14:paraId="3D511CDB" w14:textId="02C92BE7" w:rsidR="001F4AD0" w:rsidRDefault="001F4AD0" w:rsidP="001F4AD0">
            <w:pPr>
              <w:rPr>
                <w:rFonts w:eastAsia="Times New Roman" w:cstheme="minorHAnsi"/>
                <w:i/>
                <w:iCs/>
                <w:sz w:val="32"/>
                <w:szCs w:val="32"/>
              </w:rPr>
            </w:pPr>
            <w:r w:rsidRPr="001F4AD0">
              <w:rPr>
                <w:rFonts w:eastAsia="Times New Roman" w:cstheme="minorHAnsi"/>
                <w:i/>
                <w:iCs/>
                <w:sz w:val="32"/>
                <w:szCs w:val="32"/>
              </w:rPr>
              <w:t>When I asked a woman my age</w:t>
            </w:r>
            <w:r>
              <w:rPr>
                <w:rFonts w:eastAsia="Times New Roman" w:cstheme="minorHAnsi"/>
                <w:i/>
                <w:iCs/>
                <w:sz w:val="32"/>
                <w:szCs w:val="32"/>
              </w:rPr>
              <w:t xml:space="preserve"> [80 years old]</w:t>
            </w:r>
            <w:r w:rsidRPr="001F4AD0">
              <w:rPr>
                <w:rFonts w:eastAsia="Times New Roman" w:cstheme="minorHAnsi"/>
                <w:i/>
                <w:iCs/>
                <w:sz w:val="32"/>
                <w:szCs w:val="32"/>
              </w:rPr>
              <w:t xml:space="preserve"> how she was feeling, she said, “I have issues,” and I said, “We all have issues. The secret to successful aging is to recognize one’s issues and adapt accordingly.” I’m constantly learning what I can and can’t do and asking or paying for help when needed.</w:t>
            </w:r>
          </w:p>
          <w:p w14:paraId="3AFF0A08" w14:textId="44B23F69" w:rsidR="001F4AD0" w:rsidRDefault="001F4AD0" w:rsidP="001F4AD0">
            <w:pPr>
              <w:ind w:left="720"/>
              <w:rPr>
                <w:rFonts w:eastAsia="Times New Roman" w:cstheme="minorHAnsi"/>
                <w:sz w:val="24"/>
                <w:szCs w:val="24"/>
              </w:rPr>
            </w:pPr>
            <w:r>
              <w:rPr>
                <w:rFonts w:eastAsia="Times New Roman" w:cstheme="minorHAnsi"/>
              </w:rPr>
              <w:lastRenderedPageBreak/>
              <w:t xml:space="preserve">Jane E. Brody, author of the column, </w:t>
            </w:r>
            <w:r>
              <w:rPr>
                <w:rFonts w:eastAsia="Times New Roman" w:cstheme="minorHAnsi"/>
                <w:i/>
                <w:iCs/>
              </w:rPr>
              <w:t xml:space="preserve">Well, </w:t>
            </w:r>
            <w:r w:rsidRPr="001F4AD0">
              <w:rPr>
                <w:rFonts w:eastAsia="Times New Roman" w:cstheme="minorHAnsi"/>
                <w:i/>
                <w:iCs/>
              </w:rPr>
              <w:t>How to Age Gracefully</w:t>
            </w:r>
            <w:r>
              <w:rPr>
                <w:rFonts w:eastAsia="Times New Roman" w:cstheme="minorHAnsi"/>
                <w:i/>
                <w:iCs/>
              </w:rPr>
              <w:t xml:space="preserve">, </w:t>
            </w:r>
            <w:r>
              <w:rPr>
                <w:rFonts w:eastAsia="Times New Roman" w:cstheme="minorHAnsi"/>
                <w:b/>
                <w:bCs/>
                <w:sz w:val="24"/>
                <w:szCs w:val="24"/>
              </w:rPr>
              <w:t xml:space="preserve">*New York Times, </w:t>
            </w:r>
            <w:r>
              <w:rPr>
                <w:rFonts w:eastAsia="Times New Roman" w:cstheme="minorHAnsi"/>
                <w:sz w:val="24"/>
                <w:szCs w:val="24"/>
              </w:rPr>
              <w:t xml:space="preserve">September 13, 2021, </w:t>
            </w:r>
            <w:hyperlink r:id="rId11" w:history="1">
              <w:r w:rsidRPr="0055080E">
                <w:rPr>
                  <w:rStyle w:val="Hyperlink"/>
                  <w:rFonts w:eastAsia="Times New Roman" w:cstheme="minorHAnsi"/>
                  <w:sz w:val="24"/>
                  <w:szCs w:val="24"/>
                </w:rPr>
                <w:t>https://tinyurl.com/HBrodyHowToAgeGracefully</w:t>
              </w:r>
            </w:hyperlink>
          </w:p>
          <w:p w14:paraId="05377863" w14:textId="77777777" w:rsidR="001F4AD0" w:rsidRPr="001F4AD0" w:rsidRDefault="001F4AD0" w:rsidP="001F4AD0">
            <w:pPr>
              <w:ind w:left="720"/>
              <w:rPr>
                <w:rFonts w:eastAsia="Times New Roman" w:cstheme="minorHAnsi"/>
              </w:rPr>
            </w:pPr>
          </w:p>
          <w:p w14:paraId="10D97631" w14:textId="77777777" w:rsidR="00C61518" w:rsidRDefault="00C61518" w:rsidP="00C61518">
            <w:pPr>
              <w:rPr>
                <w:rFonts w:eastAsia="Times New Roman" w:cstheme="minorHAnsi"/>
                <w:i/>
                <w:iCs/>
                <w:sz w:val="32"/>
                <w:szCs w:val="32"/>
              </w:rPr>
            </w:pPr>
            <w:r w:rsidRPr="00C61518">
              <w:rPr>
                <w:rFonts w:eastAsia="Times New Roman" w:cstheme="minorHAnsi"/>
                <w:i/>
                <w:iCs/>
                <w:sz w:val="32"/>
                <w:szCs w:val="32"/>
              </w:rPr>
              <w:t>“I don’t think we can fail the American people who are struggling under the crippling weight of astronomical drug prices that rise year after year. I really believe the current system is unsustainable</w:t>
            </w:r>
            <w:r>
              <w:rPr>
                <w:rFonts w:eastAsia="Times New Roman" w:cstheme="minorHAnsi"/>
                <w:i/>
                <w:iCs/>
                <w:sz w:val="32"/>
                <w:szCs w:val="32"/>
              </w:rPr>
              <w:t>.</w:t>
            </w:r>
            <w:r w:rsidRPr="00C61518">
              <w:rPr>
                <w:rFonts w:eastAsia="Times New Roman" w:cstheme="minorHAnsi"/>
                <w:i/>
                <w:iCs/>
                <w:sz w:val="32"/>
                <w:szCs w:val="32"/>
              </w:rPr>
              <w:t>”</w:t>
            </w:r>
          </w:p>
          <w:p w14:paraId="0D01EEF6" w14:textId="77777777" w:rsidR="00C61518" w:rsidRDefault="00C61518" w:rsidP="00C61518">
            <w:pPr>
              <w:ind w:left="720"/>
              <w:rPr>
                <w:rFonts w:eastAsia="Times New Roman" w:cstheme="minorHAnsi"/>
              </w:rPr>
            </w:pPr>
            <w:r w:rsidRPr="00C61518">
              <w:rPr>
                <w:rFonts w:eastAsia="Times New Roman" w:cstheme="minorHAnsi"/>
              </w:rPr>
              <w:t>Rep. Frank Pallone, D-N.J., chairman of the Energy and Commerce Committee</w:t>
            </w:r>
            <w:r>
              <w:rPr>
                <w:rFonts w:eastAsia="Times New Roman" w:cstheme="minorHAnsi"/>
              </w:rPr>
              <w:t>,</w:t>
            </w:r>
          </w:p>
          <w:p w14:paraId="6CBC74EA" w14:textId="77777777" w:rsidR="00C61518" w:rsidRDefault="00C61518" w:rsidP="00C61518">
            <w:pPr>
              <w:pStyle w:val="ListParagraph"/>
              <w:rPr>
                <w:rFonts w:eastAsia="Times New Roman" w:cstheme="minorHAnsi"/>
              </w:rPr>
            </w:pPr>
            <w:r w:rsidRPr="00247E70">
              <w:rPr>
                <w:rFonts w:eastAsia="Times New Roman" w:cstheme="minorHAnsi"/>
                <w:i/>
                <w:iCs/>
              </w:rPr>
              <w:t>Democrats on key panel vote with Republicans to reject adding Medicare drug-price plan to $3.5T budget package</w:t>
            </w:r>
            <w:r>
              <w:rPr>
                <w:rFonts w:eastAsia="Times New Roman" w:cstheme="minorHAnsi"/>
                <w:i/>
                <w:iCs/>
              </w:rPr>
              <w:t xml:space="preserve">, </w:t>
            </w:r>
            <w:r w:rsidRPr="00247E70">
              <w:rPr>
                <w:rFonts w:eastAsia="Times New Roman" w:cstheme="minorHAnsi"/>
                <w:b/>
                <w:bCs/>
              </w:rPr>
              <w:t>USA Today</w:t>
            </w:r>
            <w:r>
              <w:rPr>
                <w:rFonts w:eastAsia="Times New Roman" w:cstheme="minorHAnsi"/>
                <w:b/>
                <w:bCs/>
              </w:rPr>
              <w:t xml:space="preserve">, </w:t>
            </w:r>
            <w:r w:rsidRPr="00247E70">
              <w:rPr>
                <w:rFonts w:eastAsia="Times New Roman" w:cstheme="minorHAnsi"/>
              </w:rPr>
              <w:t>September 15, 2021</w:t>
            </w:r>
            <w:r>
              <w:rPr>
                <w:rFonts w:eastAsia="Times New Roman" w:cstheme="minorHAnsi"/>
              </w:rPr>
              <w:t xml:space="preserve">, </w:t>
            </w:r>
            <w:hyperlink r:id="rId12" w:history="1">
              <w:r w:rsidRPr="007B691B">
                <w:rPr>
                  <w:rStyle w:val="Hyperlink"/>
                  <w:rFonts w:eastAsia="Times New Roman" w:cstheme="minorHAnsi"/>
                </w:rPr>
                <w:t>https://tinyurl.com/MedicareDrugPricePlan</w:t>
              </w:r>
            </w:hyperlink>
            <w:r>
              <w:rPr>
                <w:rFonts w:eastAsia="Times New Roman" w:cstheme="minorHAnsi"/>
              </w:rPr>
              <w:t xml:space="preserve">   </w:t>
            </w:r>
          </w:p>
          <w:p w14:paraId="27AFB834" w14:textId="01859070" w:rsidR="00C61518" w:rsidRDefault="00C61518" w:rsidP="00C61518">
            <w:pPr>
              <w:pStyle w:val="ListParagraph"/>
              <w:rPr>
                <w:rFonts w:eastAsia="Times New Roman" w:cstheme="minorHAnsi"/>
              </w:rPr>
            </w:pPr>
          </w:p>
          <w:p w14:paraId="7C02BBE7" w14:textId="2A20E175" w:rsidR="005B350D" w:rsidRDefault="005B350D" w:rsidP="005B350D">
            <w:pPr>
              <w:pStyle w:val="ListParagraph"/>
              <w:ind w:left="0"/>
              <w:rPr>
                <w:rFonts w:eastAsia="Times New Roman" w:cstheme="minorHAnsi"/>
                <w:i/>
                <w:iCs/>
                <w:sz w:val="32"/>
                <w:szCs w:val="32"/>
              </w:rPr>
            </w:pPr>
            <w:r>
              <w:rPr>
                <w:rFonts w:eastAsia="Times New Roman" w:cstheme="minorHAnsi"/>
                <w:i/>
                <w:iCs/>
                <w:sz w:val="32"/>
                <w:szCs w:val="32"/>
              </w:rPr>
              <w:t>“[I}</w:t>
            </w:r>
            <w:r w:rsidRPr="005B350D">
              <w:rPr>
                <w:rFonts w:eastAsia="Times New Roman" w:cstheme="minorHAnsi"/>
                <w:i/>
                <w:iCs/>
                <w:sz w:val="32"/>
                <w:szCs w:val="32"/>
              </w:rPr>
              <w:t>t is worrisome not to have inspections, especially when visitation has been curtailed</w:t>
            </w:r>
            <w:r>
              <w:rPr>
                <w:rFonts w:eastAsia="Times New Roman" w:cstheme="minorHAnsi"/>
                <w:i/>
                <w:iCs/>
                <w:sz w:val="32"/>
                <w:szCs w:val="32"/>
              </w:rPr>
              <w:t xml:space="preserve">.  </w:t>
            </w:r>
            <w:r w:rsidRPr="005B350D">
              <w:rPr>
                <w:rFonts w:eastAsia="Times New Roman" w:cstheme="minorHAnsi"/>
                <w:i/>
                <w:iCs/>
                <w:sz w:val="32"/>
                <w:szCs w:val="32"/>
              </w:rPr>
              <w:t>We know that family members help monitor and ensure appropriate care … so inspections and families work in complementary ways.”</w:t>
            </w:r>
          </w:p>
          <w:p w14:paraId="4A761B12" w14:textId="1BF1F8DA" w:rsidR="005B350D" w:rsidRPr="005B350D" w:rsidRDefault="005B350D" w:rsidP="005B350D">
            <w:pPr>
              <w:pStyle w:val="ListParagraph"/>
              <w:rPr>
                <w:rFonts w:eastAsia="Times New Roman" w:cstheme="minorHAnsi"/>
              </w:rPr>
            </w:pPr>
            <w:r w:rsidRPr="005B350D">
              <w:rPr>
                <w:rFonts w:eastAsia="Times New Roman" w:cstheme="minorHAnsi"/>
              </w:rPr>
              <w:t>Tamara Konetzka, a public health professor at the University of Chicago</w:t>
            </w:r>
            <w:r>
              <w:rPr>
                <w:rFonts w:eastAsia="Times New Roman" w:cstheme="minorHAnsi"/>
              </w:rPr>
              <w:t xml:space="preserve">, </w:t>
            </w:r>
          </w:p>
          <w:p w14:paraId="2771B903" w14:textId="77777777" w:rsidR="00C61518" w:rsidRDefault="005B350D" w:rsidP="005B350D">
            <w:pPr>
              <w:pStyle w:val="ListParagraph"/>
            </w:pPr>
            <w:r w:rsidRPr="00C61518">
              <w:rPr>
                <w:i/>
                <w:iCs/>
              </w:rPr>
              <w:t>Feds: Inspection backlog at nursing facilities continues to</w:t>
            </w:r>
            <w:r>
              <w:rPr>
                <w:i/>
                <w:iCs/>
              </w:rPr>
              <w:t xml:space="preserve">, </w:t>
            </w:r>
            <w:r>
              <w:rPr>
                <w:b/>
                <w:bCs/>
              </w:rPr>
              <w:t xml:space="preserve">The Joplin Globe, </w:t>
            </w:r>
            <w:r>
              <w:t xml:space="preserve">September 11, 2021, </w:t>
            </w:r>
            <w:hyperlink r:id="rId13" w:history="1">
              <w:r w:rsidRPr="007B691B">
                <w:rPr>
                  <w:rStyle w:val="Hyperlink"/>
                </w:rPr>
                <w:t>https://tinyurl.com/InpsectionBacklog</w:t>
              </w:r>
            </w:hyperlink>
            <w:r>
              <w:t xml:space="preserve"> </w:t>
            </w:r>
          </w:p>
          <w:p w14:paraId="14A91885" w14:textId="77777777" w:rsidR="005B350D" w:rsidRDefault="005B350D" w:rsidP="00981B24">
            <w:pPr>
              <w:pStyle w:val="ListParagraph"/>
            </w:pPr>
          </w:p>
          <w:p w14:paraId="390BBC42" w14:textId="77777777" w:rsidR="00981B24" w:rsidRDefault="00981B24" w:rsidP="00981B24">
            <w:pPr>
              <w:pStyle w:val="ListParagraph"/>
              <w:ind w:left="0"/>
              <w:rPr>
                <w:i/>
                <w:iCs/>
                <w:sz w:val="32"/>
                <w:szCs w:val="32"/>
              </w:rPr>
            </w:pPr>
            <w:r w:rsidRPr="00981B24">
              <w:rPr>
                <w:i/>
                <w:iCs/>
                <w:sz w:val="32"/>
                <w:szCs w:val="32"/>
              </w:rPr>
              <w:t>“It’s always been the case that most older adults are very resilient, and that’s true with this pandemic as well</w:t>
            </w:r>
            <w:r>
              <w:rPr>
                <w:i/>
                <w:iCs/>
                <w:sz w:val="32"/>
                <w:szCs w:val="32"/>
              </w:rPr>
              <w:t>.</w:t>
            </w:r>
            <w:r w:rsidRPr="00981B24">
              <w:rPr>
                <w:i/>
                <w:iCs/>
                <w:sz w:val="32"/>
                <w:szCs w:val="32"/>
              </w:rPr>
              <w:t xml:space="preserve">” </w:t>
            </w:r>
          </w:p>
          <w:p w14:paraId="57648F62" w14:textId="719AC75D" w:rsidR="00981B24" w:rsidRDefault="00981B24" w:rsidP="00981B24">
            <w:pPr>
              <w:pStyle w:val="ListParagraph"/>
              <w:spacing w:before="100" w:beforeAutospacing="1" w:after="100" w:afterAutospacing="1"/>
              <w:rPr>
                <w:bCs/>
                <w:color w:val="000000" w:themeColor="text1"/>
              </w:rPr>
            </w:pPr>
            <w:r w:rsidRPr="00981B24">
              <w:t>Peter Lichtenberg, director of the Wayne State University Institute of Gerontolog</w:t>
            </w:r>
            <w:r>
              <w:t xml:space="preserve">y, </w:t>
            </w:r>
            <w:r w:rsidR="00B41B32" w:rsidRPr="00981B24">
              <w:rPr>
                <w:bCs/>
                <w:i/>
                <w:iCs/>
                <w:color w:val="000000" w:themeColor="text1"/>
              </w:rPr>
              <w:t>for</w:t>
            </w:r>
            <w:r w:rsidRPr="00981B24">
              <w:rPr>
                <w:bCs/>
                <w:i/>
                <w:iCs/>
                <w:color w:val="000000" w:themeColor="text1"/>
              </w:rPr>
              <w:t xml:space="preserve"> some seniors, pandemic trials have brought renewal</w:t>
            </w:r>
            <w:r>
              <w:rPr>
                <w:bCs/>
                <w:i/>
                <w:iCs/>
                <w:color w:val="000000" w:themeColor="text1"/>
              </w:rPr>
              <w:t xml:space="preserve">, </w:t>
            </w:r>
            <w:r>
              <w:rPr>
                <w:b/>
                <w:color w:val="000000" w:themeColor="text1"/>
              </w:rPr>
              <w:t xml:space="preserve">Christian Science Monitor, </w:t>
            </w:r>
            <w:r>
              <w:rPr>
                <w:bCs/>
                <w:color w:val="000000" w:themeColor="text1"/>
              </w:rPr>
              <w:t xml:space="preserve">September 14, 2021, </w:t>
            </w:r>
            <w:hyperlink r:id="rId14" w:history="1">
              <w:r w:rsidRPr="007B691B">
                <w:rPr>
                  <w:rStyle w:val="Hyperlink"/>
                  <w:bCs/>
                </w:rPr>
                <w:t>https://tinyurl.com/TrialsBroughtResilency</w:t>
              </w:r>
            </w:hyperlink>
          </w:p>
          <w:p w14:paraId="18E7569C" w14:textId="77777777" w:rsidR="00981B24" w:rsidRDefault="00981B24" w:rsidP="00981B24">
            <w:pPr>
              <w:pStyle w:val="ListParagraph"/>
              <w:spacing w:before="100" w:beforeAutospacing="1" w:after="100" w:afterAutospacing="1"/>
              <w:rPr>
                <w:bCs/>
                <w:color w:val="000000" w:themeColor="text1"/>
              </w:rPr>
            </w:pPr>
          </w:p>
          <w:p w14:paraId="4D95A6FB" w14:textId="25614AC1" w:rsidR="001A4B0D" w:rsidRDefault="001A4B0D" w:rsidP="001A4B0D">
            <w:pPr>
              <w:pStyle w:val="ListParagraph"/>
              <w:spacing w:before="100" w:beforeAutospacing="1" w:after="100" w:afterAutospacing="1"/>
              <w:ind w:left="0"/>
              <w:rPr>
                <w:i/>
                <w:iCs/>
                <w:sz w:val="32"/>
                <w:szCs w:val="32"/>
              </w:rPr>
            </w:pPr>
            <w:r w:rsidRPr="001A4B0D">
              <w:rPr>
                <w:i/>
                <w:iCs/>
                <w:sz w:val="32"/>
                <w:szCs w:val="32"/>
              </w:rPr>
              <w:t>“I am very troubled that one of the largest nursing home chains in the country is allowed to evade a $256 million court-ordered judgment against it by filing for bankruptcy and selling a handful of its facilities</w:t>
            </w:r>
            <w:r>
              <w:rPr>
                <w:i/>
                <w:iCs/>
                <w:sz w:val="32"/>
                <w:szCs w:val="32"/>
              </w:rPr>
              <w:t xml:space="preserve">.  </w:t>
            </w:r>
            <w:r w:rsidRPr="001A4B0D">
              <w:rPr>
                <w:i/>
                <w:iCs/>
                <w:sz w:val="32"/>
                <w:szCs w:val="32"/>
              </w:rPr>
              <w:t>What happens to accountability for the billions of dollars that nursing homes receive from the federal government for providing care to residents?”</w:t>
            </w:r>
            <w:r>
              <w:rPr>
                <w:i/>
                <w:iCs/>
                <w:sz w:val="32"/>
                <w:szCs w:val="32"/>
              </w:rPr>
              <w:t xml:space="preserve"> </w:t>
            </w:r>
          </w:p>
          <w:p w14:paraId="7719201A" w14:textId="04F5C5CA" w:rsidR="001A4B0D" w:rsidRPr="001A4B0D" w:rsidRDefault="001A4B0D" w:rsidP="001A4B0D">
            <w:pPr>
              <w:pStyle w:val="ListParagraph"/>
              <w:spacing w:before="100" w:beforeAutospacing="1" w:after="100" w:afterAutospacing="1"/>
            </w:pPr>
            <w:r w:rsidRPr="001A4B0D">
              <w:t>Toby S. Edelman, senior policy attorney, Center for Medicare Advocacy</w:t>
            </w:r>
            <w:r>
              <w:t xml:space="preserve">, </w:t>
            </w:r>
            <w:r w:rsidRPr="001A4B0D">
              <w:rPr>
                <w:i/>
                <w:iCs/>
              </w:rPr>
              <w:t>How one of the largest nursing home chains in Florida could avoid nearly all of $256 million fraud judgment</w:t>
            </w:r>
            <w:r>
              <w:rPr>
                <w:i/>
                <w:iCs/>
              </w:rPr>
              <w:t xml:space="preserve">, </w:t>
            </w:r>
            <w:r w:rsidRPr="001A4B0D">
              <w:rPr>
                <w:b/>
                <w:bCs/>
              </w:rPr>
              <w:t>*Washington Post</w:t>
            </w:r>
            <w:r>
              <w:rPr>
                <w:b/>
                <w:bCs/>
              </w:rPr>
              <w:t xml:space="preserve">, </w:t>
            </w:r>
            <w:r>
              <w:t xml:space="preserve">September 14, 2021, </w:t>
            </w:r>
            <w:hyperlink r:id="rId15" w:history="1">
              <w:r w:rsidRPr="007B691B">
                <w:rPr>
                  <w:rStyle w:val="Hyperlink"/>
                </w:rPr>
                <w:t>https://tinyurl.com/256MillionJudgement</w:t>
              </w:r>
            </w:hyperlink>
            <w:r>
              <w:t xml:space="preserve"> </w:t>
            </w:r>
          </w:p>
          <w:p w14:paraId="659CBF3D" w14:textId="77777777" w:rsidR="001A4B0D" w:rsidRDefault="001A4B0D" w:rsidP="001A4B0D">
            <w:pPr>
              <w:pStyle w:val="ListParagraph"/>
              <w:spacing w:before="100" w:beforeAutospacing="1" w:after="100" w:afterAutospacing="1"/>
              <w:ind w:left="1440"/>
              <w:rPr>
                <w:b/>
                <w:bCs/>
              </w:rPr>
            </w:pPr>
          </w:p>
          <w:p w14:paraId="6173627C" w14:textId="233366B5" w:rsidR="00921F34" w:rsidRDefault="00921F34" w:rsidP="00921F34">
            <w:pPr>
              <w:pStyle w:val="ListParagraph"/>
              <w:spacing w:before="100" w:beforeAutospacing="1" w:after="100" w:afterAutospacing="1"/>
              <w:ind w:left="0"/>
              <w:rPr>
                <w:i/>
                <w:iCs/>
                <w:sz w:val="32"/>
                <w:szCs w:val="32"/>
              </w:rPr>
            </w:pPr>
            <w:r w:rsidRPr="00921F34">
              <w:rPr>
                <w:i/>
                <w:iCs/>
                <w:sz w:val="32"/>
                <w:szCs w:val="32"/>
              </w:rPr>
              <w:lastRenderedPageBreak/>
              <w:t>“Everyone knew from early in the pandemic that the most vulnerable populations are in nursing homes and veterans’ homes</w:t>
            </w:r>
            <w:r>
              <w:rPr>
                <w:i/>
                <w:iCs/>
                <w:sz w:val="32"/>
                <w:szCs w:val="32"/>
              </w:rPr>
              <w:t xml:space="preserve">.  </w:t>
            </w:r>
            <w:r w:rsidRPr="00921F34">
              <w:rPr>
                <w:i/>
                <w:iCs/>
                <w:sz w:val="32"/>
                <w:szCs w:val="32"/>
              </w:rPr>
              <w:t>Going forward, we must give more attention and devote additional resources to these facilities</w:t>
            </w:r>
            <w:r>
              <w:rPr>
                <w:i/>
                <w:iCs/>
                <w:sz w:val="32"/>
                <w:szCs w:val="32"/>
              </w:rPr>
              <w:t xml:space="preserve">.  </w:t>
            </w:r>
            <w:r w:rsidRPr="00921F34">
              <w:rPr>
                <w:i/>
                <w:iCs/>
                <w:sz w:val="32"/>
                <w:szCs w:val="32"/>
              </w:rPr>
              <w:t>We must also make sure they are being run by people with proper credentials and work experience. We can’t allow these residents to be forgotten victims of the most tragic public health crisis of our time.”</w:t>
            </w:r>
          </w:p>
          <w:p w14:paraId="73F50D93" w14:textId="39FA3285" w:rsidR="009E6BC4" w:rsidRDefault="009E6BC4" w:rsidP="009E6BC4">
            <w:pPr>
              <w:pStyle w:val="ListParagraph"/>
              <w:spacing w:before="100" w:beforeAutospacing="1" w:after="100" w:afterAutospacing="1"/>
              <w:rPr>
                <w:rStyle w:val="Hyperlink"/>
              </w:rPr>
            </w:pPr>
            <w:r w:rsidRPr="009E6BC4">
              <w:t xml:space="preserve">New Jersey </w:t>
            </w:r>
            <w:r w:rsidR="00921F34" w:rsidRPr="009E6BC4">
              <w:t>Sen. Joe Vitale (D-Middlesex), chairman of the Senate Health, Human Services and Senior Citizens Committee</w:t>
            </w:r>
            <w:r w:rsidRPr="009E6BC4">
              <w:t xml:space="preserve">, </w:t>
            </w:r>
            <w:r w:rsidRPr="00921F34">
              <w:rPr>
                <w:i/>
                <w:iCs/>
                <w:color w:val="000000" w:themeColor="text1"/>
              </w:rPr>
              <w:t>Veterans at nursing homes will have more rights in future emergencies under new N.J. laws</w:t>
            </w:r>
            <w:r>
              <w:rPr>
                <w:i/>
                <w:iCs/>
                <w:color w:val="000000" w:themeColor="text1"/>
              </w:rPr>
              <w:t xml:space="preserve">, </w:t>
            </w:r>
            <w:r>
              <w:rPr>
                <w:b/>
                <w:bCs/>
                <w:color w:val="000000" w:themeColor="text1"/>
              </w:rPr>
              <w:t xml:space="preserve">NJ.com, </w:t>
            </w:r>
            <w:r>
              <w:rPr>
                <w:color w:val="000000" w:themeColor="text1"/>
              </w:rPr>
              <w:t xml:space="preserve">September 17, 2021, </w:t>
            </w:r>
            <w:hyperlink r:id="rId16" w:history="1">
              <w:r w:rsidRPr="007B691B">
                <w:rPr>
                  <w:rStyle w:val="Hyperlink"/>
                </w:rPr>
                <w:t>https://tinyurl.com/VeteransMoreRights</w:t>
              </w:r>
            </w:hyperlink>
          </w:p>
          <w:p w14:paraId="79B6C924" w14:textId="77777777" w:rsidR="00921F34" w:rsidRPr="009E6BC4" w:rsidRDefault="00921F34" w:rsidP="00921F34">
            <w:pPr>
              <w:pStyle w:val="ListParagraph"/>
              <w:spacing w:before="100" w:beforeAutospacing="1" w:after="100" w:afterAutospacing="1"/>
              <w:ind w:left="0"/>
            </w:pPr>
          </w:p>
          <w:p w14:paraId="2E449E20" w14:textId="3B490A4A" w:rsidR="00921F34" w:rsidRDefault="00921F34" w:rsidP="00921F34">
            <w:pPr>
              <w:pStyle w:val="ListParagraph"/>
              <w:spacing w:before="100" w:beforeAutospacing="1" w:after="100" w:afterAutospacing="1"/>
              <w:ind w:left="0"/>
              <w:rPr>
                <w:i/>
                <w:iCs/>
                <w:sz w:val="32"/>
                <w:szCs w:val="32"/>
              </w:rPr>
            </w:pPr>
            <w:r w:rsidRPr="00921F34">
              <w:rPr>
                <w:i/>
                <w:iCs/>
                <w:sz w:val="32"/>
                <w:szCs w:val="32"/>
              </w:rPr>
              <w:t>“The veterans in our memorial homes may not always be in a position to advocate for themselves and might need someone else to advocate on their behalf</w:t>
            </w:r>
            <w:r w:rsidR="009E6BC4">
              <w:rPr>
                <w:i/>
                <w:iCs/>
                <w:sz w:val="32"/>
                <w:szCs w:val="32"/>
              </w:rPr>
              <w:t xml:space="preserve">.  </w:t>
            </w:r>
            <w:r w:rsidRPr="00921F34">
              <w:rPr>
                <w:i/>
                <w:iCs/>
                <w:sz w:val="32"/>
                <w:szCs w:val="32"/>
              </w:rPr>
              <w:t>Assigning a resident advocate to each home to serve as a point of contact for our veterans will make it easier for them to share any concerns or grievances they may have.”</w:t>
            </w:r>
          </w:p>
          <w:p w14:paraId="72715EB5" w14:textId="7482E692" w:rsidR="00BE168B" w:rsidRDefault="009E6BC4" w:rsidP="009E6BC4">
            <w:pPr>
              <w:pStyle w:val="ListParagraph"/>
              <w:rPr>
                <w:rStyle w:val="Hyperlink"/>
              </w:rPr>
            </w:pPr>
            <w:r w:rsidRPr="00921F34">
              <w:rPr>
                <w:i/>
                <w:iCs/>
                <w:color w:val="000000" w:themeColor="text1"/>
              </w:rPr>
              <w:t>Veterans at nursing homes will have more rights in future emergencies under new N.J. laws</w:t>
            </w:r>
            <w:r>
              <w:rPr>
                <w:i/>
                <w:iCs/>
                <w:color w:val="000000" w:themeColor="text1"/>
              </w:rPr>
              <w:t xml:space="preserve">, </w:t>
            </w:r>
            <w:r>
              <w:rPr>
                <w:b/>
                <w:bCs/>
                <w:color w:val="000000" w:themeColor="text1"/>
              </w:rPr>
              <w:t xml:space="preserve">NJ.com, </w:t>
            </w:r>
            <w:r>
              <w:rPr>
                <w:color w:val="000000" w:themeColor="text1"/>
              </w:rPr>
              <w:t xml:space="preserve">September 17, 2021, </w:t>
            </w:r>
            <w:hyperlink r:id="rId17" w:history="1">
              <w:r w:rsidRPr="007B691B">
                <w:rPr>
                  <w:rStyle w:val="Hyperlink"/>
                </w:rPr>
                <w:t>https://tinyurl.com/VeteransMoreRights</w:t>
              </w:r>
            </w:hyperlink>
          </w:p>
          <w:p w14:paraId="5CD46F17" w14:textId="77777777" w:rsidR="009E6BC4" w:rsidRPr="009E6BC4" w:rsidRDefault="009E6BC4" w:rsidP="009E6BC4">
            <w:pPr>
              <w:pStyle w:val="ListParagraph"/>
            </w:pPr>
          </w:p>
          <w:p w14:paraId="1C23C133" w14:textId="7FB4983F" w:rsidR="00BE168B" w:rsidRDefault="00BE168B" w:rsidP="004E283E">
            <w:pPr>
              <w:pStyle w:val="ListParagraph"/>
              <w:spacing w:before="100" w:beforeAutospacing="1" w:after="100" w:afterAutospacing="1"/>
              <w:ind w:left="0"/>
              <w:rPr>
                <w:i/>
                <w:iCs/>
                <w:sz w:val="32"/>
                <w:szCs w:val="32"/>
              </w:rPr>
            </w:pPr>
            <w:r w:rsidRPr="00BE168B">
              <w:rPr>
                <w:i/>
                <w:iCs/>
                <w:sz w:val="32"/>
                <w:szCs w:val="32"/>
              </w:rPr>
              <w:t xml:space="preserve">Night after night, I see restaurants that are theoretically wheelchair accessible. What I rarely see are wheelchairs. And I’m ashamed to admit I never thought very hard about that until my first meal at a new restaurant in East Harlem called </w:t>
            </w:r>
            <w:hyperlink r:id="rId18" w:tgtFrame="_blank" w:history="1">
              <w:r w:rsidRPr="00BE168B">
                <w:rPr>
                  <w:rStyle w:val="Hyperlink"/>
                  <w:i/>
                  <w:iCs/>
                  <w:sz w:val="32"/>
                  <w:szCs w:val="32"/>
                </w:rPr>
                <w:t>Contento</w:t>
              </w:r>
            </w:hyperlink>
            <w:r w:rsidRPr="00BE168B">
              <w:rPr>
                <w:i/>
                <w:iCs/>
                <w:sz w:val="32"/>
                <w:szCs w:val="32"/>
              </w:rPr>
              <w:t>. Two of its owners use wheelchairs, and they designed Contento so that they and others like them would be as comfortable as possible.</w:t>
            </w:r>
            <w:r>
              <w:rPr>
                <w:i/>
                <w:iCs/>
                <w:sz w:val="32"/>
                <w:szCs w:val="32"/>
              </w:rPr>
              <w:t xml:space="preserve"> </w:t>
            </w:r>
            <w:r w:rsidR="004E283E">
              <w:rPr>
                <w:i/>
                <w:iCs/>
                <w:sz w:val="32"/>
                <w:szCs w:val="32"/>
              </w:rPr>
              <w:t>. . [S]</w:t>
            </w:r>
            <w:r w:rsidRPr="00BE168B">
              <w:rPr>
                <w:i/>
                <w:iCs/>
                <w:sz w:val="32"/>
                <w:szCs w:val="32"/>
              </w:rPr>
              <w:t>he pointed out all the things she’d noticed that were out of the ordinary: the smooth concrete path from the sidewalk to the front door; the placement and height of the tables and bar tops; and a dozen other things that allowed her to get through the meal without help.</w:t>
            </w:r>
            <w:r w:rsidR="004E283E">
              <w:rPr>
                <w:i/>
                <w:iCs/>
                <w:sz w:val="32"/>
                <w:szCs w:val="32"/>
              </w:rPr>
              <w:t xml:space="preserve"> . . </w:t>
            </w:r>
            <w:r w:rsidRPr="00BE168B">
              <w:rPr>
                <w:i/>
                <w:iCs/>
                <w:sz w:val="32"/>
                <w:szCs w:val="32"/>
              </w:rPr>
              <w:t xml:space="preserve">Listing all the ways Contento accommodates people with various disabilities, not just wheelchair users, will make the place sound like some kind of accessibility </w:t>
            </w:r>
            <w:r w:rsidRPr="00BE168B">
              <w:rPr>
                <w:i/>
                <w:iCs/>
                <w:sz w:val="32"/>
                <w:szCs w:val="32"/>
              </w:rPr>
              <w:lastRenderedPageBreak/>
              <w:t>theme park. But it is, above all, a very enjoyable place to have dinner and a few glasses of wine.</w:t>
            </w:r>
          </w:p>
          <w:p w14:paraId="0C5B5158" w14:textId="2E10A090" w:rsidR="004E283E" w:rsidRPr="00BE168B" w:rsidRDefault="004E283E" w:rsidP="004E283E">
            <w:pPr>
              <w:pStyle w:val="ListParagraph"/>
            </w:pPr>
            <w:r w:rsidRPr="004E283E">
              <w:t>Pete Wells,</w:t>
            </w:r>
            <w:r>
              <w:t xml:space="preserve"> </w:t>
            </w:r>
            <w:r w:rsidRPr="004E283E">
              <w:rPr>
                <w:b/>
                <w:bCs/>
              </w:rPr>
              <w:t>New York Times</w:t>
            </w:r>
            <w:r>
              <w:t xml:space="preserve"> restaurant critic,</w:t>
            </w:r>
            <w:r>
              <w:rPr>
                <w:i/>
                <w:iCs/>
              </w:rPr>
              <w:t xml:space="preserve"> </w:t>
            </w:r>
            <w:r w:rsidRPr="00BE168B">
              <w:rPr>
                <w:i/>
                <w:iCs/>
              </w:rPr>
              <w:t>Accessibility Is a Right. This Restaurant Treats It That Way.</w:t>
            </w:r>
            <w:r>
              <w:rPr>
                <w:i/>
                <w:iCs/>
              </w:rPr>
              <w:t xml:space="preserve">, </w:t>
            </w:r>
            <w:r w:rsidRPr="004E283E">
              <w:rPr>
                <w:b/>
                <w:bCs/>
              </w:rPr>
              <w:t>*New York Times</w:t>
            </w:r>
            <w:r>
              <w:rPr>
                <w:b/>
                <w:bCs/>
              </w:rPr>
              <w:t xml:space="preserve">, </w:t>
            </w:r>
            <w:r>
              <w:t xml:space="preserve">August 18, 2021, </w:t>
            </w:r>
            <w:hyperlink r:id="rId19" w:history="1">
              <w:r w:rsidRPr="0055080E">
                <w:rPr>
                  <w:rStyle w:val="Hyperlink"/>
                </w:rPr>
                <w:t>https://tinyurl.com/AccessibilityIsAStandard</w:t>
              </w:r>
            </w:hyperlink>
            <w:r>
              <w:t xml:space="preserve"> </w:t>
            </w:r>
          </w:p>
          <w:p w14:paraId="2D2748E3" w14:textId="77777777" w:rsidR="00921F34" w:rsidRDefault="00921F34" w:rsidP="004E283E">
            <w:pPr>
              <w:pStyle w:val="ListParagraph"/>
              <w:spacing w:before="100" w:beforeAutospacing="1" w:after="100" w:afterAutospacing="1"/>
            </w:pPr>
          </w:p>
          <w:p w14:paraId="1C41C9E7" w14:textId="77777777" w:rsidR="00DA1936" w:rsidRDefault="00DA1936" w:rsidP="00DA1936">
            <w:pPr>
              <w:pStyle w:val="ListParagraph"/>
              <w:spacing w:before="100" w:beforeAutospacing="1" w:after="100" w:afterAutospacing="1"/>
              <w:ind w:left="0"/>
              <w:rPr>
                <w:i/>
                <w:iCs/>
                <w:sz w:val="32"/>
                <w:szCs w:val="32"/>
              </w:rPr>
            </w:pPr>
            <w:r w:rsidRPr="00DA1936">
              <w:rPr>
                <w:i/>
                <w:iCs/>
                <w:sz w:val="32"/>
                <w:szCs w:val="32"/>
              </w:rPr>
              <w:t>In 2017, a bipartisan congress passed a law that would allow for the sale of over-the-counter hearing aids for those with mild to moderate hearing loss, but the Food and Drug Administration has yet to issue regulations to assure that such devices are both safe and effective. The agency, preoccupied with the pandemic, failed to meet the law’s mandated deadline to publish the required rules by August 2020.</w:t>
            </w:r>
          </w:p>
          <w:p w14:paraId="00A74753" w14:textId="77777777" w:rsidR="009E6BC4" w:rsidRDefault="009E6BC4" w:rsidP="009E6BC4">
            <w:pPr>
              <w:pStyle w:val="ListParagraph"/>
              <w:spacing w:before="100" w:beforeAutospacing="1" w:after="100" w:afterAutospacing="1"/>
              <w:rPr>
                <w:rFonts w:eastAsia="Times New Roman" w:cstheme="minorHAnsi"/>
              </w:rPr>
            </w:pPr>
            <w:r w:rsidRPr="00DA1936">
              <w:rPr>
                <w:bCs/>
                <w:i/>
                <w:iCs/>
                <w:color w:val="000000" w:themeColor="text1"/>
              </w:rPr>
              <w:t>Will Hearing Aids Ever Be Hip?</w:t>
            </w:r>
            <w:r>
              <w:rPr>
                <w:bCs/>
                <w:color w:val="000000" w:themeColor="text1"/>
              </w:rPr>
              <w:t xml:space="preserve"> , </w:t>
            </w:r>
            <w:r>
              <w:rPr>
                <w:b/>
                <w:color w:val="000000" w:themeColor="text1"/>
              </w:rPr>
              <w:t xml:space="preserve">*New York Times, </w:t>
            </w:r>
            <w:r>
              <w:rPr>
                <w:bCs/>
                <w:color w:val="000000" w:themeColor="text1"/>
              </w:rPr>
              <w:t xml:space="preserve">August 30, 2021, </w:t>
            </w:r>
            <w:hyperlink r:id="rId20" w:history="1">
              <w:r w:rsidRPr="0055080E">
                <w:rPr>
                  <w:rStyle w:val="Hyperlink"/>
                  <w:rFonts w:eastAsia="Times New Roman" w:cstheme="minorHAnsi"/>
                </w:rPr>
                <w:t>https://tinyurl.com/WillHearingAidsBeHip</w:t>
              </w:r>
            </w:hyperlink>
          </w:p>
          <w:p w14:paraId="2740AA6F" w14:textId="77777777" w:rsidR="009459FD" w:rsidRDefault="009459FD" w:rsidP="009E6BC4">
            <w:pPr>
              <w:pStyle w:val="ListParagraph"/>
              <w:spacing w:before="100" w:beforeAutospacing="1" w:after="100" w:afterAutospacing="1"/>
              <w:rPr>
                <w:rFonts w:eastAsia="Times New Roman" w:cstheme="minorHAnsi"/>
              </w:rPr>
            </w:pPr>
          </w:p>
          <w:p w14:paraId="4A9D2D33" w14:textId="37B8015C" w:rsidR="009459FD" w:rsidRDefault="009459FD" w:rsidP="009459FD">
            <w:pPr>
              <w:pStyle w:val="ListParagraph"/>
              <w:spacing w:before="100" w:beforeAutospacing="1" w:after="100" w:afterAutospacing="1"/>
              <w:ind w:left="0"/>
              <w:rPr>
                <w:i/>
                <w:iCs/>
                <w:sz w:val="32"/>
                <w:szCs w:val="32"/>
              </w:rPr>
            </w:pPr>
            <w:r w:rsidRPr="009459FD">
              <w:rPr>
                <w:i/>
                <w:iCs/>
                <w:sz w:val="32"/>
                <w:szCs w:val="32"/>
              </w:rPr>
              <w:t xml:space="preserve">Today the </w:t>
            </w:r>
            <w:r>
              <w:rPr>
                <w:i/>
                <w:iCs/>
                <w:sz w:val="32"/>
                <w:szCs w:val="32"/>
              </w:rPr>
              <w:t>[</w:t>
            </w:r>
            <w:r w:rsidRPr="009459FD">
              <w:rPr>
                <w:i/>
                <w:iCs/>
                <w:sz w:val="32"/>
                <w:szCs w:val="32"/>
              </w:rPr>
              <w:t>Baychester Houses</w:t>
            </w:r>
            <w:r>
              <w:rPr>
                <w:i/>
                <w:iCs/>
                <w:sz w:val="32"/>
                <w:szCs w:val="32"/>
              </w:rPr>
              <w:t xml:space="preserve">] </w:t>
            </w:r>
            <w:r w:rsidRPr="009459FD">
              <w:rPr>
                <w:i/>
                <w:iCs/>
                <w:sz w:val="32"/>
                <w:szCs w:val="32"/>
              </w:rPr>
              <w:t xml:space="preserve">campus looks spotless, with refurbished playgrounds, fresh </w:t>
            </w:r>
            <w:r w:rsidR="00B41B32" w:rsidRPr="009459FD">
              <w:rPr>
                <w:i/>
                <w:iCs/>
                <w:sz w:val="32"/>
                <w:szCs w:val="32"/>
              </w:rPr>
              <w:t>plantings,</w:t>
            </w:r>
            <w:r w:rsidRPr="009459FD">
              <w:rPr>
                <w:i/>
                <w:iCs/>
                <w:sz w:val="32"/>
                <w:szCs w:val="32"/>
              </w:rPr>
              <w:t xml:space="preserve"> and a new basketball court. The buildings have been reclad with a waterproof material and faux-wood paneling. The renovation is not Architecture with a capital A. But it is dignified and better than some market rate housing. Glassed-in entrances have replaced the old carceral doorways. There are new lobbies, new light fixtures in the hallways, new recycling rooms and compactors in the basements. Apartments have been outfitted with new bathroom fixtures, </w:t>
            </w:r>
            <w:r w:rsidR="00B41B32" w:rsidRPr="009459FD">
              <w:rPr>
                <w:i/>
                <w:iCs/>
                <w:sz w:val="32"/>
                <w:szCs w:val="32"/>
              </w:rPr>
              <w:t>windows,</w:t>
            </w:r>
            <w:r w:rsidRPr="009459FD">
              <w:rPr>
                <w:i/>
                <w:iCs/>
                <w:sz w:val="32"/>
                <w:szCs w:val="32"/>
              </w:rPr>
              <w:t xml:space="preserve"> and kitchen appliances.</w:t>
            </w:r>
          </w:p>
          <w:p w14:paraId="190A4F15" w14:textId="77777777" w:rsidR="009459FD" w:rsidRDefault="009459FD" w:rsidP="009459FD">
            <w:pPr>
              <w:pStyle w:val="ListParagraph"/>
              <w:spacing w:before="100" w:beforeAutospacing="1" w:after="100" w:afterAutospacing="1"/>
            </w:pPr>
            <w:r w:rsidRPr="00CB449C">
              <w:rPr>
                <w:i/>
                <w:iCs/>
              </w:rPr>
              <w:t>A Rebirth in the Bronx: Is This How to Save Public Housing?</w:t>
            </w:r>
            <w:r>
              <w:rPr>
                <w:i/>
                <w:iCs/>
              </w:rPr>
              <w:t xml:space="preserve">, </w:t>
            </w:r>
            <w:r w:rsidRPr="009459FD">
              <w:rPr>
                <w:b/>
                <w:bCs/>
              </w:rPr>
              <w:t>*New York Times</w:t>
            </w:r>
            <w:r>
              <w:rPr>
                <w:b/>
                <w:bCs/>
              </w:rPr>
              <w:t xml:space="preserve">, </w:t>
            </w:r>
            <w:r>
              <w:t xml:space="preserve">August 19, 2021 (updated), </w:t>
            </w:r>
            <w:hyperlink r:id="rId21" w:history="1">
              <w:r w:rsidRPr="0055080E">
                <w:rPr>
                  <w:rStyle w:val="Hyperlink"/>
                </w:rPr>
                <w:t>https://tinyurl.com/RebirthInTheBronx</w:t>
              </w:r>
            </w:hyperlink>
          </w:p>
          <w:p w14:paraId="36C4A38A" w14:textId="77777777" w:rsidR="009459FD" w:rsidRDefault="009459FD" w:rsidP="009459FD">
            <w:pPr>
              <w:pStyle w:val="ListParagraph"/>
              <w:spacing w:before="100" w:beforeAutospacing="1" w:after="100" w:afterAutospacing="1"/>
              <w:rPr>
                <w:i/>
                <w:iCs/>
              </w:rPr>
            </w:pPr>
          </w:p>
          <w:p w14:paraId="0E57FED0" w14:textId="77777777" w:rsidR="00B42C66" w:rsidRDefault="00B42C66" w:rsidP="00B42C66">
            <w:pPr>
              <w:pStyle w:val="ListParagraph"/>
              <w:spacing w:before="100" w:beforeAutospacing="1" w:after="100" w:afterAutospacing="1"/>
              <w:ind w:left="0"/>
              <w:rPr>
                <w:i/>
                <w:iCs/>
                <w:sz w:val="32"/>
                <w:szCs w:val="32"/>
              </w:rPr>
            </w:pPr>
            <w:r w:rsidRPr="00B42C66">
              <w:rPr>
                <w:i/>
                <w:iCs/>
                <w:sz w:val="32"/>
                <w:szCs w:val="32"/>
              </w:rPr>
              <w:t xml:space="preserve">It is imperative that these public funds be used wisely to build a workforce that responds to the urgent and enduring health care needs of society, rather than the interests of health care organizations, health insurers, or professional groups. These societal needs include bolstering access to maternity care while rural hospitals are closing, filling the </w:t>
            </w:r>
            <w:r w:rsidRPr="00B42C66">
              <w:rPr>
                <w:i/>
                <w:iCs/>
                <w:sz w:val="32"/>
                <w:szCs w:val="32"/>
              </w:rPr>
              <w:lastRenderedPageBreak/>
              <w:t>long-standing shortage of primary care services, increasing the availability of mental health and substance use disorder services for patients and providers as behavioral health needs and “</w:t>
            </w:r>
            <w:hyperlink r:id="rId22" w:tgtFrame="_blank" w:history="1">
              <w:r w:rsidRPr="00B42C66">
                <w:rPr>
                  <w:rStyle w:val="Hyperlink"/>
                  <w:i/>
                  <w:iCs/>
                  <w:sz w:val="32"/>
                  <w:szCs w:val="32"/>
                </w:rPr>
                <w:t>deaths of despair</w:t>
              </w:r>
            </w:hyperlink>
            <w:r w:rsidRPr="00B42C66">
              <w:rPr>
                <w:i/>
                <w:iCs/>
                <w:sz w:val="32"/>
                <w:szCs w:val="32"/>
              </w:rPr>
              <w:t>” have dramatically increased during the COVID-19 pandemic, mitigating critical shortfalls in long-term care, and effectively addressing social determinants that prompt and exacerbate health inequities.</w:t>
            </w:r>
          </w:p>
          <w:p w14:paraId="516D68F6" w14:textId="5C447435" w:rsidR="00B42C66" w:rsidRPr="00B42C66" w:rsidRDefault="0034539C" w:rsidP="003345EE">
            <w:pPr>
              <w:pStyle w:val="ListParagraph"/>
            </w:pPr>
            <w:r w:rsidRPr="0034539C">
              <w:rPr>
                <w:i/>
                <w:iCs/>
              </w:rPr>
              <w:t xml:space="preserve">Investing In A 21st Century Health Workforce: A Call </w:t>
            </w:r>
            <w:r w:rsidR="00323448" w:rsidRPr="0034539C">
              <w:rPr>
                <w:i/>
                <w:iCs/>
              </w:rPr>
              <w:t>for</w:t>
            </w:r>
            <w:r w:rsidRPr="0034539C">
              <w:rPr>
                <w:i/>
                <w:iCs/>
              </w:rPr>
              <w:t xml:space="preserve"> Accountability</w:t>
            </w:r>
            <w:r>
              <w:rPr>
                <w:i/>
                <w:iCs/>
              </w:rPr>
              <w:t xml:space="preserve">, </w:t>
            </w:r>
            <w:r w:rsidR="00B42C66" w:rsidRPr="0034539C">
              <w:rPr>
                <w:b/>
                <w:bCs/>
              </w:rPr>
              <w:t>Health Affairs Blog</w:t>
            </w:r>
            <w:r>
              <w:rPr>
                <w:b/>
                <w:bCs/>
              </w:rPr>
              <w:t xml:space="preserve">, </w:t>
            </w:r>
            <w:r w:rsidR="00B42C66" w:rsidRPr="00B42C66">
              <w:t>September 15, 2021</w:t>
            </w:r>
            <w:r>
              <w:t xml:space="preserve">, </w:t>
            </w:r>
            <w:hyperlink r:id="rId23" w:tgtFrame="_blank" w:history="1">
              <w:r>
                <w:rPr>
                  <w:rStyle w:val="Hyperlink"/>
                  <w:rFonts w:ascii="Calibri" w:hAnsi="Calibri" w:cs="Calibri"/>
                  <w:color w:val="0563C1"/>
                </w:rPr>
                <w:t>https://tinyurl.com/21stCenturyHealthWorkforce</w:t>
              </w:r>
            </w:hyperlink>
          </w:p>
          <w:p w14:paraId="1B284F01" w14:textId="77777777" w:rsidR="00B42C66" w:rsidRDefault="00B42C66" w:rsidP="0034539C">
            <w:pPr>
              <w:pStyle w:val="ListParagraph"/>
              <w:spacing w:before="100" w:beforeAutospacing="1" w:after="100" w:afterAutospacing="1"/>
            </w:pPr>
          </w:p>
          <w:p w14:paraId="4362DD30" w14:textId="77777777" w:rsidR="00817913" w:rsidRDefault="00817913" w:rsidP="00817913">
            <w:pPr>
              <w:pStyle w:val="ListParagraph"/>
              <w:spacing w:before="100" w:beforeAutospacing="1" w:after="100" w:afterAutospacing="1"/>
              <w:ind w:left="0"/>
              <w:rPr>
                <w:i/>
                <w:iCs/>
                <w:sz w:val="32"/>
                <w:szCs w:val="32"/>
              </w:rPr>
            </w:pPr>
            <w:r w:rsidRPr="00817913">
              <w:rPr>
                <w:i/>
                <w:iCs/>
                <w:sz w:val="32"/>
                <w:szCs w:val="32"/>
              </w:rPr>
              <w:t>If past performance is any guide, DPH is way too lenient in reviewing mergers and other expansions.</w:t>
            </w:r>
          </w:p>
          <w:p w14:paraId="738E53A6" w14:textId="11184C2E" w:rsidR="00817913" w:rsidRPr="00817913" w:rsidRDefault="00817913" w:rsidP="00817913">
            <w:pPr>
              <w:pStyle w:val="ListParagraph"/>
            </w:pPr>
            <w:r w:rsidRPr="00817913">
              <w:rPr>
                <w:i/>
                <w:iCs/>
              </w:rPr>
              <w:t>DPH needs to stop being a paper tiger</w:t>
            </w:r>
            <w:r>
              <w:rPr>
                <w:i/>
                <w:iCs/>
              </w:rPr>
              <w:t xml:space="preserve">, </w:t>
            </w:r>
            <w:r w:rsidRPr="00817913">
              <w:rPr>
                <w:b/>
                <w:bCs/>
              </w:rPr>
              <w:t>CommonWealth</w:t>
            </w:r>
            <w:r>
              <w:rPr>
                <w:b/>
                <w:bCs/>
              </w:rPr>
              <w:t xml:space="preserve">, </w:t>
            </w:r>
            <w:r w:rsidRPr="00817913">
              <w:t>September 19, 2021</w:t>
            </w:r>
            <w:r>
              <w:t>,</w:t>
            </w:r>
          </w:p>
          <w:p w14:paraId="362C0350" w14:textId="1E65DC54" w:rsidR="00817913" w:rsidRDefault="00C039BA" w:rsidP="00817913">
            <w:pPr>
              <w:pStyle w:val="ListParagraph"/>
            </w:pPr>
            <w:hyperlink r:id="rId24" w:history="1">
              <w:r w:rsidR="00817913" w:rsidRPr="00817913">
                <w:rPr>
                  <w:rStyle w:val="Hyperlink"/>
                </w:rPr>
                <w:t>https://tinyurl.com/APaperTiger</w:t>
              </w:r>
            </w:hyperlink>
            <w:r w:rsidR="00817913" w:rsidRPr="00817913">
              <w:t xml:space="preserve"> </w:t>
            </w:r>
          </w:p>
          <w:p w14:paraId="44C24188" w14:textId="6B58CF07" w:rsidR="0073096D" w:rsidRDefault="0073096D" w:rsidP="00817913">
            <w:pPr>
              <w:pStyle w:val="ListParagraph"/>
            </w:pPr>
          </w:p>
          <w:p w14:paraId="269FE0D1" w14:textId="77777777" w:rsidR="00455BB2" w:rsidRDefault="0073096D" w:rsidP="0073096D">
            <w:pPr>
              <w:pStyle w:val="ListParagraph"/>
              <w:ind w:left="0"/>
              <w:rPr>
                <w:i/>
                <w:iCs/>
                <w:sz w:val="32"/>
                <w:szCs w:val="32"/>
              </w:rPr>
            </w:pPr>
            <w:r w:rsidRPr="0073096D">
              <w:rPr>
                <w:i/>
                <w:iCs/>
                <w:sz w:val="32"/>
                <w:szCs w:val="32"/>
              </w:rPr>
              <w:t>“If you need drugs, open up your grandma’s medicine cabinet</w:t>
            </w:r>
            <w:r>
              <w:rPr>
                <w:i/>
                <w:iCs/>
                <w:sz w:val="32"/>
                <w:szCs w:val="32"/>
              </w:rPr>
              <w:t>.</w:t>
            </w:r>
            <w:r w:rsidRPr="0073096D">
              <w:rPr>
                <w:i/>
                <w:iCs/>
                <w:sz w:val="32"/>
                <w:szCs w:val="32"/>
              </w:rPr>
              <w:t xml:space="preserve">” </w:t>
            </w:r>
          </w:p>
          <w:p w14:paraId="76269D0C" w14:textId="05B8D122" w:rsidR="00455BB2" w:rsidRPr="00455BB2" w:rsidRDefault="0073096D" w:rsidP="00455BB2">
            <w:pPr>
              <w:pStyle w:val="ListParagraph"/>
              <w:rPr>
                <w:b/>
                <w:bCs/>
              </w:rPr>
            </w:pPr>
            <w:r w:rsidRPr="00455BB2">
              <w:t>Pamela Teaster, gerontologist at Virginia Tech</w:t>
            </w:r>
            <w:r w:rsidR="00455BB2">
              <w:t xml:space="preserve">, </w:t>
            </w:r>
            <w:r w:rsidR="00455BB2" w:rsidRPr="00455BB2">
              <w:rPr>
                <w:i/>
                <w:iCs/>
              </w:rPr>
              <w:t>The Pain Wouldn’t Stop — Because Her Medication Had Been Stolen</w:t>
            </w:r>
            <w:r w:rsidR="00455BB2">
              <w:rPr>
                <w:i/>
                <w:iCs/>
              </w:rPr>
              <w:t xml:space="preserve">, </w:t>
            </w:r>
            <w:r w:rsidR="00455BB2" w:rsidRPr="00455BB2">
              <w:rPr>
                <w:b/>
                <w:bCs/>
              </w:rPr>
              <w:t>*New York Times</w:t>
            </w:r>
            <w:r w:rsidR="00455BB2">
              <w:rPr>
                <w:b/>
                <w:bCs/>
              </w:rPr>
              <w:t xml:space="preserve">, </w:t>
            </w:r>
          </w:p>
          <w:p w14:paraId="2EE468B1" w14:textId="6E39ECFD" w:rsidR="00455BB2" w:rsidRPr="00817913" w:rsidRDefault="00455BB2" w:rsidP="00455BB2">
            <w:pPr>
              <w:pStyle w:val="ListParagraph"/>
            </w:pPr>
            <w:r w:rsidRPr="00455BB2">
              <w:t>September 17, 2021</w:t>
            </w:r>
            <w:r>
              <w:t xml:space="preserve">, </w:t>
            </w:r>
            <w:hyperlink r:id="rId25" w:history="1">
              <w:r w:rsidRPr="00455BB2">
                <w:rPr>
                  <w:rStyle w:val="Hyperlink"/>
                </w:rPr>
                <w:t>https://tinyurl.com/PainWouldntStop</w:t>
              </w:r>
            </w:hyperlink>
            <w:r w:rsidRPr="00455BB2">
              <w:t xml:space="preserve"> </w:t>
            </w:r>
          </w:p>
          <w:p w14:paraId="44BB5945" w14:textId="77777777" w:rsidR="00817913" w:rsidRDefault="00817913" w:rsidP="00817913">
            <w:pPr>
              <w:pStyle w:val="ListParagraph"/>
              <w:spacing w:before="100" w:beforeAutospacing="1" w:after="100" w:afterAutospacing="1"/>
            </w:pPr>
          </w:p>
          <w:p w14:paraId="196ECCA6" w14:textId="54F61BAD" w:rsidR="00FE67C0" w:rsidRPr="00FE67C0" w:rsidRDefault="00FE67C0" w:rsidP="00FE67C0">
            <w:pPr>
              <w:pStyle w:val="ListParagraph"/>
              <w:ind w:left="0"/>
              <w:rPr>
                <w:i/>
                <w:iCs/>
                <w:sz w:val="32"/>
                <w:szCs w:val="32"/>
              </w:rPr>
            </w:pPr>
            <w:r w:rsidRPr="00FE67C0">
              <w:rPr>
                <w:i/>
                <w:iCs/>
                <w:sz w:val="32"/>
                <w:szCs w:val="32"/>
              </w:rPr>
              <w:t>"Our findings are concerning given the broad FDA labeling for aducanumab</w:t>
            </w:r>
            <w:r>
              <w:rPr>
                <w:i/>
                <w:iCs/>
                <w:sz w:val="32"/>
                <w:szCs w:val="32"/>
              </w:rPr>
              <w:t xml:space="preserve">.  </w:t>
            </w:r>
            <w:r w:rsidRPr="00FE67C0">
              <w:rPr>
                <w:i/>
                <w:iCs/>
                <w:sz w:val="32"/>
                <w:szCs w:val="32"/>
              </w:rPr>
              <w:t>The public conversation on aducanumab has focused on limited benefit and high costs. It is equally important to consider that the majority of patients with Alzheimer's disease are likely to face higher risks of adverse events than the patients studied in the trials</w:t>
            </w:r>
            <w:r>
              <w:rPr>
                <w:i/>
                <w:iCs/>
                <w:sz w:val="32"/>
                <w:szCs w:val="32"/>
              </w:rPr>
              <w:t>.”</w:t>
            </w:r>
          </w:p>
          <w:p w14:paraId="671589E6" w14:textId="32757A17" w:rsidR="00FE67C0" w:rsidRPr="00FE67C0" w:rsidRDefault="00FE67C0" w:rsidP="00FE67C0">
            <w:pPr>
              <w:pStyle w:val="ListParagraph"/>
              <w:spacing w:before="100" w:beforeAutospacing="1" w:after="100" w:afterAutospacing="1"/>
            </w:pPr>
            <w:r w:rsidRPr="00FE67C0">
              <w:t xml:space="preserve">Dr. Timothy Anderson, assistant professor of medicine at Beth Israel Lahey Health, Boston, </w:t>
            </w:r>
            <w:r w:rsidRPr="00FE67C0">
              <w:rPr>
                <w:i/>
                <w:iCs/>
              </w:rPr>
              <w:t>Most Alzheimer's Patients Wouldn't Have Qualified for Controversial Drug's Trial: Stud</w:t>
            </w:r>
            <w:r>
              <w:rPr>
                <w:i/>
                <w:iCs/>
              </w:rPr>
              <w:t xml:space="preserve">, </w:t>
            </w:r>
            <w:r w:rsidRPr="00FE67C0">
              <w:rPr>
                <w:b/>
                <w:bCs/>
              </w:rPr>
              <w:t>Health Day</w:t>
            </w:r>
            <w:r>
              <w:rPr>
                <w:b/>
                <w:bCs/>
              </w:rPr>
              <w:t xml:space="preserve">, </w:t>
            </w:r>
            <w:r w:rsidRPr="00FE67C0">
              <w:t>September 14, 2021</w:t>
            </w:r>
            <w:r>
              <w:t xml:space="preserve">, </w:t>
            </w:r>
          </w:p>
          <w:p w14:paraId="02E0E52A" w14:textId="40583231" w:rsidR="00FE67C0" w:rsidRPr="00FE67C0" w:rsidRDefault="00C039BA" w:rsidP="00FE67C0">
            <w:pPr>
              <w:pStyle w:val="ListParagraph"/>
              <w:spacing w:before="100" w:beforeAutospacing="1" w:after="100" w:afterAutospacing="1"/>
            </w:pPr>
            <w:hyperlink r:id="rId26" w:history="1">
              <w:r w:rsidR="00FE67C0" w:rsidRPr="00FE67C0">
                <w:rPr>
                  <w:rStyle w:val="Hyperlink"/>
                </w:rPr>
                <w:t>https://tinyurl.com/PatientsWouldntHaveQualified</w:t>
              </w:r>
            </w:hyperlink>
          </w:p>
          <w:p w14:paraId="0739C387" w14:textId="77777777" w:rsidR="00FE67C0" w:rsidRDefault="00FE67C0" w:rsidP="00FE67C0">
            <w:pPr>
              <w:pStyle w:val="ListParagraph"/>
              <w:spacing w:before="100" w:beforeAutospacing="1" w:after="100" w:afterAutospacing="1"/>
              <w:ind w:left="0"/>
            </w:pPr>
          </w:p>
          <w:p w14:paraId="2AE6429E" w14:textId="322CCB9B" w:rsidR="00FE67C0" w:rsidRDefault="00FE67C0" w:rsidP="00FE67C0">
            <w:pPr>
              <w:pStyle w:val="ListParagraph"/>
              <w:spacing w:before="100" w:beforeAutospacing="1" w:after="100" w:afterAutospacing="1"/>
              <w:ind w:left="0"/>
              <w:rPr>
                <w:i/>
                <w:iCs/>
                <w:sz w:val="32"/>
                <w:szCs w:val="32"/>
              </w:rPr>
            </w:pPr>
            <w:r w:rsidRPr="00FE67C0">
              <w:rPr>
                <w:i/>
                <w:iCs/>
                <w:sz w:val="32"/>
                <w:szCs w:val="32"/>
              </w:rPr>
              <w:t xml:space="preserve">"Medicare really improves financial risk protection for older </w:t>
            </w:r>
            <w:r w:rsidR="00323448" w:rsidRPr="00FE67C0">
              <w:rPr>
                <w:i/>
                <w:iCs/>
                <w:sz w:val="32"/>
                <w:szCs w:val="32"/>
              </w:rPr>
              <w:t>adults and</w:t>
            </w:r>
            <w:r w:rsidRPr="00FE67C0">
              <w:rPr>
                <w:i/>
                <w:iCs/>
                <w:sz w:val="32"/>
                <w:szCs w:val="32"/>
              </w:rPr>
              <w:t xml:space="preserve"> reducing the age of Medicare eligibility would go a long way in reducing the financial burden of health care spending for those who are not quite 65</w:t>
            </w:r>
            <w:r>
              <w:rPr>
                <w:i/>
                <w:iCs/>
                <w:sz w:val="32"/>
                <w:szCs w:val="32"/>
              </w:rPr>
              <w:t>.</w:t>
            </w:r>
            <w:r w:rsidRPr="00FE67C0">
              <w:rPr>
                <w:i/>
                <w:iCs/>
                <w:sz w:val="32"/>
                <w:szCs w:val="32"/>
              </w:rPr>
              <w:t xml:space="preserve">" </w:t>
            </w:r>
          </w:p>
          <w:p w14:paraId="7ADC2877" w14:textId="0C6AFA75" w:rsidR="00323448" w:rsidRPr="00323448" w:rsidRDefault="00FE67C0" w:rsidP="00323448">
            <w:pPr>
              <w:pStyle w:val="ListParagraph"/>
              <w:spacing w:before="100" w:beforeAutospacing="1" w:after="100" w:afterAutospacing="1"/>
            </w:pPr>
            <w:r w:rsidRPr="00323448">
              <w:t>Dr. John Scott, assistant professor of cardiac surgery, University of Michigan Medical School, Ann Arbor</w:t>
            </w:r>
            <w:r w:rsidR="00323448" w:rsidRPr="00323448">
              <w:t xml:space="preserve">, </w:t>
            </w:r>
            <w:r w:rsidR="00323448">
              <w:t xml:space="preserve"> </w:t>
            </w:r>
            <w:r w:rsidR="00323448" w:rsidRPr="00323448">
              <w:rPr>
                <w:i/>
                <w:iCs/>
              </w:rPr>
              <w:t xml:space="preserve">Turning 65 Brings Big Health Care Cost Savings, </w:t>
            </w:r>
            <w:r w:rsidR="00323448" w:rsidRPr="00323448">
              <w:rPr>
                <w:i/>
                <w:iCs/>
              </w:rPr>
              <w:lastRenderedPageBreak/>
              <w:t>Study Finds</w:t>
            </w:r>
            <w:r w:rsidR="00323448">
              <w:rPr>
                <w:i/>
                <w:iCs/>
              </w:rPr>
              <w:t xml:space="preserve">, </w:t>
            </w:r>
            <w:r w:rsidR="00323448" w:rsidRPr="00323448">
              <w:rPr>
                <w:b/>
                <w:bCs/>
              </w:rPr>
              <w:t>Health Day</w:t>
            </w:r>
            <w:r w:rsidR="00323448">
              <w:rPr>
                <w:b/>
                <w:bCs/>
              </w:rPr>
              <w:t xml:space="preserve">, </w:t>
            </w:r>
            <w:r w:rsidR="00323448" w:rsidRPr="00323448">
              <w:t>September 15, 2021</w:t>
            </w:r>
            <w:r w:rsidR="00323448">
              <w:t xml:space="preserve">,  </w:t>
            </w:r>
            <w:hyperlink r:id="rId27" w:history="1">
              <w:r w:rsidR="00323448" w:rsidRPr="00323448">
                <w:rPr>
                  <w:rStyle w:val="Hyperlink"/>
                </w:rPr>
                <w:t>https://tinyurl.com/Turning65BringsSavings</w:t>
              </w:r>
            </w:hyperlink>
            <w:r w:rsidR="00323448" w:rsidRPr="00323448">
              <w:t xml:space="preserve"> </w:t>
            </w:r>
          </w:p>
          <w:p w14:paraId="37D8B6E9" w14:textId="77777777" w:rsidR="00323448" w:rsidRDefault="00323448" w:rsidP="00323448">
            <w:pPr>
              <w:pStyle w:val="ListParagraph"/>
              <w:spacing w:before="100" w:beforeAutospacing="1" w:after="100" w:afterAutospacing="1"/>
            </w:pPr>
          </w:p>
          <w:p w14:paraId="2327F3ED" w14:textId="77777777" w:rsidR="00A0442A" w:rsidRDefault="00A0442A" w:rsidP="00A0442A">
            <w:pPr>
              <w:pStyle w:val="ListParagraph"/>
              <w:spacing w:before="100" w:beforeAutospacing="1" w:after="100" w:afterAutospacing="1"/>
              <w:ind w:left="0"/>
              <w:rPr>
                <w:i/>
                <w:iCs/>
                <w:sz w:val="32"/>
                <w:szCs w:val="32"/>
              </w:rPr>
            </w:pPr>
            <w:r w:rsidRPr="00A0442A">
              <w:rPr>
                <w:i/>
                <w:iCs/>
                <w:sz w:val="32"/>
                <w:szCs w:val="32"/>
              </w:rPr>
              <w:t>“It means they’re in the waiting room, some are in the back of ambulances</w:t>
            </w:r>
            <w:r>
              <w:rPr>
                <w:i/>
                <w:iCs/>
                <w:sz w:val="32"/>
                <w:szCs w:val="32"/>
              </w:rPr>
              <w:t>”.</w:t>
            </w:r>
          </w:p>
          <w:p w14:paraId="2AAD3882" w14:textId="77777777" w:rsidR="00A0442A" w:rsidRDefault="00A0442A" w:rsidP="00A0442A">
            <w:pPr>
              <w:pStyle w:val="ListParagraph"/>
              <w:spacing w:before="100" w:beforeAutospacing="1" w:after="100" w:afterAutospacing="1"/>
            </w:pPr>
            <w:r w:rsidRPr="00A0442A">
              <w:t xml:space="preserve">Jeannie Gaines, </w:t>
            </w:r>
            <w:r>
              <w:t>s</w:t>
            </w:r>
            <w:r w:rsidRPr="00A0442A">
              <w:t>pokesperson for the Alabama Hospital Association</w:t>
            </w:r>
            <w:r>
              <w:t xml:space="preserve">, describing situation for persons needing hospital admission, </w:t>
            </w:r>
            <w:r w:rsidRPr="00A0442A">
              <w:rPr>
                <w:i/>
                <w:iCs/>
              </w:rPr>
              <w:t>Covid Hospitalizations Hit Crisis Levels in Southern I.C.U.s</w:t>
            </w:r>
            <w:r>
              <w:rPr>
                <w:i/>
                <w:iCs/>
              </w:rPr>
              <w:t xml:space="preserve">, </w:t>
            </w:r>
            <w:r w:rsidRPr="00A0442A">
              <w:rPr>
                <w:b/>
                <w:bCs/>
              </w:rPr>
              <w:t>*New York Times</w:t>
            </w:r>
            <w:r>
              <w:rPr>
                <w:b/>
                <w:bCs/>
              </w:rPr>
              <w:t xml:space="preserve">, </w:t>
            </w:r>
            <w:r w:rsidRPr="00A0442A">
              <w:t>September 14, 2021</w:t>
            </w:r>
            <w:r>
              <w:t xml:space="preserve">, </w:t>
            </w:r>
            <w:hyperlink r:id="rId28" w:history="1">
              <w:r w:rsidRPr="00A0442A">
                <w:rPr>
                  <w:rStyle w:val="Hyperlink"/>
                </w:rPr>
                <w:t>https://tinyurl.com/CovidHospitalizationsHitCrisis</w:t>
              </w:r>
            </w:hyperlink>
          </w:p>
          <w:p w14:paraId="6CD9ACF6" w14:textId="77777777" w:rsidR="00A55FCF" w:rsidRDefault="00A55FCF" w:rsidP="00A0442A">
            <w:pPr>
              <w:pStyle w:val="ListParagraph"/>
              <w:spacing w:before="100" w:beforeAutospacing="1" w:after="100" w:afterAutospacing="1"/>
            </w:pPr>
          </w:p>
          <w:p w14:paraId="46A464A2" w14:textId="77777777" w:rsidR="00A55FCF" w:rsidRDefault="00A55FCF" w:rsidP="00A55FCF">
            <w:pPr>
              <w:pStyle w:val="ListParagraph"/>
              <w:spacing w:before="100" w:beforeAutospacing="1" w:after="100" w:afterAutospacing="1"/>
              <w:ind w:left="0"/>
              <w:rPr>
                <w:i/>
                <w:iCs/>
                <w:sz w:val="32"/>
                <w:szCs w:val="32"/>
              </w:rPr>
            </w:pPr>
            <w:r w:rsidRPr="00A55FCF">
              <w:rPr>
                <w:i/>
                <w:iCs/>
                <w:sz w:val="32"/>
                <w:szCs w:val="32"/>
              </w:rPr>
              <w:t>Now</w:t>
            </w:r>
            <w:r>
              <w:rPr>
                <w:i/>
                <w:iCs/>
                <w:sz w:val="32"/>
                <w:szCs w:val="32"/>
              </w:rPr>
              <w:t xml:space="preserve"> </w:t>
            </w:r>
            <w:r w:rsidRPr="00A55FCF">
              <w:rPr>
                <w:i/>
                <w:iCs/>
                <w:sz w:val="32"/>
                <w:szCs w:val="32"/>
              </w:rPr>
              <w:t>doctors are being forced to call 30 or more hospitals across multiple states to find a bed for a single patient in hospitals with which they have little to no relationship. Some doctors in Idaho have called as far south as Texas and as far east as Georgia.</w:t>
            </w:r>
          </w:p>
          <w:p w14:paraId="316B3BEE" w14:textId="5F2A866E" w:rsidR="00A55FCF" w:rsidRPr="00A55FCF" w:rsidRDefault="00A55FCF" w:rsidP="00A55FCF">
            <w:pPr>
              <w:pStyle w:val="ListParagraph"/>
              <w:rPr>
                <w:b/>
                <w:bCs/>
              </w:rPr>
            </w:pPr>
            <w:r w:rsidRPr="00A55FCF">
              <w:rPr>
                <w:i/>
                <w:iCs/>
              </w:rPr>
              <w:t>Idaho declares statewide hospital resource crisis amid Covid surge</w:t>
            </w:r>
            <w:r>
              <w:rPr>
                <w:i/>
                <w:iCs/>
              </w:rPr>
              <w:t xml:space="preserve">, </w:t>
            </w:r>
            <w:r w:rsidRPr="00A55FCF">
              <w:rPr>
                <w:b/>
                <w:bCs/>
              </w:rPr>
              <w:t>NBC News</w:t>
            </w:r>
            <w:r>
              <w:rPr>
                <w:b/>
                <w:bCs/>
              </w:rPr>
              <w:t xml:space="preserve">, </w:t>
            </w:r>
          </w:p>
          <w:p w14:paraId="43306453" w14:textId="0D43ED8A" w:rsidR="00A55FCF" w:rsidRPr="00A55FCF" w:rsidRDefault="00A55FCF" w:rsidP="00A55FCF">
            <w:pPr>
              <w:pStyle w:val="ListParagraph"/>
            </w:pPr>
            <w:r w:rsidRPr="00A55FCF">
              <w:t>September 16, 2021</w:t>
            </w:r>
            <w:r>
              <w:t xml:space="preserve">, </w:t>
            </w:r>
            <w:hyperlink r:id="rId29" w:history="1">
              <w:r w:rsidRPr="00A55FCF">
                <w:rPr>
                  <w:rStyle w:val="Hyperlink"/>
                </w:rPr>
                <w:t>https://tinyurl.com/IdahoDeclaresStatewideCrisis</w:t>
              </w:r>
            </w:hyperlink>
            <w:r w:rsidRPr="00A55FCF">
              <w:t xml:space="preserve"> </w:t>
            </w:r>
          </w:p>
          <w:p w14:paraId="60680B35" w14:textId="77777777" w:rsidR="00A55FCF" w:rsidRDefault="00A55FCF" w:rsidP="00A55FCF">
            <w:pPr>
              <w:pStyle w:val="ListParagraph"/>
              <w:spacing w:before="100" w:beforeAutospacing="1" w:after="100" w:afterAutospacing="1"/>
            </w:pPr>
          </w:p>
          <w:p w14:paraId="0AB500C2" w14:textId="77777777" w:rsidR="004E36DB" w:rsidRDefault="004E36DB" w:rsidP="004E36DB">
            <w:pPr>
              <w:pStyle w:val="ListParagraph"/>
              <w:spacing w:before="100" w:beforeAutospacing="1" w:after="100" w:afterAutospacing="1"/>
              <w:ind w:left="0"/>
              <w:rPr>
                <w:i/>
                <w:iCs/>
                <w:sz w:val="32"/>
                <w:szCs w:val="32"/>
              </w:rPr>
            </w:pPr>
            <w:r w:rsidRPr="004E36DB">
              <w:rPr>
                <w:i/>
                <w:iCs/>
                <w:sz w:val="32"/>
                <w:szCs w:val="32"/>
              </w:rPr>
              <w:t>“The situation is dire — we don’t have enough resources to adequately treat the patients in our hospitals, whether you are there for Covid-19 or a heart attack or because of a car accident</w:t>
            </w:r>
            <w:r>
              <w:rPr>
                <w:i/>
                <w:iCs/>
                <w:sz w:val="32"/>
                <w:szCs w:val="32"/>
              </w:rPr>
              <w:t>.</w:t>
            </w:r>
            <w:r w:rsidRPr="004E36DB">
              <w:rPr>
                <w:i/>
                <w:iCs/>
                <w:sz w:val="32"/>
                <w:szCs w:val="32"/>
              </w:rPr>
              <w:t xml:space="preserve">” </w:t>
            </w:r>
          </w:p>
          <w:p w14:paraId="14164C16" w14:textId="3CAF54C7" w:rsidR="004E36DB" w:rsidRDefault="004E36DB" w:rsidP="004E36DB">
            <w:pPr>
              <w:pStyle w:val="ListParagraph"/>
              <w:spacing w:before="100" w:beforeAutospacing="1" w:after="100" w:afterAutospacing="1"/>
            </w:pPr>
            <w:r w:rsidRPr="004E36DB">
              <w:t xml:space="preserve">Dave Jeppesen, director of the Idaho Department of Health and Welfare, </w:t>
            </w:r>
            <w:r w:rsidRPr="004E36DB">
              <w:rPr>
                <w:i/>
                <w:iCs/>
              </w:rPr>
              <w:t>Idaho allows overwhelmed hospitals across the state to ration care if necessary.</w:t>
            </w:r>
            <w:r>
              <w:rPr>
                <w:i/>
                <w:iCs/>
              </w:rPr>
              <w:t xml:space="preserve">, </w:t>
            </w:r>
            <w:r w:rsidRPr="004E36DB">
              <w:rPr>
                <w:b/>
                <w:bCs/>
              </w:rPr>
              <w:t>*New York Times</w:t>
            </w:r>
            <w:r>
              <w:rPr>
                <w:b/>
                <w:bCs/>
              </w:rPr>
              <w:t xml:space="preserve">, </w:t>
            </w:r>
            <w:hyperlink r:id="rId30" w:history="1">
              <w:r w:rsidRPr="004E36DB">
                <w:rPr>
                  <w:rStyle w:val="Hyperlink"/>
                </w:rPr>
                <w:t>https://tinyurl.com/IdahoHospitalsOverwhelmed</w:t>
              </w:r>
            </w:hyperlink>
            <w:r w:rsidRPr="004E36DB">
              <w:t xml:space="preserve"> </w:t>
            </w:r>
          </w:p>
          <w:p w14:paraId="2D5419F4" w14:textId="0E74804F" w:rsidR="003861AC" w:rsidRDefault="003861AC" w:rsidP="004E36DB">
            <w:pPr>
              <w:pStyle w:val="ListParagraph"/>
              <w:spacing w:before="100" w:beforeAutospacing="1" w:after="100" w:afterAutospacing="1"/>
            </w:pPr>
          </w:p>
          <w:p w14:paraId="266B01EF" w14:textId="2F09A27F" w:rsidR="003861AC" w:rsidRDefault="003861AC" w:rsidP="003861AC">
            <w:pPr>
              <w:pStyle w:val="ListParagraph"/>
              <w:spacing w:before="100" w:beforeAutospacing="1" w:after="100" w:afterAutospacing="1"/>
              <w:ind w:left="0"/>
              <w:rPr>
                <w:i/>
                <w:iCs/>
                <w:sz w:val="32"/>
                <w:szCs w:val="32"/>
              </w:rPr>
            </w:pPr>
            <w:r w:rsidRPr="003861AC">
              <w:rPr>
                <w:i/>
                <w:iCs/>
                <w:sz w:val="32"/>
                <w:szCs w:val="32"/>
              </w:rPr>
              <w:t xml:space="preserve">“The </w:t>
            </w:r>
            <w:r>
              <w:rPr>
                <w:i/>
                <w:iCs/>
                <w:sz w:val="32"/>
                <w:szCs w:val="32"/>
              </w:rPr>
              <w:t xml:space="preserve">[safety] </w:t>
            </w:r>
            <w:r w:rsidRPr="003861AC">
              <w:rPr>
                <w:i/>
                <w:iCs/>
                <w:sz w:val="32"/>
                <w:szCs w:val="32"/>
              </w:rPr>
              <w:t>net is gone and people will fall from the high wire.”</w:t>
            </w:r>
          </w:p>
          <w:p w14:paraId="02D1EC62" w14:textId="5423327B" w:rsidR="003861AC" w:rsidRPr="003861AC" w:rsidRDefault="003861AC" w:rsidP="003861AC">
            <w:pPr>
              <w:pStyle w:val="ListParagraph"/>
              <w:rPr>
                <w:b/>
                <w:bCs/>
              </w:rPr>
            </w:pPr>
            <w:r w:rsidRPr="003861AC">
              <w:rPr>
                <w:i/>
                <w:iCs/>
              </w:rPr>
              <w:t>COVID-19 surge forces health care rationing in parts of West</w:t>
            </w:r>
            <w:r>
              <w:rPr>
                <w:i/>
                <w:iCs/>
              </w:rPr>
              <w:t xml:space="preserve">, </w:t>
            </w:r>
            <w:r w:rsidRPr="003861AC">
              <w:rPr>
                <w:b/>
                <w:bCs/>
              </w:rPr>
              <w:t>AP News</w:t>
            </w:r>
            <w:r>
              <w:rPr>
                <w:b/>
                <w:bCs/>
              </w:rPr>
              <w:t xml:space="preserve">, </w:t>
            </w:r>
          </w:p>
          <w:p w14:paraId="1FABAA12" w14:textId="3BC441CF" w:rsidR="003861AC" w:rsidRPr="004E36DB" w:rsidRDefault="003861AC" w:rsidP="00117B40">
            <w:pPr>
              <w:pStyle w:val="ListParagraph"/>
            </w:pPr>
            <w:r w:rsidRPr="003861AC">
              <w:t>September 16, 2021</w:t>
            </w:r>
            <w:r>
              <w:t xml:space="preserve">, </w:t>
            </w:r>
            <w:hyperlink r:id="rId31" w:history="1">
              <w:r w:rsidRPr="003861AC">
                <w:rPr>
                  <w:rStyle w:val="Hyperlink"/>
                </w:rPr>
                <w:t>https://tinyurl.com/SurgeForcesRationing</w:t>
              </w:r>
            </w:hyperlink>
            <w:r w:rsidRPr="003861AC">
              <w:t xml:space="preserve"> </w:t>
            </w:r>
          </w:p>
          <w:p w14:paraId="1086B43F" w14:textId="77777777" w:rsidR="004E36DB" w:rsidRDefault="004E36DB" w:rsidP="004E36DB">
            <w:pPr>
              <w:pStyle w:val="ListParagraph"/>
              <w:spacing w:before="100" w:beforeAutospacing="1" w:after="100" w:afterAutospacing="1"/>
            </w:pPr>
          </w:p>
          <w:p w14:paraId="688A8FBC" w14:textId="77777777" w:rsidR="00E9428E" w:rsidRDefault="00E9428E" w:rsidP="00E9428E">
            <w:pPr>
              <w:pStyle w:val="ListParagraph"/>
              <w:spacing w:before="100" w:beforeAutospacing="1" w:after="100" w:afterAutospacing="1"/>
              <w:ind w:left="0"/>
              <w:rPr>
                <w:i/>
                <w:iCs/>
                <w:sz w:val="32"/>
                <w:szCs w:val="32"/>
              </w:rPr>
            </w:pPr>
            <w:r w:rsidRPr="00E9428E">
              <w:rPr>
                <w:i/>
                <w:iCs/>
                <w:sz w:val="32"/>
                <w:szCs w:val="32"/>
              </w:rPr>
              <w:t>“Although</w:t>
            </w:r>
            <w:r>
              <w:rPr>
                <w:i/>
                <w:iCs/>
                <w:sz w:val="32"/>
                <w:szCs w:val="32"/>
              </w:rPr>
              <w:t xml:space="preserve"> [the Veterans Administration]</w:t>
            </w:r>
            <w:r w:rsidRPr="00E9428E">
              <w:rPr>
                <w:i/>
                <w:iCs/>
                <w:sz w:val="32"/>
                <w:szCs w:val="32"/>
              </w:rPr>
              <w:t xml:space="preserve"> recognizes that the trauma caused by the military’s decades-long policy of discrimination against LGBTQ+ people cannot be undone in a few short months, the Biden administration and Secretary McDonough are taking the steps necessary to begin addressing the pain that such policies have created</w:t>
            </w:r>
            <w:r w:rsidR="000D1B81">
              <w:rPr>
                <w:i/>
                <w:iCs/>
                <w:sz w:val="32"/>
                <w:szCs w:val="32"/>
              </w:rPr>
              <w:t>.</w:t>
            </w:r>
            <w:r w:rsidRPr="00E9428E">
              <w:rPr>
                <w:i/>
                <w:iCs/>
                <w:sz w:val="32"/>
                <w:szCs w:val="32"/>
              </w:rPr>
              <w:t>”</w:t>
            </w:r>
          </w:p>
          <w:p w14:paraId="21F54A81" w14:textId="68362C75" w:rsidR="000D1B81" w:rsidRPr="00E9428E" w:rsidRDefault="000D1B81" w:rsidP="000D1B81">
            <w:pPr>
              <w:pStyle w:val="ListParagraph"/>
              <w:spacing w:before="100" w:beforeAutospacing="1" w:after="100" w:afterAutospacing="1"/>
              <w:rPr>
                <w:color w:val="000000" w:themeColor="text1"/>
              </w:rPr>
            </w:pPr>
            <w:r w:rsidRPr="000D1B81">
              <w:t xml:space="preserve">Kayla Williams, </w:t>
            </w:r>
            <w:r>
              <w:t>Veterans Administration</w:t>
            </w:r>
            <w:r w:rsidRPr="000D1B81">
              <w:t xml:space="preserve"> assistant secretary for public affairs</w:t>
            </w:r>
            <w:r>
              <w:t xml:space="preserve">, </w:t>
            </w:r>
            <w:r w:rsidRPr="000D1B81">
              <w:rPr>
                <w:i/>
                <w:iCs/>
                <w:color w:val="000000" w:themeColor="text1"/>
              </w:rPr>
              <w:t>Discharged LGBTQ veterans now eligible for benefits under new guidance issued by VA</w:t>
            </w:r>
            <w:r>
              <w:rPr>
                <w:color w:val="000000" w:themeColor="text1"/>
              </w:rPr>
              <w:t xml:space="preserve">, </w:t>
            </w:r>
            <w:r>
              <w:rPr>
                <w:b/>
                <w:bCs/>
                <w:color w:val="000000" w:themeColor="text1"/>
              </w:rPr>
              <w:t xml:space="preserve">Stars and Stripes, </w:t>
            </w:r>
            <w:r>
              <w:rPr>
                <w:color w:val="000000" w:themeColor="text1"/>
              </w:rPr>
              <w:t xml:space="preserve">September 20, 2021, </w:t>
            </w:r>
            <w:hyperlink r:id="rId32" w:history="1">
              <w:r w:rsidRPr="00AC328C">
                <w:rPr>
                  <w:rStyle w:val="Hyperlink"/>
                </w:rPr>
                <w:t>https://tinyurl.com/LGBTVeteransEligibleBenefits</w:t>
              </w:r>
            </w:hyperlink>
            <w:r>
              <w:rPr>
                <w:color w:val="000000" w:themeColor="text1"/>
              </w:rPr>
              <w:t xml:space="preserve"> </w:t>
            </w:r>
          </w:p>
          <w:p w14:paraId="218E140F" w14:textId="77777777" w:rsidR="000D1B81" w:rsidRDefault="000D1B81" w:rsidP="000D1B81">
            <w:pPr>
              <w:pStyle w:val="ListParagraph"/>
              <w:spacing w:before="100" w:beforeAutospacing="1" w:after="100" w:afterAutospacing="1"/>
            </w:pPr>
          </w:p>
          <w:p w14:paraId="379093E0" w14:textId="77777777" w:rsidR="00484A82" w:rsidRDefault="00484A82" w:rsidP="00484A82">
            <w:pPr>
              <w:pStyle w:val="ListParagraph"/>
              <w:spacing w:before="100" w:beforeAutospacing="1" w:after="100" w:afterAutospacing="1"/>
              <w:ind w:left="0"/>
              <w:rPr>
                <w:i/>
                <w:iCs/>
                <w:sz w:val="32"/>
                <w:szCs w:val="32"/>
              </w:rPr>
            </w:pPr>
            <w:r w:rsidRPr="00484A82">
              <w:rPr>
                <w:i/>
                <w:iCs/>
                <w:sz w:val="32"/>
                <w:szCs w:val="32"/>
              </w:rPr>
              <w:t>"Our state literally shrunk</w:t>
            </w:r>
            <w:r>
              <w:rPr>
                <w:i/>
                <w:iCs/>
                <w:sz w:val="32"/>
                <w:szCs w:val="32"/>
              </w:rPr>
              <w:t>.</w:t>
            </w:r>
            <w:r w:rsidRPr="00484A82">
              <w:rPr>
                <w:i/>
                <w:iCs/>
                <w:sz w:val="32"/>
                <w:szCs w:val="32"/>
              </w:rPr>
              <w:t>"</w:t>
            </w:r>
          </w:p>
          <w:p w14:paraId="1FF1B366" w14:textId="52099762" w:rsidR="00484A82" w:rsidRDefault="00484A82" w:rsidP="00484A82">
            <w:pPr>
              <w:pStyle w:val="ListParagraph"/>
              <w:spacing w:before="100" w:beforeAutospacing="1" w:after="100" w:afterAutospacing="1"/>
              <w:rPr>
                <w:color w:val="000000" w:themeColor="text1"/>
              </w:rPr>
            </w:pPr>
            <w:r>
              <w:t xml:space="preserve">Dr. Scott Harris, Alabama’s State Health Officer, </w:t>
            </w:r>
            <w:r w:rsidRPr="00484A82">
              <w:rPr>
                <w:i/>
                <w:iCs/>
              </w:rPr>
              <w:t xml:space="preserve">There Were More Deaths Than Births </w:t>
            </w:r>
            <w:r w:rsidR="00BF3270" w:rsidRPr="00484A82">
              <w:rPr>
                <w:i/>
                <w:iCs/>
              </w:rPr>
              <w:t>in</w:t>
            </w:r>
            <w:r w:rsidRPr="00484A82">
              <w:rPr>
                <w:i/>
                <w:iCs/>
              </w:rPr>
              <w:t xml:space="preserve"> Alabama Last Year, A Grim First </w:t>
            </w:r>
            <w:r w:rsidR="00BF3270" w:rsidRPr="00484A82">
              <w:rPr>
                <w:i/>
                <w:iCs/>
              </w:rPr>
              <w:t>for</w:t>
            </w:r>
            <w:r w:rsidRPr="00484A82">
              <w:rPr>
                <w:i/>
                <w:iCs/>
              </w:rPr>
              <w:t xml:space="preserve"> The State</w:t>
            </w:r>
            <w:r>
              <w:rPr>
                <w:i/>
                <w:iCs/>
              </w:rPr>
              <w:t xml:space="preserve">, </w:t>
            </w:r>
            <w:r>
              <w:rPr>
                <w:b/>
                <w:bCs/>
                <w:color w:val="000000" w:themeColor="text1"/>
              </w:rPr>
              <w:t xml:space="preserve">NPR, </w:t>
            </w:r>
            <w:r>
              <w:rPr>
                <w:color w:val="000000" w:themeColor="text1"/>
              </w:rPr>
              <w:t xml:space="preserve">September 20, 2021, </w:t>
            </w:r>
            <w:hyperlink r:id="rId33" w:history="1">
              <w:r w:rsidRPr="00AC328C">
                <w:rPr>
                  <w:rStyle w:val="Hyperlink"/>
                </w:rPr>
                <w:t>https://tinyurl.com/NPRAlabamaMoredDeathsBirths</w:t>
              </w:r>
            </w:hyperlink>
            <w:r>
              <w:rPr>
                <w:color w:val="000000" w:themeColor="text1"/>
              </w:rPr>
              <w:t xml:space="preserve"> </w:t>
            </w:r>
          </w:p>
          <w:p w14:paraId="3DC0C84F" w14:textId="27D14582" w:rsidR="00484A82" w:rsidRDefault="00484A82" w:rsidP="00484A82">
            <w:pPr>
              <w:pStyle w:val="ListParagraph"/>
              <w:spacing w:before="100" w:beforeAutospacing="1" w:after="100" w:afterAutospacing="1"/>
              <w:rPr>
                <w:color w:val="000000" w:themeColor="text1"/>
              </w:rPr>
            </w:pPr>
          </w:p>
          <w:p w14:paraId="226458A8" w14:textId="2DC86398" w:rsidR="00484A82" w:rsidRPr="000D32B7" w:rsidRDefault="000D32B7" w:rsidP="000D32B7">
            <w:pPr>
              <w:pStyle w:val="ListParagraph"/>
              <w:spacing w:before="100" w:beforeAutospacing="1" w:after="100" w:afterAutospacing="1"/>
              <w:ind w:left="0"/>
              <w:rPr>
                <w:i/>
                <w:iCs/>
                <w:color w:val="000000" w:themeColor="text1"/>
                <w:sz w:val="32"/>
                <w:szCs w:val="32"/>
              </w:rPr>
            </w:pPr>
            <w:r>
              <w:rPr>
                <w:i/>
                <w:iCs/>
                <w:color w:val="000000" w:themeColor="text1"/>
                <w:sz w:val="32"/>
                <w:szCs w:val="32"/>
              </w:rPr>
              <w:t>“</w:t>
            </w:r>
            <w:r w:rsidRPr="000D32B7">
              <w:rPr>
                <w:i/>
                <w:iCs/>
                <w:color w:val="000000" w:themeColor="text1"/>
                <w:sz w:val="32"/>
                <w:szCs w:val="32"/>
              </w:rPr>
              <w:t xml:space="preserve">If we use a holistic perspective—one that takes a lifespan </w:t>
            </w:r>
            <w:r w:rsidRPr="000D32B7">
              <w:rPr>
                <w:i/>
                <w:iCs/>
                <w:color w:val="000000" w:themeColor="text1"/>
                <w:sz w:val="32"/>
                <w:szCs w:val="32"/>
              </w:rPr>
              <w:br/>
              <w:t xml:space="preserve">approach—we can increase equity and intergenerational </w:t>
            </w:r>
            <w:r w:rsidRPr="000D32B7">
              <w:rPr>
                <w:i/>
                <w:iCs/>
                <w:color w:val="000000" w:themeColor="text1"/>
                <w:sz w:val="32"/>
                <w:szCs w:val="32"/>
              </w:rPr>
              <w:br/>
              <w:t xml:space="preserve">cohesion. With understanding and commitment, we can get </w:t>
            </w:r>
            <w:r w:rsidRPr="000D32B7">
              <w:rPr>
                <w:i/>
                <w:iCs/>
                <w:color w:val="000000" w:themeColor="text1"/>
                <w:sz w:val="32"/>
                <w:szCs w:val="32"/>
              </w:rPr>
              <w:br/>
              <w:t xml:space="preserve">there, and I hope that will be a positive outcome of this very </w:t>
            </w:r>
            <w:r w:rsidRPr="000D32B7">
              <w:rPr>
                <w:i/>
                <w:iCs/>
                <w:color w:val="000000" w:themeColor="text1"/>
                <w:sz w:val="32"/>
                <w:szCs w:val="32"/>
              </w:rPr>
              <w:br/>
              <w:t>difficult time</w:t>
            </w:r>
            <w:r>
              <w:rPr>
                <w:i/>
                <w:iCs/>
                <w:color w:val="000000" w:themeColor="text1"/>
                <w:sz w:val="32"/>
                <w:szCs w:val="32"/>
              </w:rPr>
              <w:t>.”</w:t>
            </w:r>
          </w:p>
          <w:p w14:paraId="73D372E0" w14:textId="77777777" w:rsidR="000D32B7" w:rsidRDefault="000D32B7" w:rsidP="000D32B7">
            <w:pPr>
              <w:pStyle w:val="ListParagraph"/>
              <w:spacing w:before="100" w:beforeAutospacing="1" w:after="100" w:afterAutospacing="1"/>
            </w:pPr>
            <w:r>
              <w:t xml:space="preserve">Fernando Torres-Gil, Professor of Social Welfare and Public Policy and Director, </w:t>
            </w:r>
          </w:p>
          <w:p w14:paraId="32912BE9" w14:textId="77777777" w:rsidR="000D32B7" w:rsidRDefault="000D32B7" w:rsidP="000D32B7">
            <w:pPr>
              <w:pStyle w:val="ListParagraph"/>
              <w:rPr>
                <w:rFonts w:eastAsia="Times New Roman" w:cstheme="minorHAnsi"/>
              </w:rPr>
            </w:pPr>
            <w:r>
              <w:t>Center for Policy Research on Aging, University of California Los Angeles, and former A</w:t>
            </w:r>
            <w:r w:rsidRPr="000D32B7">
              <w:t>ssistant Secretary for Aging</w:t>
            </w:r>
            <w:r>
              <w:t>, U.S.</w:t>
            </w:r>
            <w:r w:rsidRPr="000D32B7">
              <w:t xml:space="preserve"> Administration on Aging</w:t>
            </w:r>
            <w:r>
              <w:t xml:space="preserve">, </w:t>
            </w:r>
            <w:r w:rsidRPr="002D42F3">
              <w:rPr>
                <w:rFonts w:eastAsia="Times New Roman" w:cstheme="minorHAnsi"/>
                <w:i/>
                <w:iCs/>
              </w:rPr>
              <w:t>COVID-19 and the Future of Aging</w:t>
            </w:r>
            <w:r>
              <w:rPr>
                <w:rFonts w:eastAsia="Times New Roman" w:cstheme="minorHAnsi"/>
                <w:i/>
                <w:iCs/>
              </w:rPr>
              <w:t xml:space="preserve">, </w:t>
            </w:r>
            <w:r>
              <w:rPr>
                <w:rFonts w:eastAsia="Times New Roman" w:cstheme="minorHAnsi"/>
                <w:b/>
                <w:bCs/>
              </w:rPr>
              <w:t xml:space="preserve">Milken Institute, </w:t>
            </w:r>
            <w:r>
              <w:rPr>
                <w:rFonts w:eastAsia="Times New Roman" w:cstheme="minorHAnsi"/>
              </w:rPr>
              <w:t xml:space="preserve">June 22, 2021, </w:t>
            </w:r>
            <w:hyperlink r:id="rId34" w:history="1">
              <w:r w:rsidRPr="00AC328C">
                <w:rPr>
                  <w:rStyle w:val="Hyperlink"/>
                  <w:rFonts w:eastAsia="Times New Roman" w:cstheme="minorHAnsi"/>
                </w:rPr>
                <w:t>https://tinyurl.com/Covid19AndFutureOfAging</w:t>
              </w:r>
            </w:hyperlink>
          </w:p>
          <w:p w14:paraId="08C9D808" w14:textId="77777777" w:rsidR="00E0530F" w:rsidRDefault="00E0530F" w:rsidP="000D32B7">
            <w:pPr>
              <w:pStyle w:val="ListParagraph"/>
            </w:pPr>
          </w:p>
          <w:p w14:paraId="7D6A0074" w14:textId="77777777" w:rsidR="00E0530F" w:rsidRDefault="00E0530F" w:rsidP="00E0530F">
            <w:pPr>
              <w:pStyle w:val="ListParagraph"/>
              <w:ind w:left="0"/>
              <w:rPr>
                <w:i/>
                <w:iCs/>
                <w:sz w:val="32"/>
                <w:szCs w:val="32"/>
              </w:rPr>
            </w:pPr>
            <w:r>
              <w:rPr>
                <w:i/>
                <w:iCs/>
                <w:sz w:val="32"/>
                <w:szCs w:val="32"/>
              </w:rPr>
              <w:t>“</w:t>
            </w:r>
            <w:r w:rsidRPr="00E0530F">
              <w:rPr>
                <w:i/>
                <w:iCs/>
                <w:sz w:val="32"/>
                <w:szCs w:val="32"/>
              </w:rPr>
              <w:t xml:space="preserve">The convergence of the viral pandemic with long-standing and systemic structural inequities provided a distinct frame through which to consider efforts to increase social </w:t>
            </w:r>
            <w:r>
              <w:rPr>
                <w:i/>
                <w:iCs/>
                <w:sz w:val="32"/>
                <w:szCs w:val="32"/>
              </w:rPr>
              <w:t>c</w:t>
            </w:r>
            <w:r w:rsidRPr="00E0530F">
              <w:rPr>
                <w:i/>
                <w:iCs/>
                <w:sz w:val="32"/>
                <w:szCs w:val="32"/>
              </w:rPr>
              <w:t>onnection, foster improved health</w:t>
            </w:r>
            <w:r>
              <w:rPr>
                <w:i/>
                <w:iCs/>
                <w:sz w:val="32"/>
                <w:szCs w:val="32"/>
              </w:rPr>
              <w:t>,</w:t>
            </w:r>
            <w:r w:rsidRPr="00E0530F">
              <w:rPr>
                <w:i/>
                <w:iCs/>
                <w:sz w:val="32"/>
                <w:szCs w:val="32"/>
              </w:rPr>
              <w:t xml:space="preserve"> and well-</w:t>
            </w:r>
            <w:r>
              <w:rPr>
                <w:i/>
                <w:iCs/>
                <w:sz w:val="32"/>
                <w:szCs w:val="32"/>
              </w:rPr>
              <w:t>b</w:t>
            </w:r>
            <w:r w:rsidRPr="00E0530F">
              <w:rPr>
                <w:i/>
                <w:iCs/>
                <w:sz w:val="32"/>
                <w:szCs w:val="32"/>
              </w:rPr>
              <w:t>eing, and build resilient communities</w:t>
            </w:r>
            <w:r>
              <w:rPr>
                <w:i/>
                <w:iCs/>
                <w:sz w:val="32"/>
                <w:szCs w:val="32"/>
              </w:rPr>
              <w:t>.</w:t>
            </w:r>
          </w:p>
          <w:p w14:paraId="0ECCA414" w14:textId="77777777" w:rsidR="00E0530F" w:rsidRDefault="00E0530F" w:rsidP="00E0530F">
            <w:pPr>
              <w:pStyle w:val="ListParagraph"/>
              <w:rPr>
                <w:rFonts w:eastAsia="Times New Roman" w:cstheme="minorHAnsi"/>
              </w:rPr>
            </w:pPr>
            <w:r>
              <w:t>Scott Kaiser, Chief Innovation Officer, Motion Picture, Television Fund, and Nora Super, Senior Director, Milken Institute Center for the Future of Aging,</w:t>
            </w:r>
            <w:r w:rsidRPr="00E0530F">
              <w:rPr>
                <w:rFonts w:eastAsia="Times New Roman" w:cstheme="minorHAnsi"/>
                <w:i/>
                <w:iCs/>
              </w:rPr>
              <w:t xml:space="preserve"> </w:t>
            </w:r>
            <w:r w:rsidRPr="00E0530F">
              <w:rPr>
                <w:i/>
                <w:iCs/>
              </w:rPr>
              <w:t xml:space="preserve">Together Apart: Findings from the Social Isolation Impact </w:t>
            </w:r>
            <w:r w:rsidR="005F4C94" w:rsidRPr="00E0530F">
              <w:rPr>
                <w:i/>
                <w:iCs/>
              </w:rPr>
              <w:t>Summit</w:t>
            </w:r>
            <w:r w:rsidR="005F4C94">
              <w:t>,</w:t>
            </w:r>
            <w:r w:rsidR="005F4C94">
              <w:rPr>
                <w:rFonts w:eastAsia="Times New Roman" w:cstheme="minorHAnsi"/>
                <w:b/>
                <w:bCs/>
              </w:rPr>
              <w:t xml:space="preserve"> Milken</w:t>
            </w:r>
            <w:r>
              <w:rPr>
                <w:rFonts w:eastAsia="Times New Roman" w:cstheme="minorHAnsi"/>
                <w:b/>
                <w:bCs/>
              </w:rPr>
              <w:t xml:space="preserve"> Institute, </w:t>
            </w:r>
            <w:r w:rsidRPr="00E0530F">
              <w:rPr>
                <w:rFonts w:eastAsia="Times New Roman" w:cstheme="minorHAnsi"/>
              </w:rPr>
              <w:t>October 13, 2020</w:t>
            </w:r>
            <w:r>
              <w:rPr>
                <w:rFonts w:eastAsia="Times New Roman" w:cstheme="minorHAnsi"/>
              </w:rPr>
              <w:t xml:space="preserve">, </w:t>
            </w:r>
            <w:hyperlink r:id="rId35" w:history="1">
              <w:r w:rsidRPr="00AC328C">
                <w:rPr>
                  <w:rStyle w:val="Hyperlink"/>
                  <w:rFonts w:eastAsia="Times New Roman" w:cstheme="minorHAnsi"/>
                </w:rPr>
                <w:t>https://tinyurl.com/TogetherApartSocialIsolation</w:t>
              </w:r>
            </w:hyperlink>
          </w:p>
          <w:p w14:paraId="52A268DC" w14:textId="77777777" w:rsidR="004E6AF1" w:rsidRDefault="004E6AF1" w:rsidP="00E0530F">
            <w:pPr>
              <w:pStyle w:val="ListParagraph"/>
              <w:rPr>
                <w:rFonts w:eastAsia="Times New Roman" w:cstheme="minorHAnsi"/>
              </w:rPr>
            </w:pPr>
          </w:p>
          <w:p w14:paraId="1C30FC73" w14:textId="77777777" w:rsidR="004E6AF1" w:rsidRDefault="004E6AF1" w:rsidP="004E6AF1">
            <w:pPr>
              <w:pStyle w:val="ListParagraph"/>
              <w:ind w:left="0"/>
              <w:rPr>
                <w:i/>
                <w:iCs/>
                <w:sz w:val="32"/>
                <w:szCs w:val="32"/>
              </w:rPr>
            </w:pPr>
            <w:r w:rsidRPr="004E6AF1">
              <w:rPr>
                <w:i/>
                <w:iCs/>
                <w:sz w:val="32"/>
                <w:szCs w:val="32"/>
              </w:rPr>
              <w:t>“I think we have a moral and legal obligation as a country, to open the doors of education to as many people as we conceivably can</w:t>
            </w:r>
            <w:r>
              <w:rPr>
                <w:i/>
                <w:iCs/>
                <w:sz w:val="32"/>
                <w:szCs w:val="32"/>
              </w:rPr>
              <w:t xml:space="preserve">.  </w:t>
            </w:r>
            <w:r w:rsidRPr="004E6AF1">
              <w:rPr>
                <w:i/>
                <w:iCs/>
                <w:sz w:val="32"/>
                <w:szCs w:val="32"/>
              </w:rPr>
              <w:t>I think that times of crisis can sometimes make both people and institutions and nations forget their values. But times of crisis can also remind us of what our values are.”</w:t>
            </w:r>
          </w:p>
          <w:p w14:paraId="3E1D8A39" w14:textId="786199DC" w:rsidR="004E6AF1" w:rsidRDefault="004E6AF1" w:rsidP="004760C8">
            <w:pPr>
              <w:pStyle w:val="ListParagraph"/>
              <w:rPr>
                <w:rFonts w:ascii="Calibri" w:hAnsi="Calibri" w:cs="Calibri"/>
              </w:rPr>
            </w:pPr>
            <w:r w:rsidRPr="004E6AF1">
              <w:t xml:space="preserve">Justin Martin, second year </w:t>
            </w:r>
            <w:r>
              <w:t>graduate student</w:t>
            </w:r>
            <w:r w:rsidRPr="004E6AF1">
              <w:t xml:space="preserve"> </w:t>
            </w:r>
            <w:r>
              <w:t xml:space="preserve">in education </w:t>
            </w:r>
            <w:r w:rsidRPr="004E6AF1">
              <w:t>at Vanderbilt</w:t>
            </w:r>
            <w:r>
              <w:t xml:space="preserve"> University who has cerebral palsy, </w:t>
            </w:r>
            <w:r w:rsidR="004760C8" w:rsidRPr="004760C8">
              <w:rPr>
                <w:i/>
                <w:iCs/>
              </w:rPr>
              <w:t xml:space="preserve">America Faces </w:t>
            </w:r>
            <w:r w:rsidR="006508BC" w:rsidRPr="004760C8">
              <w:rPr>
                <w:i/>
                <w:iCs/>
              </w:rPr>
              <w:t>a</w:t>
            </w:r>
            <w:r w:rsidR="004760C8" w:rsidRPr="004760C8">
              <w:rPr>
                <w:i/>
                <w:iCs/>
              </w:rPr>
              <w:t xml:space="preserve"> Severe Caregiver Shortage, As This Grad Student Learned Firsthand</w:t>
            </w:r>
            <w:r w:rsidR="004760C8">
              <w:rPr>
                <w:i/>
                <w:iCs/>
              </w:rPr>
              <w:t xml:space="preserve">, </w:t>
            </w:r>
            <w:r>
              <w:rPr>
                <w:rFonts w:ascii="Calibri" w:hAnsi="Calibri" w:cs="Calibri"/>
                <w:b/>
                <w:bCs/>
              </w:rPr>
              <w:t>HuffPost</w:t>
            </w:r>
            <w:r w:rsidR="004760C8">
              <w:rPr>
                <w:rFonts w:ascii="Calibri" w:hAnsi="Calibri" w:cs="Calibri"/>
                <w:b/>
                <w:bCs/>
              </w:rPr>
              <w:t xml:space="preserve">, </w:t>
            </w:r>
            <w:r>
              <w:rPr>
                <w:rFonts w:ascii="Calibri" w:hAnsi="Calibri" w:cs="Calibri"/>
              </w:rPr>
              <w:t>September 6, 2021 (updated)</w:t>
            </w:r>
            <w:r w:rsidR="004760C8">
              <w:rPr>
                <w:rFonts w:ascii="Calibri" w:hAnsi="Calibri" w:cs="Calibri"/>
              </w:rPr>
              <w:t xml:space="preserve">, </w:t>
            </w:r>
            <w:hyperlink r:id="rId36" w:history="1">
              <w:r w:rsidRPr="00AC328C">
                <w:rPr>
                  <w:rStyle w:val="Hyperlink"/>
                  <w:rFonts w:ascii="Calibri" w:hAnsi="Calibri" w:cs="Calibri"/>
                </w:rPr>
                <w:t>https://tinyurl.com/GradStudentFirsthand</w:t>
              </w:r>
            </w:hyperlink>
          </w:p>
          <w:p w14:paraId="62BCD423" w14:textId="735FD28E" w:rsidR="004760C8" w:rsidRPr="004E6AF1" w:rsidRDefault="004760C8" w:rsidP="004760C8">
            <w:pPr>
              <w:pStyle w:val="ListParagraph"/>
            </w:pPr>
          </w:p>
        </w:tc>
      </w:tr>
      <w:tr w:rsidR="00741334" w14:paraId="129E7C5C" w14:textId="77777777" w:rsidTr="00DE7A6C">
        <w:trPr>
          <w:trHeight w:val="305"/>
        </w:trPr>
        <w:tc>
          <w:tcPr>
            <w:tcW w:w="2956" w:type="dxa"/>
            <w:tcBorders>
              <w:bottom w:val="single" w:sz="4" w:space="0" w:color="auto"/>
            </w:tcBorders>
          </w:tcPr>
          <w:p w14:paraId="602743EA" w14:textId="512D377A" w:rsidR="00227429" w:rsidRPr="00817913" w:rsidRDefault="00227429" w:rsidP="008E6A56">
            <w:pPr>
              <w:rPr>
                <w:sz w:val="24"/>
                <w:szCs w:val="24"/>
              </w:rPr>
            </w:pPr>
            <w:r>
              <w:rPr>
                <w:sz w:val="24"/>
                <w:szCs w:val="24"/>
              </w:rPr>
              <w:lastRenderedPageBreak/>
              <w:t>Featured</w:t>
            </w:r>
          </w:p>
        </w:tc>
        <w:tc>
          <w:tcPr>
            <w:tcW w:w="8060" w:type="dxa"/>
            <w:gridSpan w:val="3"/>
          </w:tcPr>
          <w:p w14:paraId="04238FC6" w14:textId="677D11F9" w:rsidR="00227429" w:rsidRDefault="001F4AD0" w:rsidP="00013E2C">
            <w:pPr>
              <w:pStyle w:val="ListParagraph"/>
              <w:numPr>
                <w:ilvl w:val="0"/>
                <w:numId w:val="2"/>
              </w:numPr>
              <w:rPr>
                <w:rFonts w:eastAsia="Times New Roman" w:cstheme="minorHAnsi"/>
                <w:b/>
                <w:bCs/>
                <w:sz w:val="24"/>
                <w:szCs w:val="24"/>
              </w:rPr>
            </w:pPr>
            <w:r>
              <w:rPr>
                <w:rFonts w:eastAsia="Times New Roman" w:cstheme="minorHAnsi"/>
                <w:b/>
                <w:bCs/>
                <w:sz w:val="24"/>
                <w:szCs w:val="24"/>
              </w:rPr>
              <w:t>*</w:t>
            </w:r>
            <w:r w:rsidR="0063369B">
              <w:rPr>
                <w:rFonts w:eastAsia="Times New Roman" w:cstheme="minorHAnsi"/>
                <w:b/>
                <w:bCs/>
                <w:sz w:val="24"/>
                <w:szCs w:val="24"/>
              </w:rPr>
              <w:t>New York Times</w:t>
            </w:r>
          </w:p>
          <w:p w14:paraId="44275B58" w14:textId="4D9E262B" w:rsidR="001F4AD0" w:rsidRDefault="001F4AD0" w:rsidP="001F4AD0">
            <w:pPr>
              <w:pStyle w:val="ListParagraph"/>
              <w:ind w:left="360"/>
              <w:rPr>
                <w:rFonts w:eastAsia="Times New Roman" w:cstheme="minorHAnsi"/>
                <w:sz w:val="24"/>
                <w:szCs w:val="24"/>
              </w:rPr>
            </w:pPr>
            <w:r>
              <w:rPr>
                <w:rFonts w:eastAsia="Times New Roman" w:cstheme="minorHAnsi"/>
                <w:sz w:val="24"/>
                <w:szCs w:val="24"/>
              </w:rPr>
              <w:t>September 13, 2021</w:t>
            </w:r>
          </w:p>
          <w:p w14:paraId="0EB27B60" w14:textId="77777777" w:rsidR="001F4AD0" w:rsidRPr="001F4AD0" w:rsidRDefault="001F4AD0" w:rsidP="001F4AD0">
            <w:pPr>
              <w:pStyle w:val="ListParagraph"/>
              <w:ind w:left="360"/>
              <w:rPr>
                <w:rFonts w:eastAsia="Times New Roman" w:cstheme="minorHAnsi"/>
                <w:i/>
                <w:iCs/>
                <w:sz w:val="24"/>
                <w:szCs w:val="24"/>
              </w:rPr>
            </w:pPr>
            <w:r w:rsidRPr="001F4AD0">
              <w:rPr>
                <w:rFonts w:eastAsia="Times New Roman" w:cstheme="minorHAnsi"/>
                <w:i/>
                <w:iCs/>
                <w:sz w:val="24"/>
                <w:szCs w:val="24"/>
              </w:rPr>
              <w:t>How to Age Gracefully</w:t>
            </w:r>
          </w:p>
          <w:p w14:paraId="7033BAA2" w14:textId="3525F790" w:rsidR="001F4AD0" w:rsidRPr="001F4AD0" w:rsidRDefault="001F4AD0" w:rsidP="001F4AD0">
            <w:pPr>
              <w:pStyle w:val="ListParagraph"/>
              <w:ind w:left="360"/>
              <w:rPr>
                <w:rFonts w:eastAsia="Times New Roman" w:cstheme="minorHAnsi"/>
                <w:sz w:val="24"/>
                <w:szCs w:val="24"/>
              </w:rPr>
            </w:pPr>
            <w:r>
              <w:rPr>
                <w:rFonts w:eastAsia="Times New Roman" w:cstheme="minorHAnsi"/>
                <w:sz w:val="24"/>
                <w:szCs w:val="24"/>
              </w:rPr>
              <w:lastRenderedPageBreak/>
              <w:t xml:space="preserve">Commentary by Jane E. Brody, </w:t>
            </w:r>
            <w:r>
              <w:rPr>
                <w:rFonts w:eastAsia="Times New Roman" w:cstheme="minorHAnsi"/>
                <w:b/>
                <w:bCs/>
                <w:sz w:val="24"/>
                <w:szCs w:val="24"/>
              </w:rPr>
              <w:t xml:space="preserve">New York Times </w:t>
            </w:r>
            <w:r>
              <w:rPr>
                <w:rFonts w:eastAsia="Times New Roman" w:cstheme="minorHAnsi"/>
                <w:sz w:val="24"/>
                <w:szCs w:val="24"/>
              </w:rPr>
              <w:t>columnist (</w:t>
            </w:r>
            <w:r>
              <w:rPr>
                <w:rFonts w:eastAsia="Times New Roman" w:cstheme="minorHAnsi"/>
                <w:i/>
                <w:iCs/>
                <w:sz w:val="24"/>
                <w:szCs w:val="24"/>
              </w:rPr>
              <w:t>Well</w:t>
            </w:r>
            <w:r>
              <w:rPr>
                <w:rFonts w:eastAsia="Times New Roman" w:cstheme="minorHAnsi"/>
                <w:sz w:val="24"/>
                <w:szCs w:val="24"/>
              </w:rPr>
              <w:t>)</w:t>
            </w:r>
          </w:p>
          <w:p w14:paraId="472B13C4" w14:textId="0B8BD1DD" w:rsidR="001F4AD0" w:rsidRPr="001F4AD0" w:rsidRDefault="001F4AD0" w:rsidP="001F4AD0">
            <w:pPr>
              <w:pStyle w:val="ListParagraph"/>
              <w:ind w:left="360"/>
              <w:rPr>
                <w:rFonts w:eastAsia="Times New Roman" w:cstheme="minorHAnsi"/>
                <w:sz w:val="24"/>
                <w:szCs w:val="24"/>
              </w:rPr>
            </w:pPr>
            <w:r w:rsidRPr="001F4AD0">
              <w:rPr>
                <w:rFonts w:eastAsia="Times New Roman" w:cstheme="minorHAnsi"/>
                <w:sz w:val="24"/>
                <w:szCs w:val="24"/>
              </w:rPr>
              <w:t>Inspired by a new book, “Stupid Things I Won’t Do When I Get Old,” I’m taking stock of my life and deciding what I need to reconsider.</w:t>
            </w:r>
          </w:p>
          <w:p w14:paraId="5D654F42" w14:textId="585A1849" w:rsidR="00B41B79" w:rsidRPr="00B41B79" w:rsidRDefault="00C039BA" w:rsidP="0061292E">
            <w:pPr>
              <w:pStyle w:val="ListParagraph"/>
              <w:ind w:left="360"/>
              <w:rPr>
                <w:rFonts w:eastAsia="Times New Roman" w:cstheme="minorHAnsi"/>
                <w:sz w:val="24"/>
                <w:szCs w:val="24"/>
              </w:rPr>
            </w:pPr>
            <w:hyperlink r:id="rId37" w:history="1">
              <w:r w:rsidR="001F4AD0" w:rsidRPr="0055080E">
                <w:rPr>
                  <w:rStyle w:val="Hyperlink"/>
                  <w:rFonts w:eastAsia="Times New Roman" w:cstheme="minorHAnsi"/>
                  <w:sz w:val="24"/>
                  <w:szCs w:val="24"/>
                </w:rPr>
                <w:t>https://tinyurl.com/HBrodyHowToAgeGracefully</w:t>
              </w:r>
            </w:hyperlink>
            <w:r w:rsidR="001F4AD0">
              <w:rPr>
                <w:rFonts w:eastAsia="Times New Roman" w:cstheme="minorHAnsi"/>
                <w:sz w:val="24"/>
                <w:szCs w:val="24"/>
              </w:rPr>
              <w:t xml:space="preserve"> </w:t>
            </w:r>
          </w:p>
        </w:tc>
      </w:tr>
      <w:tr w:rsidR="00741334" w14:paraId="1177999D" w14:textId="77777777" w:rsidTr="00DE7A6C">
        <w:trPr>
          <w:trHeight w:val="1205"/>
        </w:trPr>
        <w:tc>
          <w:tcPr>
            <w:tcW w:w="2956" w:type="dxa"/>
            <w:tcBorders>
              <w:bottom w:val="single" w:sz="4" w:space="0" w:color="auto"/>
            </w:tcBorders>
          </w:tcPr>
          <w:p w14:paraId="50F45ACD" w14:textId="5428A6BF" w:rsidR="002D5F1A" w:rsidRPr="00E4660B" w:rsidRDefault="0041743C" w:rsidP="002D5F1A">
            <w:pPr>
              <w:rPr>
                <w:sz w:val="24"/>
                <w:szCs w:val="24"/>
              </w:rPr>
            </w:pPr>
            <w:r>
              <w:rPr>
                <w:sz w:val="24"/>
                <w:szCs w:val="24"/>
              </w:rPr>
              <w:lastRenderedPageBreak/>
              <w:t xml:space="preserve">Featured </w:t>
            </w:r>
            <w:r w:rsidR="005C1B0A">
              <w:rPr>
                <w:sz w:val="24"/>
                <w:szCs w:val="24"/>
              </w:rPr>
              <w:t>recording</w:t>
            </w:r>
          </w:p>
        </w:tc>
        <w:tc>
          <w:tcPr>
            <w:tcW w:w="8060" w:type="dxa"/>
            <w:gridSpan w:val="3"/>
          </w:tcPr>
          <w:p w14:paraId="7036ADC0" w14:textId="30D09719" w:rsidR="005C1B0A" w:rsidRDefault="005C1B0A" w:rsidP="005C1B0A">
            <w:pPr>
              <w:pStyle w:val="ListParagraph"/>
              <w:numPr>
                <w:ilvl w:val="0"/>
                <w:numId w:val="2"/>
              </w:numPr>
              <w:rPr>
                <w:rFonts w:eastAsia="Times New Roman" w:cstheme="minorHAnsi"/>
                <w:b/>
                <w:bCs/>
              </w:rPr>
            </w:pPr>
            <w:r>
              <w:rPr>
                <w:rFonts w:eastAsia="Times New Roman" w:cstheme="minorHAnsi"/>
                <w:b/>
                <w:bCs/>
              </w:rPr>
              <w:t>1A NPR</w:t>
            </w:r>
          </w:p>
          <w:p w14:paraId="4D415F3E" w14:textId="08E8D31E" w:rsidR="005C1B0A" w:rsidRDefault="005C1B0A" w:rsidP="005C1B0A">
            <w:pPr>
              <w:pStyle w:val="ListParagraph"/>
              <w:ind w:left="360"/>
              <w:rPr>
                <w:rFonts w:eastAsia="Times New Roman" w:cstheme="minorHAnsi"/>
              </w:rPr>
            </w:pPr>
            <w:r>
              <w:rPr>
                <w:rFonts w:eastAsia="Times New Roman" w:cstheme="minorHAnsi"/>
              </w:rPr>
              <w:t>September 20, 2021</w:t>
            </w:r>
          </w:p>
          <w:p w14:paraId="66F7D0AE" w14:textId="4B941B9F" w:rsidR="005C1B0A" w:rsidRPr="005C1B0A" w:rsidRDefault="005C1B0A" w:rsidP="005C1B0A">
            <w:pPr>
              <w:pStyle w:val="ListParagraph"/>
              <w:ind w:left="360"/>
              <w:rPr>
                <w:rFonts w:eastAsia="Times New Roman" w:cstheme="minorHAnsi"/>
                <w:i/>
                <w:iCs/>
              </w:rPr>
            </w:pPr>
            <w:r w:rsidRPr="005C1B0A">
              <w:rPr>
                <w:rFonts w:eastAsia="Times New Roman" w:cstheme="minorHAnsi"/>
                <w:i/>
                <w:iCs/>
              </w:rPr>
              <w:t xml:space="preserve">The Push </w:t>
            </w:r>
            <w:r w:rsidR="00BF3270" w:rsidRPr="005C1B0A">
              <w:rPr>
                <w:rFonts w:eastAsia="Times New Roman" w:cstheme="minorHAnsi"/>
                <w:i/>
                <w:iCs/>
              </w:rPr>
              <w:t>for</w:t>
            </w:r>
            <w:r w:rsidRPr="005C1B0A">
              <w:rPr>
                <w:rFonts w:eastAsia="Times New Roman" w:cstheme="minorHAnsi"/>
                <w:i/>
                <w:iCs/>
              </w:rPr>
              <w:t xml:space="preserve"> Nursing Home Reform </w:t>
            </w:r>
            <w:r w:rsidR="00BF3270" w:rsidRPr="005C1B0A">
              <w:rPr>
                <w:rFonts w:eastAsia="Times New Roman" w:cstheme="minorHAnsi"/>
                <w:i/>
                <w:iCs/>
              </w:rPr>
              <w:t>in</w:t>
            </w:r>
            <w:r w:rsidRPr="005C1B0A">
              <w:rPr>
                <w:rFonts w:eastAsia="Times New Roman" w:cstheme="minorHAnsi"/>
                <w:i/>
                <w:iCs/>
              </w:rPr>
              <w:t xml:space="preserve"> The Middle </w:t>
            </w:r>
            <w:r w:rsidR="00BF3270" w:rsidRPr="005C1B0A">
              <w:rPr>
                <w:rFonts w:eastAsia="Times New Roman" w:cstheme="minorHAnsi"/>
                <w:i/>
                <w:iCs/>
              </w:rPr>
              <w:t>of</w:t>
            </w:r>
            <w:r w:rsidRPr="005C1B0A">
              <w:rPr>
                <w:rFonts w:eastAsia="Times New Roman" w:cstheme="minorHAnsi"/>
                <w:i/>
                <w:iCs/>
              </w:rPr>
              <w:t xml:space="preserve"> </w:t>
            </w:r>
            <w:r w:rsidR="00BF3270" w:rsidRPr="005C1B0A">
              <w:rPr>
                <w:rFonts w:eastAsia="Times New Roman" w:cstheme="minorHAnsi"/>
                <w:i/>
                <w:iCs/>
              </w:rPr>
              <w:t>a</w:t>
            </w:r>
            <w:r w:rsidRPr="005C1B0A">
              <w:rPr>
                <w:rFonts w:eastAsia="Times New Roman" w:cstheme="minorHAnsi"/>
                <w:i/>
                <w:iCs/>
              </w:rPr>
              <w:t xml:space="preserve"> Pandemic</w:t>
            </w:r>
          </w:p>
          <w:p w14:paraId="1E81A047" w14:textId="3369783E" w:rsidR="005C1B0A" w:rsidRPr="005C1B0A" w:rsidRDefault="005C1B0A" w:rsidP="005C1B0A">
            <w:pPr>
              <w:pStyle w:val="ListParagraph"/>
              <w:ind w:left="360"/>
              <w:rPr>
                <w:rFonts w:eastAsia="Times New Roman" w:cstheme="minorHAnsi"/>
              </w:rPr>
            </w:pPr>
            <w:r w:rsidRPr="005C1B0A">
              <w:rPr>
                <w:rFonts w:eastAsia="Times New Roman" w:cstheme="minorHAnsi"/>
              </w:rPr>
              <w:t>Long-term care in the United States has been marginalized for decades, leaving aging adults who can no longer care for themselves at home reliant on poorly funded and insufficiently monitored institutions. Although major regulatory policies, including the Federal Nursing Home Reform Act of 1987, have attempted to address deficiencies in the quality of care, Covid-19 has highlighted the fact that better monitoring is not enough. The coronavirus has exposed and amplified a long-standing and larger problem: our failure to value and invest in a safe and effective long-term care system.</w:t>
            </w:r>
          </w:p>
          <w:p w14:paraId="6DEE8248" w14:textId="12D2934C" w:rsidR="005C1B0A" w:rsidRPr="005C1B0A" w:rsidRDefault="005C1B0A" w:rsidP="005C1B0A">
            <w:pPr>
              <w:pStyle w:val="ListParagraph"/>
              <w:ind w:left="360"/>
              <w:rPr>
                <w:rFonts w:eastAsia="Times New Roman" w:cstheme="minorHAnsi"/>
              </w:rPr>
            </w:pPr>
            <w:r>
              <w:rPr>
                <w:rFonts w:eastAsia="Times New Roman" w:cstheme="minorHAnsi"/>
              </w:rPr>
              <w:t>L</w:t>
            </w:r>
            <w:r w:rsidRPr="005C1B0A">
              <w:rPr>
                <w:rFonts w:eastAsia="Times New Roman" w:cstheme="minorHAnsi"/>
              </w:rPr>
              <w:t>ong-term care has been sidelined in our federal social welfare policies since the 1960s, when Medicare and Medicaid created narrow and incomplete social insurance programs for such care. These programs adopted a medicalized model of care, prioritizing the use of licensed providers and institutions. This model made nursing homes the default provider of long-term care and made the care provided by families and others outside these licensed facilities invisible, leaving it unsupported.</w:t>
            </w:r>
          </w:p>
          <w:p w14:paraId="494C5C23" w14:textId="741C2282" w:rsidR="0041743C" w:rsidRPr="005C1B0A" w:rsidRDefault="00C039BA" w:rsidP="0041743C">
            <w:pPr>
              <w:pStyle w:val="ListParagraph"/>
              <w:ind w:left="360"/>
              <w:rPr>
                <w:rFonts w:eastAsia="Times New Roman" w:cstheme="minorHAnsi"/>
              </w:rPr>
            </w:pPr>
            <w:hyperlink r:id="rId38" w:history="1">
              <w:r w:rsidR="005C1B0A" w:rsidRPr="00AC328C">
                <w:rPr>
                  <w:rStyle w:val="Hyperlink"/>
                  <w:rFonts w:eastAsia="Times New Roman" w:cstheme="minorHAnsi"/>
                </w:rPr>
                <w:t>https://tinyurl.com/PushNursingHomeReform</w:t>
              </w:r>
            </w:hyperlink>
            <w:r w:rsidR="005C1B0A">
              <w:rPr>
                <w:rFonts w:eastAsia="Times New Roman" w:cstheme="minorHAnsi"/>
              </w:rPr>
              <w:t xml:space="preserve"> </w:t>
            </w:r>
          </w:p>
        </w:tc>
      </w:tr>
      <w:tr w:rsidR="002D42F3" w14:paraId="5D84F682" w14:textId="77777777" w:rsidTr="003345EE">
        <w:trPr>
          <w:trHeight w:val="890"/>
        </w:trPr>
        <w:tc>
          <w:tcPr>
            <w:tcW w:w="2956" w:type="dxa"/>
            <w:tcBorders>
              <w:bottom w:val="single" w:sz="4" w:space="0" w:color="auto"/>
            </w:tcBorders>
          </w:tcPr>
          <w:p w14:paraId="7A52FF56" w14:textId="54033919" w:rsidR="002D42F3" w:rsidRDefault="002D42F3" w:rsidP="002D5F1A">
            <w:pPr>
              <w:rPr>
                <w:sz w:val="24"/>
                <w:szCs w:val="24"/>
              </w:rPr>
            </w:pPr>
            <w:r>
              <w:rPr>
                <w:sz w:val="24"/>
                <w:szCs w:val="24"/>
              </w:rPr>
              <w:t>Featured Report</w:t>
            </w:r>
            <w:r w:rsidR="004A7F95">
              <w:rPr>
                <w:sz w:val="24"/>
                <w:szCs w:val="24"/>
              </w:rPr>
              <w:t>s</w:t>
            </w:r>
          </w:p>
        </w:tc>
        <w:tc>
          <w:tcPr>
            <w:tcW w:w="8060" w:type="dxa"/>
            <w:gridSpan w:val="3"/>
          </w:tcPr>
          <w:p w14:paraId="42846D24" w14:textId="77777777" w:rsidR="002D42F3" w:rsidRDefault="002D42F3" w:rsidP="005C1B0A">
            <w:pPr>
              <w:pStyle w:val="ListParagraph"/>
              <w:numPr>
                <w:ilvl w:val="0"/>
                <w:numId w:val="2"/>
              </w:numPr>
              <w:rPr>
                <w:rFonts w:eastAsia="Times New Roman" w:cstheme="minorHAnsi"/>
                <w:b/>
                <w:bCs/>
              </w:rPr>
            </w:pPr>
            <w:r>
              <w:rPr>
                <w:rFonts w:eastAsia="Times New Roman" w:cstheme="minorHAnsi"/>
                <w:b/>
                <w:bCs/>
              </w:rPr>
              <w:t>Milken Institute</w:t>
            </w:r>
          </w:p>
          <w:p w14:paraId="4A8C5301" w14:textId="77777777" w:rsidR="002D42F3" w:rsidRDefault="002D42F3" w:rsidP="002D42F3">
            <w:pPr>
              <w:pStyle w:val="ListParagraph"/>
              <w:ind w:left="360"/>
              <w:rPr>
                <w:rFonts w:eastAsia="Times New Roman" w:cstheme="minorHAnsi"/>
              </w:rPr>
            </w:pPr>
            <w:r>
              <w:rPr>
                <w:rFonts w:eastAsia="Times New Roman" w:cstheme="minorHAnsi"/>
              </w:rPr>
              <w:t>June 22, 2021</w:t>
            </w:r>
          </w:p>
          <w:p w14:paraId="6E5A5B19" w14:textId="77777777" w:rsidR="002D42F3" w:rsidRDefault="002D42F3" w:rsidP="002D42F3">
            <w:pPr>
              <w:pStyle w:val="ListParagraph"/>
              <w:ind w:left="360"/>
              <w:rPr>
                <w:rFonts w:eastAsia="Times New Roman" w:cstheme="minorHAnsi"/>
                <w:i/>
                <w:iCs/>
              </w:rPr>
            </w:pPr>
            <w:r w:rsidRPr="002D42F3">
              <w:rPr>
                <w:rFonts w:eastAsia="Times New Roman" w:cstheme="minorHAnsi"/>
                <w:i/>
                <w:iCs/>
              </w:rPr>
              <w:t>COVID-19 and the Future of Aging</w:t>
            </w:r>
          </w:p>
          <w:p w14:paraId="74ACADAA" w14:textId="77777777" w:rsidR="000D32B7" w:rsidRPr="000D32B7" w:rsidRDefault="000D32B7" w:rsidP="000D32B7">
            <w:pPr>
              <w:pStyle w:val="ListParagraph"/>
              <w:ind w:left="360"/>
              <w:rPr>
                <w:rFonts w:eastAsia="Times New Roman" w:cstheme="minorHAnsi"/>
              </w:rPr>
            </w:pPr>
            <w:r w:rsidRPr="000D32B7">
              <w:rPr>
                <w:rFonts w:eastAsia="Times New Roman" w:cstheme="minorHAnsi"/>
              </w:rPr>
              <w:t>After the pandemic year of hospitalizations and deaths, failed businesses and lost jobs, social isolation and dreams deferred, these thought leaders were clear-eyed yet optimistic about the future. With progress on vaccine supply and distribution and a “new normal” on the horizon, they focused on the longer-term consequences of our COVID-19 experience, the challenges and risks ahead, and their hopes for how all of us can emerge from this difficult time for the better.</w:t>
            </w:r>
          </w:p>
          <w:p w14:paraId="0B4E89FA" w14:textId="77777777" w:rsidR="002D42F3" w:rsidRDefault="000D32B7" w:rsidP="000D32B7">
            <w:pPr>
              <w:pStyle w:val="ListParagraph"/>
              <w:ind w:left="360"/>
              <w:rPr>
                <w:rFonts w:eastAsia="Times New Roman" w:cstheme="minorHAnsi"/>
              </w:rPr>
            </w:pPr>
            <w:r>
              <w:rPr>
                <w:rFonts w:eastAsia="Times New Roman" w:cstheme="minorHAnsi"/>
              </w:rPr>
              <w:t>I</w:t>
            </w:r>
            <w:r w:rsidRPr="000D32B7">
              <w:rPr>
                <w:rFonts w:eastAsia="Times New Roman" w:cstheme="minorHAnsi"/>
              </w:rPr>
              <w:t>nterviewees discussed a broad range of issues as they considered the effects of the virus. The interviews are organized by seven topics: Societal Response, Health and Wellness, Financial Security and Retirement, Advances in Bioscience, Housing and Communities, Work and Careers, and Philanthropy. While the ideas expressed by interviewees differed, common themes surfaced—suggesting critical areas of opportunity for focus and directed efforts to realize the silver linings of a tragic pandemic.</w:t>
            </w:r>
          </w:p>
          <w:p w14:paraId="49357C6F" w14:textId="77777777" w:rsidR="000D32B7" w:rsidRDefault="00C039BA" w:rsidP="000D32B7">
            <w:pPr>
              <w:pStyle w:val="ListParagraph"/>
              <w:ind w:left="360"/>
              <w:rPr>
                <w:rFonts w:eastAsia="Times New Roman" w:cstheme="minorHAnsi"/>
              </w:rPr>
            </w:pPr>
            <w:hyperlink r:id="rId39" w:history="1">
              <w:r w:rsidR="000D32B7" w:rsidRPr="00AC328C">
                <w:rPr>
                  <w:rStyle w:val="Hyperlink"/>
                  <w:rFonts w:eastAsia="Times New Roman" w:cstheme="minorHAnsi"/>
                </w:rPr>
                <w:t>https://tinyurl.com/Covid19AndFutureOfAging</w:t>
              </w:r>
            </w:hyperlink>
            <w:r w:rsidR="000D32B7">
              <w:rPr>
                <w:rFonts w:eastAsia="Times New Roman" w:cstheme="minorHAnsi"/>
              </w:rPr>
              <w:t xml:space="preserve"> </w:t>
            </w:r>
          </w:p>
          <w:p w14:paraId="6A2E49AB" w14:textId="77777777" w:rsidR="004A7F95" w:rsidRDefault="004A7F95" w:rsidP="004A7F95">
            <w:pPr>
              <w:pStyle w:val="ListParagraph"/>
              <w:numPr>
                <w:ilvl w:val="0"/>
                <w:numId w:val="2"/>
              </w:numPr>
              <w:rPr>
                <w:rFonts w:eastAsia="Times New Roman" w:cstheme="minorHAnsi"/>
                <w:b/>
                <w:bCs/>
              </w:rPr>
            </w:pPr>
            <w:r>
              <w:rPr>
                <w:rFonts w:eastAsia="Times New Roman" w:cstheme="minorHAnsi"/>
                <w:b/>
                <w:bCs/>
              </w:rPr>
              <w:t>Milken Institute</w:t>
            </w:r>
          </w:p>
          <w:p w14:paraId="3BA84160" w14:textId="77777777" w:rsidR="004A7F95" w:rsidRDefault="004A7F95" w:rsidP="004A7F95">
            <w:pPr>
              <w:pStyle w:val="ListParagraph"/>
              <w:ind w:left="360"/>
              <w:rPr>
                <w:rFonts w:eastAsia="Times New Roman" w:cstheme="minorHAnsi"/>
              </w:rPr>
            </w:pPr>
            <w:r>
              <w:rPr>
                <w:rFonts w:eastAsia="Times New Roman" w:cstheme="minorHAnsi"/>
              </w:rPr>
              <w:t>October 13, 2020</w:t>
            </w:r>
          </w:p>
          <w:p w14:paraId="0F67AE82" w14:textId="77777777" w:rsidR="004A7F95" w:rsidRDefault="004A7F95" w:rsidP="004A7F95">
            <w:pPr>
              <w:pStyle w:val="ListParagraph"/>
              <w:ind w:left="360"/>
              <w:rPr>
                <w:rFonts w:eastAsia="Times New Roman" w:cstheme="minorHAnsi"/>
                <w:i/>
                <w:iCs/>
              </w:rPr>
            </w:pPr>
            <w:r w:rsidRPr="004A7F95">
              <w:rPr>
                <w:rFonts w:eastAsia="Times New Roman" w:cstheme="minorHAnsi"/>
                <w:i/>
                <w:iCs/>
              </w:rPr>
              <w:t>Together Apart: Findings from the Social Isolation Impact Summit</w:t>
            </w:r>
          </w:p>
          <w:p w14:paraId="30E448F9" w14:textId="77777777" w:rsidR="004A7F95" w:rsidRPr="004A7F95" w:rsidRDefault="004A7F95" w:rsidP="004A7F95">
            <w:pPr>
              <w:pStyle w:val="ListParagraph"/>
              <w:ind w:left="360"/>
              <w:rPr>
                <w:rFonts w:eastAsia="Times New Roman" w:cstheme="minorHAnsi"/>
              </w:rPr>
            </w:pPr>
            <w:r w:rsidRPr="004A7F95">
              <w:rPr>
                <w:rFonts w:eastAsia="Times New Roman" w:cstheme="minorHAnsi"/>
              </w:rPr>
              <w:t xml:space="preserve">Alongside a pandemic and racial unrest, social isolation is the other crisis. COVID has elevated awareness of this urgent public health issue. More than one in four adults aged 50 to 80 reported that they felt isolated even before the COVID outbreak. The costs of isolation to individuals, families, communities, and the broader society are massive and sadly under-reported. More attention has been needed for years, but the COVID pandemic has dramatically raised the stakes. </w:t>
            </w:r>
          </w:p>
          <w:p w14:paraId="144E2474" w14:textId="77777777" w:rsidR="004A7F95" w:rsidRDefault="004A7F95" w:rsidP="004A7F95">
            <w:pPr>
              <w:pStyle w:val="ListParagraph"/>
              <w:ind w:left="360"/>
              <w:rPr>
                <w:rFonts w:eastAsia="Times New Roman" w:cstheme="minorHAnsi"/>
              </w:rPr>
            </w:pPr>
            <w:r w:rsidRPr="004A7F95">
              <w:rPr>
                <w:rFonts w:eastAsia="Times New Roman" w:cstheme="minorHAnsi"/>
              </w:rPr>
              <w:lastRenderedPageBreak/>
              <w:t>But there is hope—and opportunity. Communities and organizations are taking action to implement interventions and promote social connection and support for those in need. The Social Isolation Impact Summit focused on innovative programs in California, but these promising practices can be effective in many places. This report summarizes the themes raised by Summit panelists: promoting social connection across diverse communities, intergenerational cohesion, and the mind-body connection.</w:t>
            </w:r>
          </w:p>
          <w:p w14:paraId="5D1A859E" w14:textId="5356A9D6" w:rsidR="004A7F95" w:rsidRPr="004A7F95" w:rsidRDefault="00C039BA" w:rsidP="004A7F95">
            <w:pPr>
              <w:pStyle w:val="ListParagraph"/>
              <w:ind w:left="360"/>
              <w:rPr>
                <w:rFonts w:eastAsia="Times New Roman" w:cstheme="minorHAnsi"/>
              </w:rPr>
            </w:pPr>
            <w:hyperlink r:id="rId40" w:history="1">
              <w:r w:rsidR="004A7F95" w:rsidRPr="00AC328C">
                <w:rPr>
                  <w:rStyle w:val="Hyperlink"/>
                  <w:rFonts w:eastAsia="Times New Roman" w:cstheme="minorHAnsi"/>
                </w:rPr>
                <w:t>https://tinyurl.com/TogetherApartSocialIsolation</w:t>
              </w:r>
            </w:hyperlink>
            <w:r w:rsidR="004A7F95">
              <w:rPr>
                <w:rFonts w:eastAsia="Times New Roman" w:cstheme="minorHAnsi"/>
              </w:rPr>
              <w:t xml:space="preserve"> </w:t>
            </w:r>
          </w:p>
        </w:tc>
      </w:tr>
      <w:tr w:rsidR="009133D9" w14:paraId="0B14676B" w14:textId="77777777" w:rsidTr="00DE7A6C">
        <w:trPr>
          <w:trHeight w:val="1205"/>
        </w:trPr>
        <w:tc>
          <w:tcPr>
            <w:tcW w:w="2956" w:type="dxa"/>
            <w:tcBorders>
              <w:bottom w:val="single" w:sz="4" w:space="0" w:color="auto"/>
            </w:tcBorders>
          </w:tcPr>
          <w:p w14:paraId="72AA6943" w14:textId="2BA76532" w:rsidR="009133D9" w:rsidRDefault="009133D9" w:rsidP="002D5F1A">
            <w:pPr>
              <w:rPr>
                <w:sz w:val="24"/>
                <w:szCs w:val="24"/>
              </w:rPr>
            </w:pPr>
            <w:r>
              <w:rPr>
                <w:sz w:val="24"/>
                <w:szCs w:val="24"/>
              </w:rPr>
              <w:lastRenderedPageBreak/>
              <w:t>Featured Commentary</w:t>
            </w:r>
          </w:p>
        </w:tc>
        <w:tc>
          <w:tcPr>
            <w:tcW w:w="8060" w:type="dxa"/>
            <w:gridSpan w:val="3"/>
          </w:tcPr>
          <w:p w14:paraId="04FDA0CF" w14:textId="77777777" w:rsidR="009133D9" w:rsidRDefault="009133D9" w:rsidP="005C1B0A">
            <w:pPr>
              <w:pStyle w:val="ListParagraph"/>
              <w:numPr>
                <w:ilvl w:val="0"/>
                <w:numId w:val="2"/>
              </w:numPr>
              <w:rPr>
                <w:rFonts w:eastAsia="Times New Roman" w:cstheme="minorHAnsi"/>
                <w:b/>
                <w:bCs/>
              </w:rPr>
            </w:pPr>
            <w:r>
              <w:rPr>
                <w:rFonts w:eastAsia="Times New Roman" w:cstheme="minorHAnsi"/>
                <w:b/>
                <w:bCs/>
              </w:rPr>
              <w:t>The Lancet</w:t>
            </w:r>
          </w:p>
          <w:p w14:paraId="6A5757D2" w14:textId="77777777" w:rsidR="009133D9" w:rsidRDefault="009133D9" w:rsidP="009133D9">
            <w:pPr>
              <w:pStyle w:val="ListParagraph"/>
              <w:ind w:left="360"/>
              <w:rPr>
                <w:rFonts w:eastAsia="Times New Roman" w:cstheme="minorHAnsi"/>
              </w:rPr>
            </w:pPr>
            <w:r>
              <w:rPr>
                <w:rFonts w:eastAsia="Times New Roman" w:cstheme="minorHAnsi"/>
              </w:rPr>
              <w:t>October 1, 2020</w:t>
            </w:r>
          </w:p>
          <w:p w14:paraId="154FBFF1" w14:textId="77777777" w:rsidR="009133D9" w:rsidRDefault="009133D9" w:rsidP="009133D9">
            <w:pPr>
              <w:pStyle w:val="ListParagraph"/>
              <w:ind w:left="360"/>
              <w:rPr>
                <w:rFonts w:eastAsia="Times New Roman" w:cstheme="minorHAnsi"/>
                <w:i/>
                <w:iCs/>
              </w:rPr>
            </w:pPr>
            <w:r w:rsidRPr="009133D9">
              <w:rPr>
                <w:rFonts w:eastAsia="Times New Roman" w:cstheme="minorHAnsi"/>
                <w:i/>
                <w:iCs/>
              </w:rPr>
              <w:t>A life-course model for healthier ageing: lessons learned during the COVID-19 pandemic</w:t>
            </w:r>
          </w:p>
          <w:p w14:paraId="384BC18F" w14:textId="50E88F18" w:rsidR="009133D9" w:rsidRDefault="009133D9" w:rsidP="009133D9">
            <w:pPr>
              <w:pStyle w:val="ListParagraph"/>
              <w:ind w:left="360"/>
              <w:rPr>
                <w:rFonts w:eastAsia="Times New Roman" w:cstheme="minorHAnsi"/>
              </w:rPr>
            </w:pPr>
            <w:r w:rsidRPr="009133D9">
              <w:rPr>
                <w:rFonts w:eastAsia="Times New Roman" w:cstheme="minorHAnsi"/>
              </w:rPr>
              <w:t xml:space="preserve">The Stanford Center on Longevity launched the New Map of Life (NMOL) initiative in </w:t>
            </w:r>
            <w:r w:rsidR="005F4C94" w:rsidRPr="009133D9">
              <w:rPr>
                <w:rFonts w:eastAsia="Times New Roman" w:cstheme="minorHAnsi"/>
              </w:rPr>
              <w:t>September</w:t>
            </w:r>
            <w:r w:rsidRPr="009133D9">
              <w:rPr>
                <w:rFonts w:eastAsia="Times New Roman" w:cstheme="minorHAnsi"/>
              </w:rPr>
              <w:t xml:space="preserve"> 2018, and later convened a global conference on the same topic in Bellagio, Italy, in September 2019. Experts identified six principles to guide long-lived societies on a global scale: </w:t>
            </w:r>
          </w:p>
          <w:p w14:paraId="43A142B3" w14:textId="77777777" w:rsidR="009133D9" w:rsidRDefault="009133D9" w:rsidP="009133D9">
            <w:pPr>
              <w:pStyle w:val="ListParagraph"/>
              <w:ind w:left="360"/>
              <w:rPr>
                <w:rFonts w:eastAsia="Times New Roman" w:cstheme="minorHAnsi"/>
              </w:rPr>
            </w:pPr>
            <w:r w:rsidRPr="009133D9">
              <w:rPr>
                <w:rFonts w:eastAsia="Times New Roman" w:cstheme="minorHAnsi"/>
              </w:rPr>
              <w:t>(1) new roles and opportunities must be created so that people experience purpose, belonging, and worth</w:t>
            </w:r>
          </w:p>
          <w:p w14:paraId="52785A6F" w14:textId="77777777" w:rsidR="009133D9" w:rsidRDefault="009133D9" w:rsidP="009133D9">
            <w:pPr>
              <w:pStyle w:val="ListParagraph"/>
              <w:ind w:left="360"/>
              <w:rPr>
                <w:rFonts w:eastAsia="Times New Roman" w:cstheme="minorHAnsi"/>
              </w:rPr>
            </w:pPr>
            <w:r w:rsidRPr="009133D9">
              <w:rPr>
                <w:rFonts w:eastAsia="Times New Roman" w:cstheme="minorHAnsi"/>
              </w:rPr>
              <w:t>(2) education must be a lifelong pursuit</w:t>
            </w:r>
          </w:p>
          <w:p w14:paraId="6016CD26" w14:textId="77777777" w:rsidR="009133D9" w:rsidRDefault="009133D9" w:rsidP="009133D9">
            <w:pPr>
              <w:pStyle w:val="ListParagraph"/>
              <w:ind w:left="360"/>
              <w:rPr>
                <w:rFonts w:eastAsia="Times New Roman" w:cstheme="minorHAnsi"/>
              </w:rPr>
            </w:pPr>
            <w:r w:rsidRPr="009133D9">
              <w:rPr>
                <w:rFonts w:eastAsia="Times New Roman" w:cstheme="minorHAnsi"/>
              </w:rPr>
              <w:t>(3) working longer should occur in multigenerational contexts</w:t>
            </w:r>
          </w:p>
          <w:p w14:paraId="164DFD55" w14:textId="77777777" w:rsidR="009133D9" w:rsidRDefault="009133D9" w:rsidP="009133D9">
            <w:pPr>
              <w:pStyle w:val="ListParagraph"/>
              <w:ind w:left="360"/>
              <w:rPr>
                <w:rFonts w:eastAsia="Times New Roman" w:cstheme="minorHAnsi"/>
              </w:rPr>
            </w:pPr>
            <w:r w:rsidRPr="009133D9">
              <w:rPr>
                <w:rFonts w:eastAsia="Times New Roman" w:cstheme="minorHAnsi"/>
              </w:rPr>
              <w:t>(4) money: opportunities to earn and save must be available throughout life to ensure financial security</w:t>
            </w:r>
          </w:p>
          <w:p w14:paraId="46ACB76A" w14:textId="7C1023CD" w:rsidR="009133D9" w:rsidRPr="009133D9" w:rsidRDefault="009133D9" w:rsidP="009133D9">
            <w:pPr>
              <w:pStyle w:val="ListParagraph"/>
              <w:ind w:left="360"/>
              <w:rPr>
                <w:rFonts w:eastAsia="Times New Roman" w:cstheme="minorHAnsi"/>
              </w:rPr>
            </w:pPr>
            <w:r w:rsidRPr="009133D9">
              <w:rPr>
                <w:rFonts w:eastAsia="Times New Roman" w:cstheme="minorHAnsi"/>
              </w:rPr>
              <w:t>(5) advances in the science of ageing must be distributed broadly in the population 6) physical health and the prevention of disease is critical to achieving the promise longevity presents</w:t>
            </w:r>
            <w:hyperlink r:id="rId41" w:anchor="bib2" w:history="1">
              <w:r w:rsidRPr="009133D9">
                <w:rPr>
                  <w:rStyle w:val="Hyperlink"/>
                  <w:rFonts w:eastAsia="Times New Roman" w:cstheme="minorHAnsi"/>
                  <w:vertAlign w:val="superscript"/>
                </w:rPr>
                <w:t>2</w:t>
              </w:r>
            </w:hyperlink>
          </w:p>
          <w:p w14:paraId="4287FEBC" w14:textId="64EF87A2" w:rsidR="009133D9" w:rsidRPr="009133D9" w:rsidRDefault="009133D9" w:rsidP="009133D9">
            <w:pPr>
              <w:pStyle w:val="ListParagraph"/>
              <w:ind w:left="360"/>
              <w:rPr>
                <w:rFonts w:eastAsia="Times New Roman" w:cstheme="minorHAnsi"/>
              </w:rPr>
            </w:pPr>
            <w:r w:rsidRPr="009133D9">
              <w:rPr>
                <w:rFonts w:eastAsia="Times New Roman" w:cstheme="minorHAnsi"/>
              </w:rPr>
              <w:t>The NMOL initiative rests on the presumption that longer lives are not inherently problematic, but rather reflect a mismatch between the cultures guiding us and the length of our lives. Although not guaranteed, added years can enable people to cultivate more meaningful lives.</w:t>
            </w:r>
            <w:r>
              <w:rPr>
                <w:rFonts w:eastAsia="Times New Roman" w:cstheme="minorHAnsi"/>
              </w:rPr>
              <w:t xml:space="preserve"> </w:t>
            </w:r>
            <w:r w:rsidRPr="009133D9">
              <w:rPr>
                <w:rFonts w:eastAsia="Times New Roman" w:cstheme="minorHAnsi"/>
              </w:rPr>
              <w:t>COVID-19 has taught us important lessons relevant to each NMOL principle. We learned how purpose, belonging, and worth are threatened for people older than 65 years, especially when public health recommendations insist on isolation from friends and loved ones (principle 1). We have seen how education is critical so that communities and individuals stay updated about COVID-19 and preventive measures (principle 2). We witnessed just how different workforce experiences are, as non-manual (so-called white collar) workers retreated to working from home, while manual (so-called blue collar) workers remained on the frontline and were particularly vulnerable to job loss (principles 3 and 4). We experienced how disruptions in scientific advances fostering health equity, such as vaccination distributions, can have detrimental impacts worldwide (principle 5). And, finally, the pandemic underscored the importance of physical resilience, and demonstrated how older communities and individuals living with comorbidities are more threatened by COVID-19 health impacts than the younger population (principle 6).</w:t>
            </w:r>
          </w:p>
          <w:p w14:paraId="0E952761" w14:textId="31541AAE" w:rsidR="009133D9" w:rsidRPr="009133D9" w:rsidRDefault="00C039BA" w:rsidP="009133D9">
            <w:pPr>
              <w:pStyle w:val="ListParagraph"/>
              <w:ind w:left="360"/>
              <w:rPr>
                <w:rFonts w:eastAsia="Times New Roman" w:cstheme="minorHAnsi"/>
              </w:rPr>
            </w:pPr>
            <w:hyperlink r:id="rId42" w:history="1">
              <w:r w:rsidR="009133D9" w:rsidRPr="00AC328C">
                <w:rPr>
                  <w:rStyle w:val="Hyperlink"/>
                  <w:rFonts w:eastAsia="Times New Roman" w:cstheme="minorHAnsi"/>
                </w:rPr>
                <w:t>https://tinyurl.com/LifeCourseModelHealthierAging</w:t>
              </w:r>
            </w:hyperlink>
            <w:r w:rsidR="009133D9">
              <w:rPr>
                <w:rFonts w:eastAsia="Times New Roman" w:cstheme="minorHAnsi"/>
              </w:rPr>
              <w:t xml:space="preserve"> </w:t>
            </w:r>
          </w:p>
        </w:tc>
      </w:tr>
      <w:tr w:rsidR="005C1B0A" w14:paraId="6EC04F24" w14:textId="77777777" w:rsidTr="00DE7A6C">
        <w:trPr>
          <w:trHeight w:val="890"/>
        </w:trPr>
        <w:tc>
          <w:tcPr>
            <w:tcW w:w="2956" w:type="dxa"/>
            <w:tcBorders>
              <w:bottom w:val="single" w:sz="4" w:space="0" w:color="auto"/>
            </w:tcBorders>
          </w:tcPr>
          <w:p w14:paraId="2E248F08" w14:textId="075D212C" w:rsidR="005C1B0A" w:rsidRPr="00E4660B" w:rsidRDefault="005C1B0A" w:rsidP="005C1B0A">
            <w:pPr>
              <w:rPr>
                <w:sz w:val="24"/>
                <w:szCs w:val="24"/>
              </w:rPr>
            </w:pPr>
            <w:r>
              <w:rPr>
                <w:sz w:val="24"/>
                <w:szCs w:val="24"/>
              </w:rPr>
              <w:t>Public Hearings</w:t>
            </w:r>
          </w:p>
        </w:tc>
        <w:tc>
          <w:tcPr>
            <w:tcW w:w="8060" w:type="dxa"/>
            <w:gridSpan w:val="3"/>
          </w:tcPr>
          <w:p w14:paraId="033AF5A4" w14:textId="77777777" w:rsidR="005C1B0A" w:rsidRPr="0085146C" w:rsidRDefault="005C1B0A" w:rsidP="005C1B0A">
            <w:pPr>
              <w:pStyle w:val="ListParagraph"/>
              <w:numPr>
                <w:ilvl w:val="0"/>
                <w:numId w:val="2"/>
              </w:numPr>
              <w:rPr>
                <w:b/>
                <w:bCs/>
                <w:color w:val="000000" w:themeColor="text1"/>
              </w:rPr>
            </w:pPr>
            <w:r w:rsidRPr="0085146C">
              <w:rPr>
                <w:b/>
                <w:bCs/>
                <w:color w:val="000000" w:themeColor="text1"/>
              </w:rPr>
              <w:t>Joint Committee on Ways and Means and the House Committee on Federal Stimulus and Census Oversight</w:t>
            </w:r>
          </w:p>
          <w:p w14:paraId="07EE5060" w14:textId="77777777" w:rsidR="005C1B0A" w:rsidRDefault="005C1B0A" w:rsidP="005C1B0A">
            <w:pPr>
              <w:pStyle w:val="ListParagraph"/>
              <w:ind w:left="360"/>
              <w:rPr>
                <w:color w:val="000000" w:themeColor="text1"/>
              </w:rPr>
            </w:pPr>
            <w:r w:rsidRPr="00741334">
              <w:rPr>
                <w:color w:val="000000" w:themeColor="text1"/>
              </w:rPr>
              <w:t>Tuesday, September 21, 2021</w:t>
            </w:r>
            <w:r>
              <w:rPr>
                <w:color w:val="000000" w:themeColor="text1"/>
              </w:rPr>
              <w:t xml:space="preserve">, </w:t>
            </w:r>
            <w:r w:rsidRPr="00741334">
              <w:rPr>
                <w:color w:val="000000" w:themeColor="text1"/>
              </w:rPr>
              <w:t xml:space="preserve">11:00 </w:t>
            </w:r>
            <w:r>
              <w:rPr>
                <w:color w:val="000000" w:themeColor="text1"/>
              </w:rPr>
              <w:t>a.m.</w:t>
            </w:r>
          </w:p>
          <w:p w14:paraId="5C8E2467" w14:textId="77777777" w:rsidR="005C1B0A" w:rsidRDefault="005C1B0A" w:rsidP="005C1B0A">
            <w:pPr>
              <w:pStyle w:val="ListParagraph"/>
              <w:ind w:left="360"/>
              <w:rPr>
                <w:i/>
                <w:iCs/>
                <w:color w:val="000000" w:themeColor="text1"/>
              </w:rPr>
            </w:pPr>
            <w:r>
              <w:rPr>
                <w:i/>
                <w:iCs/>
                <w:color w:val="000000" w:themeColor="text1"/>
              </w:rPr>
              <w:t>V</w:t>
            </w:r>
            <w:r w:rsidRPr="00741334">
              <w:rPr>
                <w:i/>
                <w:iCs/>
                <w:color w:val="000000" w:themeColor="text1"/>
              </w:rPr>
              <w:t>irtual hearing on the American Rescue Plan Act (ARPA) Funding focusing on health care, mental health, substance use disorder, public health, and human services</w:t>
            </w:r>
          </w:p>
          <w:p w14:paraId="541776B9" w14:textId="77777777" w:rsidR="005C1B0A" w:rsidRDefault="005C1B0A" w:rsidP="005C1B0A">
            <w:pPr>
              <w:pStyle w:val="ListParagraph"/>
              <w:ind w:left="360"/>
              <w:rPr>
                <w:color w:val="000000" w:themeColor="text1"/>
              </w:rPr>
            </w:pPr>
            <w:r w:rsidRPr="00741334">
              <w:rPr>
                <w:color w:val="000000" w:themeColor="text1"/>
              </w:rPr>
              <w:lastRenderedPageBreak/>
              <w:t xml:space="preserve">Individuals who wish to testify virtually may register to do so by filling out this </w:t>
            </w:r>
            <w:hyperlink r:id="rId43" w:tgtFrame="_blank" w:tooltip="https://forms.office.com/Pages/ResponsePage.aspx?id=a36UCyb_E0uuHFc8Z1DIiG08Ttab3MtEi_YThcDRVMNUQzZRWVdLMFFVWTg0OUNINkJWRFIySk02RC4u" w:history="1">
              <w:r w:rsidRPr="00741334">
                <w:rPr>
                  <w:rStyle w:val="Hyperlink"/>
                </w:rPr>
                <w:t>form</w:t>
              </w:r>
            </w:hyperlink>
            <w:r w:rsidRPr="00741334">
              <w:rPr>
                <w:color w:val="000000" w:themeColor="text1"/>
              </w:rPr>
              <w:t xml:space="preserve"> by </w:t>
            </w:r>
            <w:r w:rsidRPr="00741334">
              <w:rPr>
                <w:b/>
                <w:bCs/>
                <w:color w:val="000000" w:themeColor="text1"/>
              </w:rPr>
              <w:t>3:00 p.m. on Friday, 9/17</w:t>
            </w:r>
            <w:r w:rsidRPr="00741334">
              <w:rPr>
                <w:color w:val="000000" w:themeColor="text1"/>
              </w:rPr>
              <w:t>. Once registered, you will receive further instruction on how to participate virtually.    </w:t>
            </w:r>
            <w:r>
              <w:rPr>
                <w:color w:val="000000" w:themeColor="text1"/>
              </w:rPr>
              <w:t>Written testimony submitted to:</w:t>
            </w:r>
          </w:p>
          <w:p w14:paraId="233276AB" w14:textId="77777777" w:rsidR="005C1B0A" w:rsidRDefault="005C1B0A" w:rsidP="005C1B0A">
            <w:pPr>
              <w:pStyle w:val="ListParagraph"/>
              <w:ind w:left="360"/>
              <w:rPr>
                <w:color w:val="000000" w:themeColor="text1"/>
              </w:rPr>
            </w:pPr>
            <w:r w:rsidRPr="00741334">
              <w:rPr>
                <w:color w:val="000000" w:themeColor="text1"/>
              </w:rPr>
              <w:t>Written testimony can be submitte</w:t>
            </w:r>
            <w:r>
              <w:rPr>
                <w:color w:val="000000" w:themeColor="text1"/>
              </w:rPr>
              <w:t xml:space="preserve">d to </w:t>
            </w:r>
            <w:r w:rsidRPr="00741334">
              <w:rPr>
                <w:color w:val="000000" w:themeColor="text1"/>
              </w:rPr>
              <w:t> </w:t>
            </w:r>
            <w:hyperlink r:id="rId44" w:tgtFrame="_blank" w:history="1">
              <w:r w:rsidRPr="00741334">
                <w:rPr>
                  <w:rStyle w:val="Hyperlink"/>
                </w:rPr>
                <w:t>Erin.Walsh@Mahouse.gov</w:t>
              </w:r>
            </w:hyperlink>
            <w:r w:rsidRPr="00741334">
              <w:rPr>
                <w:color w:val="000000" w:themeColor="text1"/>
              </w:rPr>
              <w:t> and </w:t>
            </w:r>
            <w:hyperlink r:id="rId45" w:tgtFrame="_blank" w:history="1">
              <w:r w:rsidRPr="00741334">
                <w:rPr>
                  <w:rStyle w:val="Hyperlink"/>
                </w:rPr>
                <w:t>SenateCommittee.Ways&amp;Means@masenate.gov</w:t>
              </w:r>
            </w:hyperlink>
            <w:r w:rsidRPr="00741334">
              <w:rPr>
                <w:color w:val="000000" w:themeColor="text1"/>
              </w:rPr>
              <w:t> </w:t>
            </w:r>
          </w:p>
          <w:p w14:paraId="61FF4154" w14:textId="77777777" w:rsidR="005C1B0A" w:rsidRPr="00741334" w:rsidRDefault="005C1B0A" w:rsidP="005C1B0A">
            <w:pPr>
              <w:pStyle w:val="ListParagraph"/>
              <w:ind w:left="360"/>
              <w:rPr>
                <w:color w:val="000000" w:themeColor="text1"/>
              </w:rPr>
            </w:pPr>
            <w:r>
              <w:rPr>
                <w:color w:val="000000" w:themeColor="text1"/>
              </w:rPr>
              <w:t>T</w:t>
            </w:r>
            <w:r w:rsidRPr="00741334">
              <w:rPr>
                <w:color w:val="000000" w:themeColor="text1"/>
              </w:rPr>
              <w:t>he schedule and agenda are subject to change at the discretion of the chairs. </w:t>
            </w:r>
          </w:p>
          <w:p w14:paraId="187A3119" w14:textId="77777777" w:rsidR="005C1B0A" w:rsidRPr="00741334" w:rsidRDefault="005C1B0A" w:rsidP="005C1B0A">
            <w:pPr>
              <w:pStyle w:val="ListParagraph"/>
              <w:ind w:left="360"/>
              <w:rPr>
                <w:color w:val="000000" w:themeColor="text1"/>
              </w:rPr>
            </w:pPr>
            <w:r w:rsidRPr="00741334">
              <w:rPr>
                <w:color w:val="000000" w:themeColor="text1"/>
              </w:rPr>
              <w:t> This hearing will be available to be viewed live at </w:t>
            </w:r>
            <w:hyperlink r:id="rId46" w:tgtFrame="_blank" w:history="1">
              <w:r w:rsidRPr="00741334">
                <w:rPr>
                  <w:rStyle w:val="Hyperlink"/>
                </w:rPr>
                <w:t>https://malegislature.gov/Events/Hearings/Detail/3930</w:t>
              </w:r>
            </w:hyperlink>
            <w:r w:rsidRPr="00741334">
              <w:rPr>
                <w:color w:val="000000" w:themeColor="text1"/>
              </w:rPr>
              <w:t>.</w:t>
            </w:r>
          </w:p>
          <w:p w14:paraId="22BA500B" w14:textId="77777777" w:rsidR="005C1B0A" w:rsidRDefault="005C1B0A" w:rsidP="005C1B0A">
            <w:pPr>
              <w:pStyle w:val="ListParagraph"/>
              <w:ind w:left="360"/>
              <w:rPr>
                <w:color w:val="000000" w:themeColor="text1"/>
              </w:rPr>
            </w:pPr>
            <w:r w:rsidRPr="00741334">
              <w:rPr>
                <w:color w:val="000000" w:themeColor="text1"/>
              </w:rPr>
              <w:t> </w:t>
            </w:r>
            <w:hyperlink r:id="rId47" w:history="1">
              <w:r w:rsidRPr="00EF1EF6">
                <w:rPr>
                  <w:rStyle w:val="Hyperlink"/>
                </w:rPr>
                <w:t>https://malegislature.gov/Events/Hearings/Detail/3930</w:t>
              </w:r>
            </w:hyperlink>
            <w:r>
              <w:rPr>
                <w:color w:val="000000" w:themeColor="text1"/>
              </w:rPr>
              <w:t xml:space="preserve"> </w:t>
            </w:r>
          </w:p>
          <w:p w14:paraId="609D862B" w14:textId="77777777" w:rsidR="005C1B0A" w:rsidRDefault="005C1B0A" w:rsidP="005C1B0A">
            <w:pPr>
              <w:pStyle w:val="ListParagraph"/>
              <w:numPr>
                <w:ilvl w:val="0"/>
                <w:numId w:val="2"/>
              </w:numPr>
              <w:rPr>
                <w:b/>
                <w:bCs/>
                <w:color w:val="000000" w:themeColor="text1"/>
              </w:rPr>
            </w:pPr>
            <w:r>
              <w:rPr>
                <w:b/>
                <w:bCs/>
                <w:color w:val="000000" w:themeColor="text1"/>
              </w:rPr>
              <w:t>Joint Committee on Health Care Finance</w:t>
            </w:r>
          </w:p>
          <w:p w14:paraId="1631071A" w14:textId="77777777" w:rsidR="005C1B0A" w:rsidRDefault="005C1B0A" w:rsidP="005C1B0A">
            <w:pPr>
              <w:pStyle w:val="ListParagraph"/>
              <w:ind w:left="360"/>
              <w:rPr>
                <w:color w:val="000000" w:themeColor="text1"/>
              </w:rPr>
            </w:pPr>
            <w:r>
              <w:rPr>
                <w:color w:val="000000" w:themeColor="text1"/>
              </w:rPr>
              <w:t>Tuesday, September 28, 2021, 11:00 a.m.</w:t>
            </w:r>
          </w:p>
          <w:p w14:paraId="71EA1E00" w14:textId="77777777" w:rsidR="005C1B0A" w:rsidRDefault="00C039BA" w:rsidP="005C1B0A">
            <w:pPr>
              <w:pStyle w:val="ListParagraph"/>
              <w:ind w:left="360"/>
              <w:rPr>
                <w:i/>
                <w:iCs/>
                <w:color w:val="000000" w:themeColor="text1"/>
              </w:rPr>
            </w:pPr>
            <w:hyperlink r:id="rId48" w:history="1">
              <w:r w:rsidR="005C1B0A" w:rsidRPr="00937590">
                <w:rPr>
                  <w:rStyle w:val="Hyperlink"/>
                  <w:i/>
                  <w:iCs/>
                </w:rPr>
                <w:t>S.748 </w:t>
              </w:r>
            </w:hyperlink>
            <w:r w:rsidR="005C1B0A">
              <w:rPr>
                <w:i/>
                <w:iCs/>
                <w:color w:val="000000" w:themeColor="text1"/>
              </w:rPr>
              <w:t xml:space="preserve"> </w:t>
            </w:r>
            <w:r w:rsidR="005C1B0A" w:rsidRPr="00937590">
              <w:rPr>
                <w:i/>
                <w:iCs/>
                <w:color w:val="000000" w:themeColor="text1"/>
              </w:rPr>
              <w:t>An Act supporting equal access to community care for elders and the disabled</w:t>
            </w:r>
          </w:p>
          <w:p w14:paraId="3D8DD0A0" w14:textId="77777777" w:rsidR="005C1B0A" w:rsidRPr="00686339" w:rsidRDefault="00C039BA" w:rsidP="005C1B0A">
            <w:pPr>
              <w:pStyle w:val="ListParagraph"/>
              <w:ind w:left="360"/>
              <w:rPr>
                <w:i/>
                <w:iCs/>
                <w:color w:val="000000" w:themeColor="text1"/>
              </w:rPr>
            </w:pPr>
            <w:hyperlink r:id="rId49" w:history="1">
              <w:r w:rsidR="005C1B0A" w:rsidRPr="00686339">
                <w:rPr>
                  <w:rStyle w:val="Hyperlink"/>
                  <w:i/>
                  <w:iCs/>
                </w:rPr>
                <w:t>S.749 </w:t>
              </w:r>
            </w:hyperlink>
            <w:r w:rsidR="005C1B0A">
              <w:rPr>
                <w:i/>
                <w:iCs/>
                <w:color w:val="000000" w:themeColor="text1"/>
              </w:rPr>
              <w:t xml:space="preserve"> </w:t>
            </w:r>
            <w:r w:rsidR="005C1B0A" w:rsidRPr="00686339">
              <w:rPr>
                <w:i/>
                <w:iCs/>
                <w:color w:val="000000" w:themeColor="text1"/>
              </w:rPr>
              <w:t>An Act protecting the homes of seniors and disabled people on MassHealth</w:t>
            </w:r>
          </w:p>
          <w:p w14:paraId="04894FE3" w14:textId="77777777" w:rsidR="005C1B0A" w:rsidRDefault="00C039BA" w:rsidP="005C1B0A">
            <w:pPr>
              <w:pStyle w:val="ListParagraph"/>
              <w:ind w:left="360"/>
              <w:rPr>
                <w:i/>
                <w:iCs/>
                <w:color w:val="000000" w:themeColor="text1"/>
              </w:rPr>
            </w:pPr>
            <w:hyperlink r:id="rId50" w:history="1">
              <w:r w:rsidR="005C1B0A" w:rsidRPr="00686339">
                <w:rPr>
                  <w:rStyle w:val="Hyperlink"/>
                  <w:i/>
                  <w:iCs/>
                </w:rPr>
                <w:t>S.773 </w:t>
              </w:r>
            </w:hyperlink>
            <w:r w:rsidR="005C1B0A" w:rsidRPr="00686339">
              <w:rPr>
                <w:i/>
                <w:iCs/>
                <w:color w:val="000000" w:themeColor="text1"/>
              </w:rPr>
              <w:t xml:space="preserve">  An Act preserving special needs trusts for disabled seniors</w:t>
            </w:r>
          </w:p>
          <w:p w14:paraId="22CA6F10" w14:textId="77777777" w:rsidR="005C1B0A" w:rsidRDefault="00C039BA" w:rsidP="005C1B0A">
            <w:pPr>
              <w:pStyle w:val="ListParagraph"/>
              <w:ind w:left="360"/>
              <w:rPr>
                <w:i/>
                <w:iCs/>
                <w:color w:val="000000" w:themeColor="text1"/>
              </w:rPr>
            </w:pPr>
            <w:hyperlink r:id="rId51" w:history="1">
              <w:r w:rsidR="005C1B0A" w:rsidRPr="00937590">
                <w:rPr>
                  <w:rStyle w:val="Hyperlink"/>
                  <w:i/>
                  <w:iCs/>
                </w:rPr>
                <w:t>S.811 </w:t>
              </w:r>
            </w:hyperlink>
            <w:r w:rsidR="005C1B0A">
              <w:rPr>
                <w:i/>
                <w:iCs/>
                <w:color w:val="000000" w:themeColor="text1"/>
              </w:rPr>
              <w:t xml:space="preserve"> </w:t>
            </w:r>
            <w:r w:rsidR="005C1B0A" w:rsidRPr="00937590">
              <w:rPr>
                <w:i/>
                <w:iCs/>
                <w:color w:val="000000" w:themeColor="text1"/>
              </w:rPr>
              <w:t>An Act relative to consistent treatment of life estates</w:t>
            </w:r>
          </w:p>
          <w:p w14:paraId="4B138A1C" w14:textId="77777777" w:rsidR="005C1B0A" w:rsidRDefault="00C039BA" w:rsidP="005C1B0A">
            <w:pPr>
              <w:pStyle w:val="ListParagraph"/>
              <w:ind w:left="360"/>
              <w:rPr>
                <w:i/>
                <w:iCs/>
                <w:color w:val="000000" w:themeColor="text1"/>
              </w:rPr>
            </w:pPr>
            <w:hyperlink r:id="rId52" w:history="1">
              <w:r w:rsidR="005C1B0A" w:rsidRPr="00686339">
                <w:rPr>
                  <w:rStyle w:val="Hyperlink"/>
                  <w:i/>
                  <w:iCs/>
                </w:rPr>
                <w:t>H.1242 </w:t>
              </w:r>
            </w:hyperlink>
            <w:r w:rsidR="005C1B0A">
              <w:rPr>
                <w:i/>
                <w:iCs/>
                <w:color w:val="000000" w:themeColor="text1"/>
              </w:rPr>
              <w:t xml:space="preserve"> </w:t>
            </w:r>
            <w:r w:rsidR="005C1B0A" w:rsidRPr="00686339">
              <w:rPr>
                <w:i/>
                <w:iCs/>
                <w:color w:val="000000" w:themeColor="text1"/>
              </w:rPr>
              <w:t>An Act relative to transfers of assets by MassHealth members</w:t>
            </w:r>
          </w:p>
          <w:p w14:paraId="47A63115" w14:textId="77777777" w:rsidR="005C1B0A" w:rsidRPr="00686339" w:rsidRDefault="00C039BA" w:rsidP="005C1B0A">
            <w:pPr>
              <w:pStyle w:val="ListParagraph"/>
              <w:ind w:left="360"/>
              <w:rPr>
                <w:i/>
                <w:iCs/>
                <w:color w:val="000000" w:themeColor="text1"/>
              </w:rPr>
            </w:pPr>
            <w:hyperlink r:id="rId53" w:history="1">
              <w:r w:rsidR="005C1B0A" w:rsidRPr="00937590">
                <w:rPr>
                  <w:rStyle w:val="Hyperlink"/>
                  <w:i/>
                  <w:iCs/>
                </w:rPr>
                <w:t>H.1246 </w:t>
              </w:r>
            </w:hyperlink>
            <w:r w:rsidR="005C1B0A">
              <w:rPr>
                <w:i/>
                <w:iCs/>
                <w:color w:val="000000" w:themeColor="text1"/>
              </w:rPr>
              <w:t xml:space="preserve"> </w:t>
            </w:r>
            <w:r w:rsidR="005C1B0A" w:rsidRPr="00937590">
              <w:rPr>
                <w:i/>
                <w:iCs/>
                <w:color w:val="000000" w:themeColor="text1"/>
              </w:rPr>
              <w:t>An Act protecting the homes of seniors and disabled people on MassHealth</w:t>
            </w:r>
          </w:p>
          <w:p w14:paraId="4DB5D575" w14:textId="77777777" w:rsidR="005C1B0A" w:rsidRDefault="00C039BA" w:rsidP="005C1B0A">
            <w:pPr>
              <w:pStyle w:val="ListParagraph"/>
              <w:ind w:left="360"/>
              <w:rPr>
                <w:i/>
                <w:iCs/>
                <w:color w:val="000000" w:themeColor="text1"/>
              </w:rPr>
            </w:pPr>
            <w:hyperlink r:id="rId54" w:history="1">
              <w:r w:rsidR="005C1B0A" w:rsidRPr="00686339">
                <w:rPr>
                  <w:rStyle w:val="Hyperlink"/>
                  <w:i/>
                  <w:iCs/>
                </w:rPr>
                <w:t>H.1274 </w:t>
              </w:r>
            </w:hyperlink>
            <w:r w:rsidR="005C1B0A" w:rsidRPr="00686339">
              <w:rPr>
                <w:i/>
                <w:iCs/>
                <w:color w:val="000000" w:themeColor="text1"/>
              </w:rPr>
              <w:t xml:space="preserve"> An Act to preserve special needs trusts for disabled seniors</w:t>
            </w:r>
          </w:p>
          <w:p w14:paraId="53CAD9BF" w14:textId="77777777" w:rsidR="005C1B0A" w:rsidRDefault="00C039BA" w:rsidP="005C1B0A">
            <w:pPr>
              <w:pStyle w:val="ListParagraph"/>
              <w:ind w:left="360"/>
              <w:rPr>
                <w:i/>
                <w:iCs/>
                <w:color w:val="000000" w:themeColor="text1"/>
              </w:rPr>
            </w:pPr>
            <w:hyperlink r:id="rId55" w:history="1">
              <w:r w:rsidR="005C1B0A" w:rsidRPr="00937590">
                <w:rPr>
                  <w:rStyle w:val="Hyperlink"/>
                  <w:i/>
                  <w:iCs/>
                </w:rPr>
                <w:t>H.1301 </w:t>
              </w:r>
            </w:hyperlink>
            <w:r w:rsidR="005C1B0A">
              <w:rPr>
                <w:i/>
                <w:iCs/>
                <w:color w:val="000000" w:themeColor="text1"/>
              </w:rPr>
              <w:t xml:space="preserve"> </w:t>
            </w:r>
            <w:r w:rsidR="005C1B0A" w:rsidRPr="00937590">
              <w:rPr>
                <w:i/>
                <w:iCs/>
                <w:color w:val="000000" w:themeColor="text1"/>
              </w:rPr>
              <w:t>An Act relative to consistent treatment of life estates</w:t>
            </w:r>
          </w:p>
          <w:p w14:paraId="281051F9" w14:textId="77777777" w:rsidR="005C1B0A" w:rsidRPr="0085146C" w:rsidRDefault="005C1B0A" w:rsidP="005C1B0A">
            <w:pPr>
              <w:pStyle w:val="ListParagraph"/>
              <w:ind w:left="360"/>
              <w:rPr>
                <w:color w:val="000000" w:themeColor="text1"/>
              </w:rPr>
            </w:pPr>
            <w:r w:rsidRPr="0085146C">
              <w:rPr>
                <w:i/>
                <w:iCs/>
                <w:color w:val="000000" w:themeColor="text1"/>
              </w:rPr>
              <w:t>To Stream Live</w:t>
            </w:r>
            <w:r w:rsidRPr="0085146C">
              <w:rPr>
                <w:color w:val="000000" w:themeColor="text1"/>
              </w:rPr>
              <w:t>:</w:t>
            </w:r>
            <w:r w:rsidRPr="0085146C">
              <w:rPr>
                <w:b/>
                <w:bCs/>
                <w:color w:val="000000" w:themeColor="text1"/>
              </w:rPr>
              <w:t> </w:t>
            </w:r>
            <w:r w:rsidRPr="0085146C">
              <w:rPr>
                <w:color w:val="000000" w:themeColor="text1"/>
              </w:rPr>
              <w:t> </w:t>
            </w:r>
            <w:hyperlink r:id="rId56" w:history="1">
              <w:r w:rsidRPr="0085146C">
                <w:rPr>
                  <w:rStyle w:val="Hyperlink"/>
                </w:rPr>
                <w:t>MALegislature.gov/Events/Hearings/Joint</w:t>
              </w:r>
            </w:hyperlink>
          </w:p>
          <w:p w14:paraId="15259247" w14:textId="77777777" w:rsidR="005C1B0A" w:rsidRPr="00686339" w:rsidRDefault="005C1B0A" w:rsidP="005C1B0A">
            <w:pPr>
              <w:pStyle w:val="ListParagraph"/>
              <w:ind w:left="360"/>
              <w:rPr>
                <w:color w:val="000000" w:themeColor="text1"/>
              </w:rPr>
            </w:pPr>
            <w:r w:rsidRPr="00686339">
              <w:rPr>
                <w:color w:val="000000" w:themeColor="text1"/>
                <w:u w:val="single"/>
              </w:rPr>
              <w:t>PRE-REGISTRATION TO TESTIFY IS REQUIRED</w:t>
            </w:r>
            <w:r w:rsidRPr="00686339">
              <w:rPr>
                <w:color w:val="000000" w:themeColor="text1"/>
              </w:rPr>
              <w:t>: Persons seeking to provide testimony </w:t>
            </w:r>
            <w:r w:rsidRPr="00686339">
              <w:rPr>
                <w:color w:val="000000" w:themeColor="text1"/>
                <w:u w:val="single"/>
              </w:rPr>
              <w:t>must</w:t>
            </w:r>
            <w:r w:rsidRPr="00686339">
              <w:rPr>
                <w:color w:val="000000" w:themeColor="text1"/>
              </w:rPr>
              <w:t> pre-register via </w:t>
            </w:r>
            <w:bookmarkStart w:id="1" w:name="_Hlk75873191"/>
            <w:bookmarkEnd w:id="1"/>
            <w:r w:rsidRPr="00686339">
              <w:rPr>
                <w:color w:val="000000" w:themeColor="text1"/>
              </w:rPr>
              <w:t>this Google form:  https://forms.gle/WSsGyz4bPpRML2NH7</w:t>
            </w:r>
          </w:p>
          <w:p w14:paraId="5D6978F2" w14:textId="77777777" w:rsidR="005C1B0A" w:rsidRPr="00686339" w:rsidRDefault="005C1B0A" w:rsidP="005C1B0A">
            <w:pPr>
              <w:pStyle w:val="ListParagraph"/>
              <w:ind w:left="360"/>
              <w:rPr>
                <w:color w:val="000000" w:themeColor="text1"/>
              </w:rPr>
            </w:pPr>
            <w:r w:rsidRPr="00686339">
              <w:rPr>
                <w:color w:val="000000" w:themeColor="text1"/>
                <w:u w:val="single"/>
              </w:rPr>
              <w:t>DEADLINE TO PRE-REGISTER</w:t>
            </w:r>
            <w:r w:rsidRPr="00686339">
              <w:rPr>
                <w:color w:val="000000" w:themeColor="text1"/>
              </w:rPr>
              <w:t>: The deadline to pre-register to testify is 4:00 P.M. Thursday, September 23</w:t>
            </w:r>
          </w:p>
          <w:p w14:paraId="3251BCDF" w14:textId="77777777" w:rsidR="005C1B0A" w:rsidRDefault="005C1B0A" w:rsidP="005C1B0A">
            <w:pPr>
              <w:pStyle w:val="ListParagraph"/>
              <w:ind w:left="360"/>
              <w:rPr>
                <w:color w:val="000000" w:themeColor="text1"/>
              </w:rPr>
            </w:pPr>
            <w:r w:rsidRPr="00686339">
              <w:rPr>
                <w:color w:val="000000" w:themeColor="text1"/>
              </w:rPr>
              <w:t>deadline to submit a request for ADA accommodations is 4:00 P.M. Thursday, September 23. Requests for services should be made by E-mail to the Committee Director at timothy.oneill@mahouse.gov.</w:t>
            </w:r>
          </w:p>
          <w:p w14:paraId="4B900298" w14:textId="04C79281" w:rsidR="005C1B0A" w:rsidRPr="00686339" w:rsidRDefault="005C1B0A" w:rsidP="005C1B0A">
            <w:pPr>
              <w:pStyle w:val="ListParagraph"/>
              <w:ind w:left="360"/>
              <w:rPr>
                <w:color w:val="000000" w:themeColor="text1"/>
              </w:rPr>
            </w:pPr>
            <w:r w:rsidRPr="0085146C">
              <w:rPr>
                <w:color w:val="000000" w:themeColor="text1"/>
              </w:rPr>
              <w:t>Written testimony may be submitted to the Joint Committee on Health Care Financing via E-mail to the House and Senate Chairs at </w:t>
            </w:r>
            <w:hyperlink r:id="rId57" w:history="1">
              <w:r w:rsidRPr="0085146C">
                <w:rPr>
                  <w:rStyle w:val="Hyperlink"/>
                </w:rPr>
                <w:t>John.Lawn@mahouse.gov</w:t>
              </w:r>
            </w:hyperlink>
            <w:r w:rsidRPr="0085146C">
              <w:rPr>
                <w:color w:val="000000" w:themeColor="text1"/>
              </w:rPr>
              <w:t> and </w:t>
            </w:r>
            <w:hyperlink r:id="rId58" w:history="1">
              <w:r w:rsidRPr="0085146C">
                <w:rPr>
                  <w:rStyle w:val="Hyperlink"/>
                </w:rPr>
                <w:t>Cindy.Friedman@masenate.gov</w:t>
              </w:r>
            </w:hyperlink>
            <w:r w:rsidRPr="0085146C">
              <w:rPr>
                <w:color w:val="000000" w:themeColor="text1"/>
              </w:rPr>
              <w:t> as well as the Committee Director Committee Director at </w:t>
            </w:r>
            <w:hyperlink r:id="rId59" w:history="1">
              <w:r w:rsidRPr="0085146C">
                <w:rPr>
                  <w:rStyle w:val="Hyperlink"/>
                </w:rPr>
                <w:t>timothy.oneill@mahouse.gov</w:t>
              </w:r>
            </w:hyperlink>
            <w:r w:rsidRPr="0085146C">
              <w:rPr>
                <w:color w:val="000000" w:themeColor="text1"/>
              </w:rPr>
              <w:t>.</w:t>
            </w:r>
          </w:p>
        </w:tc>
      </w:tr>
      <w:tr w:rsidR="005C1B0A" w14:paraId="08189E72" w14:textId="77777777" w:rsidTr="00DE7A6C">
        <w:trPr>
          <w:trHeight w:val="800"/>
        </w:trPr>
        <w:tc>
          <w:tcPr>
            <w:tcW w:w="2956" w:type="dxa"/>
            <w:tcBorders>
              <w:bottom w:val="single" w:sz="4" w:space="0" w:color="auto"/>
            </w:tcBorders>
          </w:tcPr>
          <w:p w14:paraId="0FDE7DE9" w14:textId="38F0C268" w:rsidR="005C1B0A" w:rsidRPr="00247E70" w:rsidRDefault="005C1B0A" w:rsidP="005C1B0A">
            <w:r w:rsidRPr="00247E70">
              <w:lastRenderedPageBreak/>
              <w:t>Biden / federal proposals / policies</w:t>
            </w:r>
          </w:p>
        </w:tc>
        <w:tc>
          <w:tcPr>
            <w:tcW w:w="8060" w:type="dxa"/>
            <w:gridSpan w:val="3"/>
          </w:tcPr>
          <w:p w14:paraId="5BA7BF7F" w14:textId="77777777" w:rsidR="005C1B0A" w:rsidRPr="00247E70" w:rsidRDefault="005C1B0A" w:rsidP="005C1B0A">
            <w:pPr>
              <w:pStyle w:val="ListParagraph"/>
              <w:numPr>
                <w:ilvl w:val="0"/>
                <w:numId w:val="2"/>
              </w:numPr>
              <w:rPr>
                <w:rFonts w:eastAsia="Times New Roman" w:cstheme="minorHAnsi"/>
                <w:b/>
                <w:bCs/>
              </w:rPr>
            </w:pPr>
            <w:r w:rsidRPr="00247E70">
              <w:rPr>
                <w:rFonts w:eastAsia="Times New Roman" w:cstheme="minorHAnsi"/>
                <w:b/>
                <w:bCs/>
              </w:rPr>
              <w:t>USA Today</w:t>
            </w:r>
          </w:p>
          <w:p w14:paraId="0AA8EB76" w14:textId="77777777" w:rsidR="005C1B0A" w:rsidRPr="00247E70" w:rsidRDefault="005C1B0A" w:rsidP="005C1B0A">
            <w:pPr>
              <w:pStyle w:val="ListParagraph"/>
              <w:ind w:left="360"/>
              <w:rPr>
                <w:rFonts w:eastAsia="Times New Roman" w:cstheme="minorHAnsi"/>
              </w:rPr>
            </w:pPr>
            <w:r w:rsidRPr="00247E70">
              <w:rPr>
                <w:rFonts w:eastAsia="Times New Roman" w:cstheme="minorHAnsi"/>
              </w:rPr>
              <w:t>September 15, 2021</w:t>
            </w:r>
          </w:p>
          <w:p w14:paraId="14604C91" w14:textId="77777777" w:rsidR="005C1B0A" w:rsidRPr="00247E70" w:rsidRDefault="005C1B0A" w:rsidP="005C1B0A">
            <w:pPr>
              <w:pStyle w:val="ListParagraph"/>
              <w:ind w:left="360"/>
              <w:rPr>
                <w:rFonts w:eastAsia="Times New Roman" w:cstheme="minorHAnsi"/>
                <w:i/>
                <w:iCs/>
              </w:rPr>
            </w:pPr>
            <w:r w:rsidRPr="00247E70">
              <w:rPr>
                <w:rFonts w:eastAsia="Times New Roman" w:cstheme="minorHAnsi"/>
                <w:i/>
                <w:iCs/>
              </w:rPr>
              <w:t>Democrats on key panel vote with Republicans to reject adding Medicare drug-price plan to $3.5T budget package</w:t>
            </w:r>
          </w:p>
          <w:p w14:paraId="6A6D5B1A" w14:textId="795A8727" w:rsidR="005C1B0A" w:rsidRPr="00247E70" w:rsidRDefault="005C1B0A" w:rsidP="005C1B0A">
            <w:pPr>
              <w:pStyle w:val="ListParagraph"/>
              <w:ind w:left="360"/>
              <w:rPr>
                <w:rFonts w:eastAsia="Times New Roman" w:cstheme="minorHAnsi"/>
              </w:rPr>
            </w:pPr>
            <w:r w:rsidRPr="00247E70">
              <w:rPr>
                <w:rFonts w:eastAsia="Times New Roman" w:cstheme="minorHAnsi"/>
              </w:rPr>
              <w:t>Three House Democrats on a key committee</w:t>
            </w:r>
            <w:r>
              <w:rPr>
                <w:rFonts w:eastAsia="Times New Roman" w:cstheme="minorHAnsi"/>
              </w:rPr>
              <w:t xml:space="preserve"> </w:t>
            </w:r>
            <w:r w:rsidRPr="00247E70">
              <w:rPr>
                <w:rFonts w:eastAsia="Times New Roman" w:cstheme="minorHAnsi"/>
              </w:rPr>
              <w:t>joined Republicans in rejecting a section of President Joe Biden's $3.5 trillion budget that proposed having Medicare negotiate drug prices, one of a number of contentious issues in a bill that is at the heart of the president's domestic agenda.</w:t>
            </w:r>
          </w:p>
          <w:p w14:paraId="156072A3" w14:textId="77777777" w:rsidR="005C1B0A" w:rsidRDefault="005C1B0A" w:rsidP="005C1B0A">
            <w:pPr>
              <w:pStyle w:val="ListParagraph"/>
              <w:ind w:left="360"/>
              <w:rPr>
                <w:rFonts w:eastAsia="Times New Roman" w:cstheme="minorHAnsi"/>
              </w:rPr>
            </w:pPr>
            <w:r w:rsidRPr="00247E70">
              <w:rPr>
                <w:rFonts w:eastAsia="Times New Roman" w:cstheme="minorHAnsi"/>
              </w:rPr>
              <w:t>The Energy and Commerce Committee voted 29-29 on whether to add language on Medicare negotiations to the $3.5 trillion legislation, which failed to include it as part of the overall package.</w:t>
            </w:r>
          </w:p>
          <w:p w14:paraId="17524CBF" w14:textId="77777777" w:rsidR="005C1B0A" w:rsidRDefault="00C039BA" w:rsidP="005C1B0A">
            <w:pPr>
              <w:pStyle w:val="ListParagraph"/>
              <w:ind w:left="360"/>
              <w:rPr>
                <w:rFonts w:eastAsia="Times New Roman" w:cstheme="minorHAnsi"/>
              </w:rPr>
            </w:pPr>
            <w:hyperlink r:id="rId60" w:history="1">
              <w:r w:rsidR="005C1B0A" w:rsidRPr="007B691B">
                <w:rPr>
                  <w:rStyle w:val="Hyperlink"/>
                  <w:rFonts w:eastAsia="Times New Roman" w:cstheme="minorHAnsi"/>
                </w:rPr>
                <w:t>https://tinyurl.com/MedicareDrugPricePlan</w:t>
              </w:r>
            </w:hyperlink>
            <w:r w:rsidR="005C1B0A">
              <w:rPr>
                <w:rFonts w:eastAsia="Times New Roman" w:cstheme="minorHAnsi"/>
              </w:rPr>
              <w:t xml:space="preserve">   </w:t>
            </w:r>
          </w:p>
          <w:p w14:paraId="77FBA78B" w14:textId="604E2265" w:rsidR="005C1B0A" w:rsidRDefault="005C1B0A" w:rsidP="005C1B0A">
            <w:pPr>
              <w:pStyle w:val="ListParagraph"/>
              <w:numPr>
                <w:ilvl w:val="0"/>
                <w:numId w:val="2"/>
              </w:numPr>
              <w:spacing w:before="100" w:beforeAutospacing="1" w:after="100" w:afterAutospacing="1"/>
              <w:rPr>
                <w:b/>
                <w:color w:val="000000" w:themeColor="text1"/>
              </w:rPr>
            </w:pPr>
            <w:r>
              <w:rPr>
                <w:b/>
                <w:color w:val="000000" w:themeColor="text1"/>
              </w:rPr>
              <w:t>Becker’s Hospital Review</w:t>
            </w:r>
          </w:p>
          <w:p w14:paraId="308A5D0D" w14:textId="31E632F9" w:rsidR="005C1B0A" w:rsidRDefault="005C1B0A" w:rsidP="005C1B0A">
            <w:pPr>
              <w:pStyle w:val="ListParagraph"/>
              <w:spacing w:before="100" w:beforeAutospacing="1" w:after="100" w:afterAutospacing="1"/>
              <w:ind w:left="360"/>
              <w:rPr>
                <w:bCs/>
                <w:color w:val="000000" w:themeColor="text1"/>
              </w:rPr>
            </w:pPr>
            <w:r>
              <w:rPr>
                <w:bCs/>
                <w:color w:val="000000" w:themeColor="text1"/>
              </w:rPr>
              <w:t>September 15, 2021</w:t>
            </w:r>
          </w:p>
          <w:p w14:paraId="673E4083" w14:textId="004C9CB1" w:rsidR="005C1B0A" w:rsidRDefault="005C1B0A" w:rsidP="005C1B0A">
            <w:pPr>
              <w:pStyle w:val="ListParagraph"/>
              <w:spacing w:before="100" w:beforeAutospacing="1" w:after="100" w:afterAutospacing="1"/>
              <w:ind w:left="360"/>
              <w:rPr>
                <w:bCs/>
                <w:i/>
                <w:iCs/>
                <w:color w:val="000000" w:themeColor="text1"/>
              </w:rPr>
            </w:pPr>
            <w:r w:rsidRPr="004E36DB">
              <w:rPr>
                <w:bCs/>
                <w:i/>
                <w:iCs/>
                <w:color w:val="000000" w:themeColor="text1"/>
              </w:rPr>
              <w:t>15 million people could lose coverage after public health emergency ends, report says</w:t>
            </w:r>
          </w:p>
          <w:p w14:paraId="6E604323" w14:textId="3155274E" w:rsidR="005C1B0A" w:rsidRPr="004E36DB" w:rsidRDefault="005C1B0A" w:rsidP="005C1B0A">
            <w:pPr>
              <w:pStyle w:val="ListParagraph"/>
              <w:ind w:left="360"/>
              <w:rPr>
                <w:bCs/>
                <w:color w:val="000000" w:themeColor="text1"/>
              </w:rPr>
            </w:pPr>
            <w:r w:rsidRPr="004E36DB">
              <w:rPr>
                <w:bCs/>
                <w:color w:val="000000" w:themeColor="text1"/>
              </w:rPr>
              <w:t xml:space="preserve">A new report by the Urban Institute, funded by Robert Wood Johnson Foundation, anticipates that 15 million people could be out of Medicaid coverage when the </w:t>
            </w:r>
            <w:r w:rsidRPr="004E36DB">
              <w:rPr>
                <w:bCs/>
                <w:color w:val="000000" w:themeColor="text1"/>
              </w:rPr>
              <w:lastRenderedPageBreak/>
              <w:t>pandemic public health emergency ends.</w:t>
            </w:r>
            <w:r>
              <w:rPr>
                <w:bCs/>
                <w:color w:val="000000" w:themeColor="text1"/>
              </w:rPr>
              <w:t xml:space="preserve">  </w:t>
            </w:r>
            <w:r w:rsidRPr="004E36DB">
              <w:rPr>
                <w:bCs/>
                <w:color w:val="000000" w:themeColor="text1"/>
              </w:rPr>
              <w:t xml:space="preserve">Medicaid enrollment initially swelled as a result of early pandemic joblessness and continuous coverage requirement of the Families First Coronavirus Response Act, according to the Sept. 15 </w:t>
            </w:r>
            <w:hyperlink r:id="rId61" w:history="1">
              <w:r w:rsidRPr="004E36DB">
                <w:rPr>
                  <w:rStyle w:val="Hyperlink"/>
                  <w:bCs/>
                </w:rPr>
                <w:t>report</w:t>
              </w:r>
            </w:hyperlink>
            <w:r w:rsidRPr="004E36DB">
              <w:rPr>
                <w:bCs/>
                <w:color w:val="000000" w:themeColor="text1"/>
              </w:rPr>
              <w:t>.</w:t>
            </w:r>
          </w:p>
          <w:p w14:paraId="36EEDEE2" w14:textId="1DF9D80E" w:rsidR="005C1B0A" w:rsidRPr="004E36DB" w:rsidRDefault="00C039BA" w:rsidP="005C1B0A">
            <w:pPr>
              <w:pStyle w:val="ListParagraph"/>
              <w:spacing w:before="100" w:beforeAutospacing="1" w:after="100" w:afterAutospacing="1"/>
              <w:ind w:left="360"/>
              <w:rPr>
                <w:bCs/>
                <w:color w:val="000000" w:themeColor="text1"/>
              </w:rPr>
            </w:pPr>
            <w:hyperlink r:id="rId62" w:history="1">
              <w:r w:rsidR="005C1B0A" w:rsidRPr="005856F2">
                <w:rPr>
                  <w:rStyle w:val="Hyperlink"/>
                  <w:bCs/>
                </w:rPr>
                <w:t>https://tinyurl.com/15MillionLoseCoverage</w:t>
              </w:r>
            </w:hyperlink>
            <w:r w:rsidR="005C1B0A">
              <w:rPr>
                <w:bCs/>
                <w:color w:val="000000" w:themeColor="text1"/>
              </w:rPr>
              <w:t xml:space="preserve"> </w:t>
            </w:r>
          </w:p>
          <w:p w14:paraId="5B9F9550" w14:textId="61C259CB" w:rsidR="005C1B0A" w:rsidRDefault="005C1B0A" w:rsidP="005C1B0A">
            <w:pPr>
              <w:pStyle w:val="ListParagraph"/>
              <w:numPr>
                <w:ilvl w:val="0"/>
                <w:numId w:val="2"/>
              </w:numPr>
              <w:spacing w:before="100" w:beforeAutospacing="1" w:after="100" w:afterAutospacing="1"/>
              <w:rPr>
                <w:b/>
                <w:color w:val="000000" w:themeColor="text1"/>
              </w:rPr>
            </w:pPr>
            <w:r>
              <w:rPr>
                <w:b/>
                <w:color w:val="000000" w:themeColor="text1"/>
              </w:rPr>
              <w:t>JAMA Network</w:t>
            </w:r>
          </w:p>
          <w:p w14:paraId="2425AFC9" w14:textId="51C8525E" w:rsidR="005C1B0A" w:rsidRDefault="005C1B0A" w:rsidP="005C1B0A">
            <w:pPr>
              <w:pStyle w:val="ListParagraph"/>
              <w:spacing w:before="100" w:beforeAutospacing="1" w:after="100" w:afterAutospacing="1"/>
              <w:ind w:left="360"/>
              <w:rPr>
                <w:bCs/>
                <w:color w:val="000000" w:themeColor="text1"/>
              </w:rPr>
            </w:pPr>
            <w:r>
              <w:rPr>
                <w:bCs/>
                <w:color w:val="000000" w:themeColor="text1"/>
              </w:rPr>
              <w:t>September 10, 2021</w:t>
            </w:r>
          </w:p>
          <w:p w14:paraId="0D0CC348" w14:textId="4C417EE3" w:rsidR="005C1B0A" w:rsidRDefault="005C1B0A" w:rsidP="005C1B0A">
            <w:pPr>
              <w:pStyle w:val="ListParagraph"/>
              <w:spacing w:before="100" w:beforeAutospacing="1" w:after="100" w:afterAutospacing="1"/>
              <w:ind w:left="360"/>
              <w:rPr>
                <w:bCs/>
                <w:i/>
                <w:iCs/>
                <w:color w:val="000000" w:themeColor="text1"/>
              </w:rPr>
            </w:pPr>
            <w:r w:rsidRPr="00E65547">
              <w:rPr>
                <w:bCs/>
                <w:i/>
                <w:iCs/>
                <w:color w:val="000000" w:themeColor="text1"/>
              </w:rPr>
              <w:t xml:space="preserve">Changes in Out-of-Pocket Spending and Catastrophic Health Care Expenditures Associated </w:t>
            </w:r>
            <w:r w:rsidR="00BF3270" w:rsidRPr="00E65547">
              <w:rPr>
                <w:bCs/>
                <w:i/>
                <w:iCs/>
                <w:color w:val="000000" w:themeColor="text1"/>
              </w:rPr>
              <w:t>with</w:t>
            </w:r>
            <w:r w:rsidRPr="00E65547">
              <w:rPr>
                <w:bCs/>
                <w:i/>
                <w:iCs/>
                <w:color w:val="000000" w:themeColor="text1"/>
              </w:rPr>
              <w:t xml:space="preserve"> Medicare Eligibility</w:t>
            </w:r>
          </w:p>
          <w:p w14:paraId="012B36D2" w14:textId="6F30B220" w:rsidR="005C1B0A" w:rsidRDefault="005C1B0A" w:rsidP="005C1B0A">
            <w:pPr>
              <w:pStyle w:val="ListParagraph"/>
              <w:spacing w:before="100" w:beforeAutospacing="1" w:after="100" w:afterAutospacing="1"/>
              <w:ind w:left="360"/>
              <w:rPr>
                <w:bCs/>
                <w:color w:val="000000" w:themeColor="text1"/>
              </w:rPr>
            </w:pPr>
            <w:r w:rsidRPr="00E65547">
              <w:rPr>
                <w:bCs/>
                <w:color w:val="000000" w:themeColor="text1"/>
              </w:rPr>
              <w:t>Despite large gains in health insurance coverage after the Patient Protection and Affordable Care Act, adults younger than 65 years remain at substantial financial risk because of high out-of-pocket (OOP) costs for health care.1 However, the gains in financial risk protection associated with Medicare, which covers 60 million elderly and disabled adults, remain incompletely understood. In this study, we assessed the association between gaining Medicare eligibility and OOP health care spending and catastrophic health care expenditure (CHE) risk.</w:t>
            </w:r>
          </w:p>
          <w:p w14:paraId="3A2E6305" w14:textId="32DDD60E" w:rsidR="005C1B0A" w:rsidRPr="00E65547" w:rsidRDefault="00C039BA" w:rsidP="005C1B0A">
            <w:pPr>
              <w:pStyle w:val="ListParagraph"/>
              <w:spacing w:before="100" w:beforeAutospacing="1" w:after="100" w:afterAutospacing="1"/>
              <w:ind w:left="360"/>
              <w:rPr>
                <w:bCs/>
                <w:color w:val="000000" w:themeColor="text1"/>
              </w:rPr>
            </w:pPr>
            <w:hyperlink r:id="rId63" w:history="1">
              <w:r w:rsidR="005C1B0A" w:rsidRPr="005856F2">
                <w:rPr>
                  <w:rStyle w:val="Hyperlink"/>
                  <w:bCs/>
                </w:rPr>
                <w:t>https://tinyurl.com/OutOfPocketSpending</w:t>
              </w:r>
            </w:hyperlink>
            <w:r w:rsidR="005C1B0A">
              <w:rPr>
                <w:bCs/>
                <w:color w:val="000000" w:themeColor="text1"/>
              </w:rPr>
              <w:t xml:space="preserve"> </w:t>
            </w:r>
          </w:p>
          <w:p w14:paraId="6700B1DB" w14:textId="5829EE16" w:rsidR="005C1B0A" w:rsidRDefault="005C1B0A" w:rsidP="005C1B0A">
            <w:pPr>
              <w:pStyle w:val="ListParagraph"/>
              <w:numPr>
                <w:ilvl w:val="0"/>
                <w:numId w:val="2"/>
              </w:numPr>
              <w:spacing w:before="100" w:beforeAutospacing="1" w:after="100" w:afterAutospacing="1"/>
              <w:rPr>
                <w:b/>
                <w:color w:val="000000" w:themeColor="text1"/>
              </w:rPr>
            </w:pPr>
            <w:r>
              <w:rPr>
                <w:b/>
                <w:color w:val="000000" w:themeColor="text1"/>
              </w:rPr>
              <w:t>*New York Times</w:t>
            </w:r>
          </w:p>
          <w:p w14:paraId="20B3FADF" w14:textId="77777777" w:rsidR="005C1B0A" w:rsidRDefault="005C1B0A" w:rsidP="005C1B0A">
            <w:pPr>
              <w:pStyle w:val="ListParagraph"/>
              <w:spacing w:before="100" w:beforeAutospacing="1" w:after="100" w:afterAutospacing="1"/>
              <w:ind w:left="360"/>
              <w:rPr>
                <w:bCs/>
                <w:color w:val="000000" w:themeColor="text1"/>
              </w:rPr>
            </w:pPr>
            <w:r>
              <w:rPr>
                <w:bCs/>
                <w:color w:val="000000" w:themeColor="text1"/>
              </w:rPr>
              <w:t>August 30, 2021</w:t>
            </w:r>
          </w:p>
          <w:p w14:paraId="33AC0E76" w14:textId="77777777" w:rsidR="005C1B0A" w:rsidRPr="00DA1936" w:rsidRDefault="005C1B0A" w:rsidP="005C1B0A">
            <w:pPr>
              <w:pStyle w:val="ListParagraph"/>
              <w:spacing w:before="100" w:beforeAutospacing="1" w:after="100" w:afterAutospacing="1"/>
              <w:ind w:left="360"/>
              <w:rPr>
                <w:bCs/>
                <w:i/>
                <w:iCs/>
                <w:color w:val="000000" w:themeColor="text1"/>
              </w:rPr>
            </w:pPr>
            <w:r w:rsidRPr="00DA1936">
              <w:rPr>
                <w:bCs/>
                <w:i/>
                <w:iCs/>
                <w:color w:val="000000" w:themeColor="text1"/>
              </w:rPr>
              <w:t>Will Hearing Aids Ever Be Hip?</w:t>
            </w:r>
          </w:p>
          <w:p w14:paraId="6AB38959" w14:textId="6E750E0A" w:rsidR="005C1B0A" w:rsidRDefault="005C1B0A" w:rsidP="005C1B0A">
            <w:pPr>
              <w:pStyle w:val="ListParagraph"/>
              <w:spacing w:before="100" w:beforeAutospacing="1" w:after="100" w:afterAutospacing="1"/>
              <w:ind w:left="360"/>
              <w:rPr>
                <w:bCs/>
                <w:color w:val="000000" w:themeColor="text1"/>
              </w:rPr>
            </w:pPr>
            <w:r w:rsidRPr="00DA1936">
              <w:rPr>
                <w:bCs/>
                <w:color w:val="000000" w:themeColor="text1"/>
              </w:rPr>
              <w:t>A new generation of more affordable and stylish hearing aids could help preserve mind, life</w:t>
            </w:r>
            <w:r>
              <w:rPr>
                <w:bCs/>
                <w:color w:val="000000" w:themeColor="text1"/>
              </w:rPr>
              <w:t>,</w:t>
            </w:r>
            <w:r w:rsidRPr="00DA1936">
              <w:rPr>
                <w:bCs/>
                <w:color w:val="000000" w:themeColor="text1"/>
              </w:rPr>
              <w:t xml:space="preserve"> and limb for millions.</w:t>
            </w:r>
          </w:p>
          <w:p w14:paraId="04A91C4A" w14:textId="77777777" w:rsidR="005C1B0A" w:rsidRDefault="005C1B0A" w:rsidP="005C1B0A">
            <w:pPr>
              <w:pStyle w:val="ListParagraph"/>
              <w:spacing w:before="100" w:beforeAutospacing="1" w:after="100" w:afterAutospacing="1"/>
              <w:ind w:left="360"/>
              <w:rPr>
                <w:bCs/>
                <w:color w:val="000000" w:themeColor="text1"/>
              </w:rPr>
            </w:pPr>
            <w:r w:rsidRPr="00DA1936">
              <w:rPr>
                <w:bCs/>
                <w:color w:val="000000" w:themeColor="text1"/>
              </w:rPr>
              <w:t>Additional legislation now before Congress would expand Medicare coverage not only for medically prescribed hearing aids, but also for critically important audiology services that could benefit those who purchase over-the-counter hearing devices and need adjustments, as well as those who might benefit from seeing an audiologist, but who don’t necessarily need a hearing aid.</w:t>
            </w:r>
          </w:p>
          <w:p w14:paraId="66AEE725" w14:textId="130790F9" w:rsidR="005C1B0A" w:rsidRPr="00DA1936" w:rsidRDefault="005C1B0A" w:rsidP="005C1B0A">
            <w:pPr>
              <w:pStyle w:val="ListParagraph"/>
              <w:ind w:left="360"/>
              <w:rPr>
                <w:bCs/>
                <w:color w:val="000000" w:themeColor="text1"/>
              </w:rPr>
            </w:pPr>
            <w:r w:rsidRPr="00DA1936">
              <w:rPr>
                <w:bCs/>
                <w:color w:val="000000" w:themeColor="text1"/>
              </w:rPr>
              <w:t>Two-thirds of Americans aged 70 and older “have clinically relevant hearing loss,” according to the Johns Hopkins Cochlear Center for Hearing and Public Health. Unaddressed hearing loss can increase the risk of cognitive decline, dementia, falls, cardiovascular disease, social isolation, depression, and anxiety, but less than 20 percent of the adults who could benefit from a hearing aid currently wear one.</w:t>
            </w:r>
          </w:p>
          <w:p w14:paraId="5EE67358" w14:textId="77777777" w:rsidR="005C1B0A" w:rsidRPr="00DA1936" w:rsidRDefault="005C1B0A" w:rsidP="005C1B0A">
            <w:pPr>
              <w:pStyle w:val="ListParagraph"/>
              <w:ind w:left="360"/>
              <w:rPr>
                <w:bCs/>
                <w:color w:val="000000" w:themeColor="text1"/>
              </w:rPr>
            </w:pPr>
            <w:r w:rsidRPr="00DA1936">
              <w:rPr>
                <w:bCs/>
                <w:color w:val="000000" w:themeColor="text1"/>
              </w:rPr>
              <w:t>Although the need is generally greatest for those 65 and older, the Medicare legislation of 1965 excluded the coverage for hearing aids (as well as for vision aids and dental care) and never updated it. Medicare does cover the cost of a hearing exam performed by an audiologist, who can diagnose and prescribe treatment for hearing loss. But if the result is a prescription for hearing aids, which can range in cost from about $2,000 to $12,000 a pair, they will not be covered by Medicare and only rarely by private insurance.</w:t>
            </w:r>
          </w:p>
          <w:p w14:paraId="65910924" w14:textId="5A3B3F07" w:rsidR="005C1B0A" w:rsidRPr="00247E70" w:rsidRDefault="00C039BA" w:rsidP="005C1B0A">
            <w:pPr>
              <w:pStyle w:val="ListParagraph"/>
              <w:ind w:left="360"/>
              <w:rPr>
                <w:rFonts w:eastAsia="Times New Roman" w:cstheme="minorHAnsi"/>
              </w:rPr>
            </w:pPr>
            <w:hyperlink r:id="rId64" w:history="1">
              <w:r w:rsidR="005C1B0A" w:rsidRPr="0055080E">
                <w:rPr>
                  <w:rStyle w:val="Hyperlink"/>
                  <w:rFonts w:eastAsia="Times New Roman" w:cstheme="minorHAnsi"/>
                </w:rPr>
                <w:t>https://tinyurl.com/WillHearingAidsBeHip</w:t>
              </w:r>
            </w:hyperlink>
            <w:r w:rsidR="005C1B0A">
              <w:rPr>
                <w:rFonts w:eastAsia="Times New Roman" w:cstheme="minorHAnsi"/>
              </w:rPr>
              <w:t xml:space="preserve"> </w:t>
            </w:r>
          </w:p>
        </w:tc>
      </w:tr>
      <w:tr w:rsidR="005C1B0A" w14:paraId="11B84DA8" w14:textId="77777777" w:rsidTr="00DE7A6C">
        <w:trPr>
          <w:trHeight w:val="260"/>
        </w:trPr>
        <w:tc>
          <w:tcPr>
            <w:tcW w:w="2956" w:type="dxa"/>
          </w:tcPr>
          <w:p w14:paraId="3D74FB39" w14:textId="77777777" w:rsidR="005C1B0A" w:rsidRPr="001A3401" w:rsidRDefault="005C1B0A" w:rsidP="005C1B0A">
            <w:pPr>
              <w:rPr>
                <w:color w:val="000000" w:themeColor="text1"/>
                <w:sz w:val="24"/>
                <w:szCs w:val="24"/>
              </w:rPr>
            </w:pPr>
            <w:r w:rsidRPr="001A3401">
              <w:rPr>
                <w:color w:val="000000" w:themeColor="text1"/>
                <w:sz w:val="24"/>
                <w:szCs w:val="24"/>
              </w:rPr>
              <w:lastRenderedPageBreak/>
              <w:t>Webinars / Online sessions</w:t>
            </w:r>
          </w:p>
          <w:p w14:paraId="0C67D7F2" w14:textId="77777777" w:rsidR="005C1B0A" w:rsidRPr="00590699" w:rsidRDefault="005C1B0A" w:rsidP="005C1B0A">
            <w:pPr>
              <w:rPr>
                <w:color w:val="000000" w:themeColor="text1"/>
                <w:sz w:val="24"/>
                <w:szCs w:val="24"/>
              </w:rPr>
            </w:pPr>
          </w:p>
        </w:tc>
        <w:tc>
          <w:tcPr>
            <w:tcW w:w="8060" w:type="dxa"/>
            <w:gridSpan w:val="3"/>
          </w:tcPr>
          <w:p w14:paraId="043EA224" w14:textId="1A5DF840" w:rsidR="001757C8" w:rsidRDefault="001757C8" w:rsidP="001074E6">
            <w:pPr>
              <w:pStyle w:val="ListParagraph"/>
              <w:numPr>
                <w:ilvl w:val="0"/>
                <w:numId w:val="2"/>
              </w:numPr>
              <w:spacing w:before="100" w:beforeAutospacing="1" w:after="100" w:afterAutospacing="1"/>
              <w:rPr>
                <w:b/>
                <w:bCs/>
                <w:color w:val="000000" w:themeColor="text1"/>
              </w:rPr>
            </w:pPr>
            <w:r w:rsidRPr="001757C8">
              <w:rPr>
                <w:b/>
                <w:bCs/>
                <w:color w:val="000000" w:themeColor="text1"/>
              </w:rPr>
              <w:t>Disability Advocates Advancing our Healthcare Rights (DAAHR)</w:t>
            </w:r>
          </w:p>
          <w:p w14:paraId="391FC239" w14:textId="22096041" w:rsidR="001757C8" w:rsidRDefault="001757C8" w:rsidP="001757C8">
            <w:pPr>
              <w:pStyle w:val="ListParagraph"/>
              <w:spacing w:before="100" w:beforeAutospacing="1" w:after="100" w:afterAutospacing="1"/>
              <w:ind w:left="360"/>
              <w:rPr>
                <w:color w:val="000000" w:themeColor="text1"/>
              </w:rPr>
            </w:pPr>
            <w:r>
              <w:rPr>
                <w:color w:val="000000" w:themeColor="text1"/>
              </w:rPr>
              <w:t>Wednesday, September 22, 2021, 1:00 p.m.</w:t>
            </w:r>
          </w:p>
          <w:p w14:paraId="5CBE6F82" w14:textId="75326653" w:rsidR="001757C8" w:rsidRPr="001757C8" w:rsidRDefault="001757C8" w:rsidP="001757C8">
            <w:pPr>
              <w:pStyle w:val="ListParagraph"/>
              <w:spacing w:before="100" w:beforeAutospacing="1" w:after="100" w:afterAutospacing="1"/>
              <w:ind w:left="360"/>
              <w:rPr>
                <w:i/>
                <w:iCs/>
                <w:color w:val="000000" w:themeColor="text1"/>
              </w:rPr>
            </w:pPr>
            <w:r w:rsidRPr="001757C8">
              <w:rPr>
                <w:i/>
                <w:iCs/>
                <w:color w:val="000000" w:themeColor="text1"/>
              </w:rPr>
              <w:t>DAAHR Forum on One Care!</w:t>
            </w:r>
          </w:p>
          <w:p w14:paraId="539AFADB" w14:textId="3009959F" w:rsidR="001757C8" w:rsidRPr="001757C8" w:rsidRDefault="001757C8" w:rsidP="001757C8">
            <w:pPr>
              <w:pStyle w:val="ListParagraph"/>
              <w:ind w:left="360"/>
              <w:rPr>
                <w:color w:val="000000" w:themeColor="text1"/>
              </w:rPr>
            </w:pPr>
            <w:r w:rsidRPr="001757C8">
              <w:rPr>
                <w:b/>
                <w:bCs/>
                <w:i/>
                <w:iCs/>
                <w:color w:val="000000" w:themeColor="text1"/>
              </w:rPr>
              <w:t xml:space="preserve">What’s working for you? What can be better? </w:t>
            </w:r>
            <w:r w:rsidRPr="001757C8">
              <w:rPr>
                <w:color w:val="000000" w:themeColor="text1"/>
              </w:rPr>
              <w:br/>
              <w:t xml:space="preserve">For present, </w:t>
            </w:r>
            <w:r w:rsidR="006508BC" w:rsidRPr="001757C8">
              <w:rPr>
                <w:color w:val="000000" w:themeColor="text1"/>
              </w:rPr>
              <w:t>past,</w:t>
            </w:r>
            <w:r w:rsidRPr="001757C8">
              <w:rPr>
                <w:color w:val="000000" w:themeColor="text1"/>
              </w:rPr>
              <w:t xml:space="preserve"> or future enrollees of:</w:t>
            </w:r>
            <w:r w:rsidRPr="001757C8">
              <w:rPr>
                <w:color w:val="000000" w:themeColor="text1"/>
              </w:rPr>
              <w:br/>
            </w:r>
            <w:r w:rsidRPr="001757C8">
              <w:rPr>
                <w:b/>
                <w:bCs/>
                <w:color w:val="000000" w:themeColor="text1"/>
              </w:rPr>
              <w:t>Tufts Unify, Commonwealth Care Alliance (CCA), and soon United Health Care.</w:t>
            </w:r>
          </w:p>
          <w:p w14:paraId="7B967A8C" w14:textId="77777777" w:rsidR="001757C8" w:rsidRPr="001757C8" w:rsidRDefault="001757C8" w:rsidP="001757C8">
            <w:pPr>
              <w:pStyle w:val="ListParagraph"/>
              <w:numPr>
                <w:ilvl w:val="0"/>
                <w:numId w:val="14"/>
              </w:numPr>
              <w:rPr>
                <w:color w:val="000000" w:themeColor="text1"/>
              </w:rPr>
            </w:pPr>
            <w:r w:rsidRPr="001757C8">
              <w:rPr>
                <w:color w:val="000000" w:themeColor="text1"/>
              </w:rPr>
              <w:t xml:space="preserve">Concerns on PCAs, DME, meds, supplies, homemaking services, meals? </w:t>
            </w:r>
          </w:p>
          <w:p w14:paraId="56E848A4" w14:textId="77777777" w:rsidR="001757C8" w:rsidRPr="001757C8" w:rsidRDefault="001757C8" w:rsidP="001757C8">
            <w:pPr>
              <w:pStyle w:val="ListParagraph"/>
              <w:numPr>
                <w:ilvl w:val="0"/>
                <w:numId w:val="14"/>
              </w:numPr>
              <w:rPr>
                <w:color w:val="000000" w:themeColor="text1"/>
              </w:rPr>
            </w:pPr>
            <w:r w:rsidRPr="001757C8">
              <w:rPr>
                <w:color w:val="000000" w:themeColor="text1"/>
              </w:rPr>
              <w:t xml:space="preserve">Is your care team functioning? Do you have easy access to your medical team and specialists? </w:t>
            </w:r>
          </w:p>
          <w:p w14:paraId="2837981E" w14:textId="77777777" w:rsidR="001757C8" w:rsidRPr="001757C8" w:rsidRDefault="001757C8" w:rsidP="001757C8">
            <w:pPr>
              <w:pStyle w:val="ListParagraph"/>
              <w:numPr>
                <w:ilvl w:val="0"/>
                <w:numId w:val="14"/>
              </w:numPr>
              <w:rPr>
                <w:color w:val="000000" w:themeColor="text1"/>
              </w:rPr>
            </w:pPr>
            <w:r w:rsidRPr="001757C8">
              <w:rPr>
                <w:color w:val="000000" w:themeColor="text1"/>
              </w:rPr>
              <w:t xml:space="preserve">What has best supported recovery and independent living for you? </w:t>
            </w:r>
          </w:p>
          <w:p w14:paraId="77D376E2" w14:textId="77777777" w:rsidR="001757C8" w:rsidRPr="001757C8" w:rsidRDefault="001757C8" w:rsidP="001757C8">
            <w:pPr>
              <w:pStyle w:val="ListParagraph"/>
              <w:numPr>
                <w:ilvl w:val="0"/>
                <w:numId w:val="14"/>
              </w:numPr>
              <w:rPr>
                <w:color w:val="000000" w:themeColor="text1"/>
              </w:rPr>
            </w:pPr>
            <w:r w:rsidRPr="001757C8">
              <w:rPr>
                <w:color w:val="000000" w:themeColor="text1"/>
              </w:rPr>
              <w:t xml:space="preserve">What has changed since you’ve been a part of One Care? </w:t>
            </w:r>
          </w:p>
          <w:p w14:paraId="0684C0F4" w14:textId="77777777" w:rsidR="001757C8" w:rsidRPr="001757C8" w:rsidRDefault="001757C8" w:rsidP="001757C8">
            <w:pPr>
              <w:pStyle w:val="ListParagraph"/>
              <w:numPr>
                <w:ilvl w:val="0"/>
                <w:numId w:val="14"/>
              </w:numPr>
              <w:rPr>
                <w:color w:val="000000" w:themeColor="text1"/>
              </w:rPr>
            </w:pPr>
            <w:r w:rsidRPr="001757C8">
              <w:rPr>
                <w:color w:val="000000" w:themeColor="text1"/>
              </w:rPr>
              <w:lastRenderedPageBreak/>
              <w:t xml:space="preserve">Were there services you used to receive that you don’t get anymore? </w:t>
            </w:r>
          </w:p>
          <w:p w14:paraId="27977DD9" w14:textId="77777777" w:rsidR="001757C8" w:rsidRPr="001757C8" w:rsidRDefault="001757C8" w:rsidP="001757C8">
            <w:pPr>
              <w:pStyle w:val="ListParagraph"/>
              <w:ind w:left="360"/>
              <w:rPr>
                <w:color w:val="000000" w:themeColor="text1"/>
              </w:rPr>
            </w:pPr>
            <w:r w:rsidRPr="001757C8">
              <w:rPr>
                <w:color w:val="000000" w:themeColor="text1"/>
              </w:rPr>
              <w:t>After registering, you will receive a confirmation email containing information about joining the meeting.</w:t>
            </w:r>
          </w:p>
          <w:p w14:paraId="62FE8F20" w14:textId="48EF5071" w:rsidR="001757C8" w:rsidRPr="001757C8" w:rsidRDefault="001757C8" w:rsidP="001757C8">
            <w:pPr>
              <w:pStyle w:val="ListParagraph"/>
              <w:ind w:left="360"/>
              <w:rPr>
                <w:color w:val="000000" w:themeColor="text1"/>
              </w:rPr>
            </w:pPr>
            <w:r w:rsidRPr="001757C8">
              <w:rPr>
                <w:color w:val="000000" w:themeColor="text1"/>
              </w:rPr>
              <w:t xml:space="preserve"> ASL &amp; CART will be provided.</w:t>
            </w:r>
          </w:p>
          <w:p w14:paraId="1FAFEE40" w14:textId="6C6DBCC2" w:rsidR="001757C8" w:rsidRPr="001757C8" w:rsidRDefault="001757C8" w:rsidP="001757C8">
            <w:pPr>
              <w:pStyle w:val="ListParagraph"/>
              <w:ind w:left="360"/>
              <w:rPr>
                <w:color w:val="000000" w:themeColor="text1"/>
              </w:rPr>
            </w:pPr>
            <w:r w:rsidRPr="001757C8">
              <w:rPr>
                <w:color w:val="000000" w:themeColor="text1"/>
              </w:rPr>
              <w:t>Contact Jessica Podesva at jpodesva@bostoncil.org regarding accommodation requests or more information.</w:t>
            </w:r>
          </w:p>
          <w:p w14:paraId="2DEB0611" w14:textId="3B53C885" w:rsidR="001757C8" w:rsidRPr="001757C8" w:rsidRDefault="001757C8" w:rsidP="001757C8">
            <w:pPr>
              <w:pStyle w:val="ListParagraph"/>
              <w:ind w:left="360"/>
              <w:rPr>
                <w:color w:val="000000" w:themeColor="text1"/>
              </w:rPr>
            </w:pPr>
            <w:r w:rsidRPr="001757C8">
              <w:rPr>
                <w:color w:val="000000" w:themeColor="text1"/>
              </w:rPr>
              <w:t xml:space="preserve">Please attend - </w:t>
            </w:r>
            <w:r w:rsidRPr="001757C8">
              <w:rPr>
                <w:color w:val="000000" w:themeColor="text1"/>
                <w:u w:val="single"/>
              </w:rPr>
              <w:t>your voice is vital!</w:t>
            </w:r>
          </w:p>
          <w:p w14:paraId="541BDFBE" w14:textId="0FF275C8" w:rsidR="001757C8" w:rsidRPr="001757C8" w:rsidRDefault="001757C8" w:rsidP="001757C8">
            <w:pPr>
              <w:pStyle w:val="ListParagraph"/>
              <w:spacing w:before="100" w:beforeAutospacing="1" w:after="100" w:afterAutospacing="1"/>
              <w:ind w:left="360"/>
              <w:rPr>
                <w:color w:val="000000" w:themeColor="text1"/>
              </w:rPr>
            </w:pPr>
            <w:r>
              <w:rPr>
                <w:color w:val="000000" w:themeColor="text1"/>
              </w:rPr>
              <w:t xml:space="preserve">Registration: </w:t>
            </w:r>
            <w:hyperlink r:id="rId65" w:history="1">
              <w:r w:rsidRPr="00AC328C">
                <w:rPr>
                  <w:rStyle w:val="Hyperlink"/>
                </w:rPr>
                <w:t>https://tinyurl.com/DAAHRForumOneCare</w:t>
              </w:r>
            </w:hyperlink>
            <w:r>
              <w:rPr>
                <w:color w:val="000000" w:themeColor="text1"/>
              </w:rPr>
              <w:t xml:space="preserve"> </w:t>
            </w:r>
          </w:p>
          <w:p w14:paraId="3FF82F66" w14:textId="418DB449" w:rsidR="001074E6" w:rsidRDefault="001074E6" w:rsidP="001074E6">
            <w:pPr>
              <w:pStyle w:val="ListParagraph"/>
              <w:numPr>
                <w:ilvl w:val="0"/>
                <w:numId w:val="2"/>
              </w:numPr>
              <w:spacing w:before="100" w:beforeAutospacing="1" w:after="100" w:afterAutospacing="1"/>
              <w:rPr>
                <w:b/>
                <w:bCs/>
                <w:color w:val="000000" w:themeColor="text1"/>
              </w:rPr>
            </w:pPr>
            <w:r>
              <w:rPr>
                <w:b/>
                <w:bCs/>
                <w:color w:val="000000" w:themeColor="text1"/>
              </w:rPr>
              <w:t>The Longevity Project and Stanford Center on Longevity</w:t>
            </w:r>
          </w:p>
          <w:p w14:paraId="41D26705" w14:textId="6450BF98" w:rsidR="001074E6" w:rsidRDefault="00100CFE" w:rsidP="001074E6">
            <w:pPr>
              <w:pStyle w:val="ListParagraph"/>
              <w:spacing w:before="100" w:beforeAutospacing="1" w:after="100" w:afterAutospacing="1"/>
              <w:ind w:left="360"/>
              <w:rPr>
                <w:color w:val="000000" w:themeColor="text1"/>
              </w:rPr>
            </w:pPr>
            <w:r>
              <w:rPr>
                <w:color w:val="000000" w:themeColor="text1"/>
              </w:rPr>
              <w:t xml:space="preserve">Wednesday, </w:t>
            </w:r>
            <w:r w:rsidR="001074E6">
              <w:rPr>
                <w:color w:val="000000" w:themeColor="text1"/>
              </w:rPr>
              <w:t>September 22, 2021, 2:00 p.m.</w:t>
            </w:r>
          </w:p>
          <w:p w14:paraId="552AA751" w14:textId="77777777" w:rsidR="001074E6" w:rsidRDefault="001074E6" w:rsidP="001074E6">
            <w:pPr>
              <w:pStyle w:val="ListParagraph"/>
              <w:spacing w:before="100" w:beforeAutospacing="1" w:after="100" w:afterAutospacing="1"/>
              <w:ind w:left="360"/>
              <w:rPr>
                <w:i/>
                <w:iCs/>
                <w:color w:val="000000" w:themeColor="text1"/>
              </w:rPr>
            </w:pPr>
            <w:r w:rsidRPr="001074E6">
              <w:rPr>
                <w:i/>
                <w:iCs/>
                <w:color w:val="000000" w:themeColor="text1"/>
              </w:rPr>
              <w:t>Social Infrastructure and the New Map of Life</w:t>
            </w:r>
          </w:p>
          <w:p w14:paraId="076DE454" w14:textId="094281AE" w:rsidR="001074E6" w:rsidRDefault="001074E6" w:rsidP="001074E6">
            <w:pPr>
              <w:pStyle w:val="ListParagraph"/>
              <w:spacing w:before="100" w:beforeAutospacing="1" w:after="100" w:afterAutospacing="1"/>
              <w:ind w:left="360"/>
              <w:rPr>
                <w:color w:val="000000" w:themeColor="text1"/>
              </w:rPr>
            </w:pPr>
            <w:r w:rsidRPr="001074E6">
              <w:rPr>
                <w:color w:val="000000" w:themeColor="text1"/>
              </w:rPr>
              <w:t xml:space="preserve">The doubling of life expectancy in the US counts as one of the great achievements in human history, but it has come with such speed that social institutions, economic </w:t>
            </w:r>
            <w:r w:rsidR="00BF3270" w:rsidRPr="001074E6">
              <w:rPr>
                <w:color w:val="000000" w:themeColor="text1"/>
              </w:rPr>
              <w:t>policies,</w:t>
            </w:r>
            <w:r w:rsidRPr="001074E6">
              <w:rPr>
                <w:color w:val="000000" w:themeColor="text1"/>
              </w:rPr>
              <w:t xml:space="preserve"> and social norms developed for lives that were half as long are no longer up for the task. Over the last several years, researchers at the Stanford Center on Longevity have been thinking through a New Map of Life that supports a </w:t>
            </w:r>
            <w:r w:rsidR="00BF3270" w:rsidRPr="001074E6">
              <w:rPr>
                <w:color w:val="000000" w:themeColor="text1"/>
              </w:rPr>
              <w:t>longer-lived</w:t>
            </w:r>
            <w:r w:rsidRPr="001074E6">
              <w:rPr>
                <w:color w:val="000000" w:themeColor="text1"/>
              </w:rPr>
              <w:t xml:space="preserve"> society that is healthier, more </w:t>
            </w:r>
            <w:r w:rsidR="00BF3270" w:rsidRPr="001074E6">
              <w:rPr>
                <w:color w:val="000000" w:themeColor="text1"/>
              </w:rPr>
              <w:t>productive,</w:t>
            </w:r>
            <w:r w:rsidRPr="001074E6">
              <w:rPr>
                <w:color w:val="000000" w:themeColor="text1"/>
              </w:rPr>
              <w:t xml:space="preserve"> and more equitable. September marks the release of the first report on the New Map of Life.</w:t>
            </w:r>
          </w:p>
          <w:p w14:paraId="7003AF03" w14:textId="77777777" w:rsidR="001074E6" w:rsidRDefault="001074E6" w:rsidP="001074E6">
            <w:pPr>
              <w:pStyle w:val="ListParagraph"/>
              <w:spacing w:before="100" w:beforeAutospacing="1" w:after="100" w:afterAutospacing="1"/>
              <w:ind w:left="360"/>
              <w:rPr>
                <w:color w:val="000000" w:themeColor="text1"/>
              </w:rPr>
            </w:pPr>
            <w:r>
              <w:rPr>
                <w:color w:val="000000" w:themeColor="text1"/>
              </w:rPr>
              <w:t>Participants:</w:t>
            </w:r>
          </w:p>
          <w:p w14:paraId="1FE35147" w14:textId="77777777" w:rsidR="001074E6" w:rsidRDefault="001074E6" w:rsidP="001074E6">
            <w:pPr>
              <w:pStyle w:val="ListParagraph"/>
              <w:numPr>
                <w:ilvl w:val="0"/>
                <w:numId w:val="13"/>
              </w:numPr>
              <w:spacing w:before="100" w:beforeAutospacing="1" w:after="100" w:afterAutospacing="1"/>
              <w:rPr>
                <w:color w:val="000000" w:themeColor="text1"/>
              </w:rPr>
            </w:pPr>
            <w:r>
              <w:rPr>
                <w:color w:val="000000" w:themeColor="text1"/>
              </w:rPr>
              <w:t xml:space="preserve">U. S. </w:t>
            </w:r>
            <w:r w:rsidRPr="001074E6">
              <w:rPr>
                <w:color w:val="000000" w:themeColor="text1"/>
              </w:rPr>
              <w:t>Senator Bob Casey (D-PA), Chair of the Senate Aging Committee</w:t>
            </w:r>
          </w:p>
          <w:p w14:paraId="48936E38" w14:textId="77777777" w:rsidR="001074E6" w:rsidRDefault="001074E6" w:rsidP="001074E6">
            <w:pPr>
              <w:pStyle w:val="ListParagraph"/>
              <w:numPr>
                <w:ilvl w:val="0"/>
                <w:numId w:val="13"/>
              </w:numPr>
              <w:spacing w:before="100" w:beforeAutospacing="1" w:after="100" w:afterAutospacing="1"/>
              <w:rPr>
                <w:color w:val="000000" w:themeColor="text1"/>
              </w:rPr>
            </w:pPr>
            <w:r w:rsidRPr="001074E6">
              <w:rPr>
                <w:color w:val="000000" w:themeColor="text1"/>
              </w:rPr>
              <w:t>Laura Carstensen, founding Director of the Stanford Center on Longevity</w:t>
            </w:r>
          </w:p>
          <w:p w14:paraId="734F3DAC" w14:textId="77777777" w:rsidR="001074E6" w:rsidRDefault="001074E6" w:rsidP="001074E6">
            <w:pPr>
              <w:pStyle w:val="ListParagraph"/>
              <w:numPr>
                <w:ilvl w:val="0"/>
                <w:numId w:val="13"/>
              </w:numPr>
              <w:spacing w:before="100" w:beforeAutospacing="1" w:after="100" w:afterAutospacing="1"/>
              <w:rPr>
                <w:color w:val="000000" w:themeColor="text1"/>
              </w:rPr>
            </w:pPr>
            <w:r w:rsidRPr="001074E6">
              <w:rPr>
                <w:color w:val="000000" w:themeColor="text1"/>
              </w:rPr>
              <w:t>Kim McCoy Wade, Director of the California Department of Aging</w:t>
            </w:r>
          </w:p>
          <w:p w14:paraId="7F7D4D13" w14:textId="77777777" w:rsidR="001074E6" w:rsidRDefault="001074E6" w:rsidP="001074E6">
            <w:pPr>
              <w:pStyle w:val="ListParagraph"/>
              <w:numPr>
                <w:ilvl w:val="0"/>
                <w:numId w:val="13"/>
              </w:numPr>
              <w:spacing w:before="100" w:beforeAutospacing="1" w:after="100" w:afterAutospacing="1"/>
              <w:rPr>
                <w:color w:val="000000" w:themeColor="text1"/>
              </w:rPr>
            </w:pPr>
            <w:r w:rsidRPr="001074E6">
              <w:rPr>
                <w:color w:val="000000" w:themeColor="text1"/>
              </w:rPr>
              <w:t>Hannah Matthews, Deputy Executive Director of Policy at the Center for Law and Social Policy (CLASP</w:t>
            </w:r>
          </w:p>
          <w:p w14:paraId="16F7CEE1" w14:textId="77777777" w:rsidR="001074E6" w:rsidRDefault="001074E6" w:rsidP="001074E6">
            <w:pPr>
              <w:pStyle w:val="ListParagraph"/>
              <w:spacing w:before="100" w:beforeAutospacing="1" w:after="100" w:afterAutospacing="1"/>
              <w:ind w:left="360"/>
              <w:rPr>
                <w:color w:val="000000" w:themeColor="text1"/>
              </w:rPr>
            </w:pPr>
            <w:r>
              <w:rPr>
                <w:color w:val="000000" w:themeColor="text1"/>
              </w:rPr>
              <w:t xml:space="preserve">Registration: </w:t>
            </w:r>
            <w:hyperlink r:id="rId66" w:history="1">
              <w:r w:rsidRPr="00AC328C">
                <w:rPr>
                  <w:rStyle w:val="Hyperlink"/>
                </w:rPr>
                <w:t>https://tinyurl.com/NewMapOfLife</w:t>
              </w:r>
            </w:hyperlink>
            <w:r>
              <w:rPr>
                <w:color w:val="000000" w:themeColor="text1"/>
              </w:rPr>
              <w:t xml:space="preserve"> </w:t>
            </w:r>
          </w:p>
          <w:p w14:paraId="0B9EB5F9" w14:textId="07759303" w:rsidR="00A3780B" w:rsidRDefault="00A3780B" w:rsidP="00627147">
            <w:pPr>
              <w:pStyle w:val="ListParagraph"/>
              <w:numPr>
                <w:ilvl w:val="0"/>
                <w:numId w:val="2"/>
              </w:numPr>
              <w:spacing w:before="100" w:beforeAutospacing="1" w:after="100" w:afterAutospacing="1"/>
              <w:rPr>
                <w:b/>
                <w:bCs/>
                <w:color w:val="000000" w:themeColor="text1"/>
              </w:rPr>
            </w:pPr>
            <w:r>
              <w:rPr>
                <w:b/>
                <w:bCs/>
                <w:color w:val="000000" w:themeColor="text1"/>
              </w:rPr>
              <w:t xml:space="preserve">The </w:t>
            </w:r>
            <w:r w:rsidR="006508BC">
              <w:rPr>
                <w:b/>
                <w:bCs/>
                <w:color w:val="000000" w:themeColor="text1"/>
              </w:rPr>
              <w:t>Long-Term</w:t>
            </w:r>
            <w:r>
              <w:rPr>
                <w:b/>
                <w:bCs/>
                <w:color w:val="000000" w:themeColor="text1"/>
              </w:rPr>
              <w:t xml:space="preserve"> Care Discussion Group</w:t>
            </w:r>
          </w:p>
          <w:p w14:paraId="528FE3B8" w14:textId="2E16445A" w:rsidR="00A3780B" w:rsidRDefault="00A3780B" w:rsidP="00A3780B">
            <w:pPr>
              <w:pStyle w:val="ListParagraph"/>
              <w:spacing w:before="100" w:beforeAutospacing="1" w:after="100" w:afterAutospacing="1"/>
              <w:ind w:left="360"/>
              <w:rPr>
                <w:color w:val="000000" w:themeColor="text1"/>
              </w:rPr>
            </w:pPr>
            <w:r>
              <w:rPr>
                <w:color w:val="000000" w:themeColor="text1"/>
              </w:rPr>
              <w:t>Tuesday, September 28,  2021, 1:00 to 2:00 p.m.</w:t>
            </w:r>
          </w:p>
          <w:p w14:paraId="205094D4" w14:textId="1AC25D8D" w:rsidR="00A3780B" w:rsidRDefault="00A3780B" w:rsidP="00A3780B">
            <w:pPr>
              <w:pStyle w:val="ListParagraph"/>
              <w:spacing w:before="100" w:beforeAutospacing="1" w:after="100" w:afterAutospacing="1"/>
              <w:ind w:left="360"/>
              <w:rPr>
                <w:i/>
                <w:iCs/>
                <w:color w:val="000000" w:themeColor="text1"/>
              </w:rPr>
            </w:pPr>
            <w:r>
              <w:rPr>
                <w:i/>
                <w:iCs/>
                <w:color w:val="000000" w:themeColor="text1"/>
              </w:rPr>
              <w:t>How Wellness Program Can Enhance Care for Long-Term Care (LYC) Insurance Policyholders</w:t>
            </w:r>
          </w:p>
          <w:p w14:paraId="18607567" w14:textId="77777777" w:rsidR="00A3780B" w:rsidRPr="00A3780B" w:rsidRDefault="00A3780B" w:rsidP="00A3780B">
            <w:pPr>
              <w:pStyle w:val="ListParagraph"/>
              <w:spacing w:before="100" w:beforeAutospacing="1" w:after="100" w:afterAutospacing="1"/>
              <w:ind w:left="360"/>
              <w:rPr>
                <w:color w:val="000000" w:themeColor="text1"/>
              </w:rPr>
            </w:pPr>
            <w:r w:rsidRPr="00A3780B">
              <w:rPr>
                <w:color w:val="000000" w:themeColor="text1"/>
              </w:rPr>
              <w:t>LTC insurance pays benefits when policyholders need help with two or more Activities of Daily Living (ADLs) or have a severe cognitive impairment. But, waiting until the onset of chronic illness or severe cognitive impairment may be too late for some. Wellness benefit programs that utilize technology and evidence-based interventions are being used and studied by LTC insurance companies to potentially delay, prevent, or lower the severity of LTC claims, improve health outcomes, and allow older adults to live with dignity, choice, and independence in the place they call home.</w:t>
            </w:r>
          </w:p>
          <w:p w14:paraId="2D8B9EF9" w14:textId="25AB2D06" w:rsidR="00A3780B" w:rsidRPr="00A3780B" w:rsidRDefault="00A3780B" w:rsidP="00A3780B">
            <w:pPr>
              <w:pStyle w:val="ListParagraph"/>
              <w:spacing w:before="100" w:beforeAutospacing="1" w:after="100" w:afterAutospacing="1"/>
              <w:ind w:left="360"/>
              <w:rPr>
                <w:color w:val="000000" w:themeColor="text1"/>
              </w:rPr>
            </w:pPr>
            <w:r w:rsidRPr="00A3780B">
              <w:rPr>
                <w:color w:val="000000" w:themeColor="text1"/>
              </w:rPr>
              <w:t>The speakers will provide an overview of wellness programs with a potential to benefit LTC insurance claims experience. They will also discuss the market potential and regulatory barriers to the increased adoption of these new approaches and how these barriers may be addressed. Specifically, the activities of the National Association of Insurance Commissioners (NAIC) as they review developments in this area will be covered as well.</w:t>
            </w:r>
            <w:r w:rsidR="00F70711">
              <w:rPr>
                <w:color w:val="000000" w:themeColor="text1"/>
              </w:rPr>
              <w:t xml:space="preserve"> </w:t>
            </w:r>
            <w:r w:rsidRPr="00A3780B">
              <w:rPr>
                <w:color w:val="000000" w:themeColor="text1"/>
              </w:rPr>
              <w:t>This session will also highlight an actual LTC insurance wellness program in progress. LTCG and Assured Allies have teamed together to offer program participants case management services, fall prevention support, caregiver training and other support services. The goal of this program is to improve participants’ quality of life in the short term, reduce the risk of rapid decline, and consequently,</w:t>
            </w:r>
            <w:r w:rsidRPr="00A3780B">
              <w:rPr>
                <w:i/>
                <w:iCs/>
                <w:color w:val="000000" w:themeColor="text1"/>
              </w:rPr>
              <w:t xml:space="preserve"> </w:t>
            </w:r>
            <w:r w:rsidRPr="00A3780B">
              <w:rPr>
                <w:color w:val="000000" w:themeColor="text1"/>
              </w:rPr>
              <w:t>lower aging-related costs.</w:t>
            </w:r>
          </w:p>
          <w:p w14:paraId="271DB146" w14:textId="64B4CF91" w:rsidR="00A3780B" w:rsidRPr="00A3780B" w:rsidRDefault="00A3780B" w:rsidP="00A3780B">
            <w:pPr>
              <w:pStyle w:val="ListParagraph"/>
              <w:spacing w:before="100" w:beforeAutospacing="1" w:after="100" w:afterAutospacing="1"/>
              <w:ind w:left="360"/>
              <w:rPr>
                <w:color w:val="000000" w:themeColor="text1"/>
              </w:rPr>
            </w:pPr>
            <w:r w:rsidRPr="00A3780B">
              <w:rPr>
                <w:color w:val="000000" w:themeColor="text1"/>
              </w:rPr>
              <w:t>Speakers:</w:t>
            </w:r>
          </w:p>
          <w:p w14:paraId="1B026401" w14:textId="77777777" w:rsidR="00A3780B" w:rsidRPr="00A3780B" w:rsidRDefault="00A3780B" w:rsidP="0020104B">
            <w:pPr>
              <w:pStyle w:val="ListParagraph"/>
              <w:numPr>
                <w:ilvl w:val="0"/>
                <w:numId w:val="15"/>
              </w:numPr>
              <w:spacing w:before="100" w:beforeAutospacing="1" w:after="100" w:afterAutospacing="1"/>
              <w:rPr>
                <w:color w:val="000000" w:themeColor="text1"/>
              </w:rPr>
            </w:pPr>
            <w:r w:rsidRPr="00A3780B">
              <w:rPr>
                <w:color w:val="000000" w:themeColor="text1"/>
              </w:rPr>
              <w:t>Vince Bodnar, Chief Actuary Bain Capital Insurance</w:t>
            </w:r>
          </w:p>
          <w:p w14:paraId="7017F0DB" w14:textId="60500BA0" w:rsidR="00A3780B" w:rsidRPr="00A3780B" w:rsidRDefault="00A3780B" w:rsidP="0020104B">
            <w:pPr>
              <w:pStyle w:val="ListParagraph"/>
              <w:numPr>
                <w:ilvl w:val="0"/>
                <w:numId w:val="15"/>
              </w:numPr>
              <w:spacing w:before="100" w:beforeAutospacing="1" w:after="100" w:afterAutospacing="1"/>
              <w:rPr>
                <w:color w:val="000000" w:themeColor="text1"/>
              </w:rPr>
            </w:pPr>
            <w:r w:rsidRPr="00A3780B">
              <w:rPr>
                <w:color w:val="000000" w:themeColor="text1"/>
              </w:rPr>
              <w:lastRenderedPageBreak/>
              <w:t>Peter Goldstein, CEO, LTCG</w:t>
            </w:r>
            <w:r w:rsidR="0020104B">
              <w:rPr>
                <w:color w:val="000000" w:themeColor="text1"/>
              </w:rPr>
              <w:t xml:space="preserve">, </w:t>
            </w:r>
            <w:r w:rsidR="0020104B" w:rsidRPr="0020104B">
              <w:rPr>
                <w:color w:val="000000" w:themeColor="text1"/>
              </w:rPr>
              <w:t>a leading provider of administrative and clinical services within the LTC insurance industry</w:t>
            </w:r>
          </w:p>
          <w:p w14:paraId="2748FE79" w14:textId="19213CBD" w:rsidR="00A3780B" w:rsidRPr="00A3780B" w:rsidRDefault="00A3780B" w:rsidP="0020104B">
            <w:pPr>
              <w:pStyle w:val="ListParagraph"/>
              <w:numPr>
                <w:ilvl w:val="0"/>
                <w:numId w:val="15"/>
              </w:numPr>
              <w:spacing w:before="100" w:beforeAutospacing="1" w:after="100" w:afterAutospacing="1"/>
              <w:rPr>
                <w:color w:val="000000" w:themeColor="text1"/>
              </w:rPr>
            </w:pPr>
            <w:r w:rsidRPr="00A3780B">
              <w:rPr>
                <w:color w:val="000000" w:themeColor="text1"/>
              </w:rPr>
              <w:t>Afik Gal, Co-Founder and CPO, Assured Allies</w:t>
            </w:r>
          </w:p>
          <w:p w14:paraId="2B23E2D9" w14:textId="1D94C47A" w:rsidR="00A3780B" w:rsidRDefault="0020104B" w:rsidP="00A3780B">
            <w:pPr>
              <w:pStyle w:val="ListParagraph"/>
              <w:spacing w:before="100" w:beforeAutospacing="1" w:after="100" w:afterAutospacing="1"/>
              <w:ind w:left="360"/>
              <w:rPr>
                <w:color w:val="000000" w:themeColor="text1"/>
              </w:rPr>
            </w:pPr>
            <w:r>
              <w:rPr>
                <w:color w:val="000000" w:themeColor="text1"/>
              </w:rPr>
              <w:t xml:space="preserve">Zoom access:  </w:t>
            </w:r>
            <w:hyperlink r:id="rId67" w:history="1">
              <w:r w:rsidRPr="00AC328C">
                <w:rPr>
                  <w:rStyle w:val="Hyperlink"/>
                </w:rPr>
                <w:t>https://tinyurl.com/WellnessProgramsLTCInsurance</w:t>
              </w:r>
            </w:hyperlink>
          </w:p>
          <w:p w14:paraId="53D054AD" w14:textId="079FA267" w:rsidR="0020104B" w:rsidRPr="00A3780B" w:rsidRDefault="0020104B" w:rsidP="0020104B">
            <w:pPr>
              <w:pStyle w:val="ListParagraph"/>
              <w:spacing w:before="100" w:beforeAutospacing="1" w:after="100" w:afterAutospacing="1"/>
              <w:ind w:left="360"/>
              <w:rPr>
                <w:color w:val="000000" w:themeColor="text1"/>
              </w:rPr>
            </w:pPr>
            <w:r w:rsidRPr="0020104B">
              <w:rPr>
                <w:color w:val="000000" w:themeColor="text1"/>
              </w:rPr>
              <w:t>Meeting ID: 850 9893 2283</w:t>
            </w:r>
            <w:r>
              <w:rPr>
                <w:color w:val="000000" w:themeColor="text1"/>
              </w:rPr>
              <w:t xml:space="preserve">; </w:t>
            </w:r>
            <w:r w:rsidRPr="0020104B">
              <w:rPr>
                <w:color w:val="000000" w:themeColor="text1"/>
              </w:rPr>
              <w:t>Passcode: 92821</w:t>
            </w:r>
          </w:p>
          <w:p w14:paraId="57F5C705" w14:textId="5DCB9AEB" w:rsidR="0020104B" w:rsidRDefault="0020104B" w:rsidP="00627147">
            <w:pPr>
              <w:pStyle w:val="ListParagraph"/>
              <w:numPr>
                <w:ilvl w:val="0"/>
                <w:numId w:val="2"/>
              </w:numPr>
              <w:spacing w:before="100" w:beforeAutospacing="1" w:after="100" w:afterAutospacing="1"/>
              <w:rPr>
                <w:b/>
                <w:bCs/>
                <w:color w:val="000000" w:themeColor="text1"/>
              </w:rPr>
            </w:pPr>
            <w:r w:rsidRPr="0020104B">
              <w:rPr>
                <w:b/>
                <w:bCs/>
                <w:color w:val="000000" w:themeColor="text1"/>
              </w:rPr>
              <w:t>Administration for Community Living, in partnership with the U.S. Department of Housing and Urban Development, the U.S. Department of Treasury and the Consumer Financial Protection Burea</w:t>
            </w:r>
            <w:r>
              <w:rPr>
                <w:b/>
                <w:bCs/>
                <w:color w:val="000000" w:themeColor="text1"/>
              </w:rPr>
              <w:t>u</w:t>
            </w:r>
          </w:p>
          <w:p w14:paraId="7287DF98" w14:textId="565C9843" w:rsidR="0020104B" w:rsidRDefault="0020104B" w:rsidP="0020104B">
            <w:pPr>
              <w:pStyle w:val="ListParagraph"/>
              <w:spacing w:before="100" w:beforeAutospacing="1" w:after="100" w:afterAutospacing="1"/>
              <w:ind w:left="360"/>
              <w:rPr>
                <w:color w:val="000000" w:themeColor="text1"/>
              </w:rPr>
            </w:pPr>
            <w:r>
              <w:rPr>
                <w:color w:val="000000" w:themeColor="text1"/>
              </w:rPr>
              <w:t>Thursday, September 30, 2021, 11:00 a.m.</w:t>
            </w:r>
          </w:p>
          <w:p w14:paraId="394A241F" w14:textId="36E0ABAB" w:rsidR="0020104B" w:rsidRDefault="008B40BE" w:rsidP="0020104B">
            <w:pPr>
              <w:pStyle w:val="ListParagraph"/>
              <w:spacing w:before="100" w:beforeAutospacing="1" w:after="100" w:afterAutospacing="1"/>
              <w:ind w:left="360"/>
              <w:rPr>
                <w:i/>
                <w:iCs/>
                <w:color w:val="000000" w:themeColor="text1"/>
              </w:rPr>
            </w:pPr>
            <w:r w:rsidRPr="008B40BE">
              <w:rPr>
                <w:i/>
                <w:iCs/>
                <w:color w:val="000000" w:themeColor="text1"/>
              </w:rPr>
              <w:t>Emergency Rental Assistance Program: Tools to Assist the People You Serve</w:t>
            </w:r>
          </w:p>
          <w:p w14:paraId="64268BB2" w14:textId="063282F0" w:rsidR="008B40BE" w:rsidRDefault="008B40BE" w:rsidP="008B40BE">
            <w:pPr>
              <w:pStyle w:val="ListParagraph"/>
              <w:spacing w:before="100" w:beforeAutospacing="1" w:after="100" w:afterAutospacing="1"/>
              <w:ind w:left="360"/>
              <w:rPr>
                <w:color w:val="000000" w:themeColor="text1"/>
              </w:rPr>
            </w:pPr>
            <w:r w:rsidRPr="008B40BE">
              <w:rPr>
                <w:color w:val="000000" w:themeColor="text1"/>
              </w:rPr>
              <w:t>The Emergency Rental Assistance Program (ERAP) makes funding available to states, territories, local governments, and tribes to assist households that are unable to pay rent or utilities during the COVID-19 pandemic. However, many people with disabilities and older adults who are eligible have not applied, and we need the aging and disability networks to help to get the word out!</w:t>
            </w:r>
          </w:p>
          <w:p w14:paraId="6EC50554" w14:textId="5BBFB34F" w:rsidR="008B40BE" w:rsidRPr="008B40BE" w:rsidRDefault="008B40BE" w:rsidP="008B40BE">
            <w:pPr>
              <w:pStyle w:val="ListParagraph"/>
              <w:numPr>
                <w:ilvl w:val="0"/>
                <w:numId w:val="16"/>
              </w:numPr>
              <w:spacing w:before="100" w:beforeAutospacing="1" w:after="100" w:afterAutospacing="1"/>
              <w:rPr>
                <w:color w:val="000000" w:themeColor="text1"/>
              </w:rPr>
            </w:pPr>
            <w:r w:rsidRPr="008B40BE">
              <w:rPr>
                <w:color w:val="000000" w:themeColor="text1"/>
              </w:rPr>
              <w:t>Learn more about ERAP,</w:t>
            </w:r>
          </w:p>
          <w:p w14:paraId="176A52BE" w14:textId="4E6CF12F" w:rsidR="008B40BE" w:rsidRPr="008B40BE" w:rsidRDefault="008B40BE" w:rsidP="008B40BE">
            <w:pPr>
              <w:pStyle w:val="ListParagraph"/>
              <w:numPr>
                <w:ilvl w:val="0"/>
                <w:numId w:val="16"/>
              </w:numPr>
              <w:spacing w:before="100" w:beforeAutospacing="1" w:after="100" w:afterAutospacing="1"/>
              <w:rPr>
                <w:color w:val="000000" w:themeColor="text1"/>
              </w:rPr>
            </w:pPr>
            <w:r w:rsidRPr="008B40BE">
              <w:rPr>
                <w:color w:val="000000" w:themeColor="text1"/>
              </w:rPr>
              <w:t xml:space="preserve">Learn first-hand from community-based organizations about how they are helping people with disabilities, older adults, </w:t>
            </w:r>
            <w:r w:rsidR="006508BC" w:rsidRPr="008B40BE">
              <w:rPr>
                <w:color w:val="000000" w:themeColor="text1"/>
              </w:rPr>
              <w:t>caregivers,</w:t>
            </w:r>
            <w:r w:rsidRPr="008B40BE">
              <w:rPr>
                <w:color w:val="000000" w:themeColor="text1"/>
              </w:rPr>
              <w:t xml:space="preserve"> and landlords apply for ERAP,</w:t>
            </w:r>
          </w:p>
          <w:p w14:paraId="64F4F3CD" w14:textId="63FD6398" w:rsidR="008B40BE" w:rsidRPr="008B40BE" w:rsidRDefault="008B40BE" w:rsidP="008B40BE">
            <w:pPr>
              <w:pStyle w:val="ListParagraph"/>
              <w:numPr>
                <w:ilvl w:val="0"/>
                <w:numId w:val="16"/>
              </w:numPr>
              <w:spacing w:before="100" w:beforeAutospacing="1" w:after="100" w:afterAutospacing="1"/>
              <w:rPr>
                <w:color w:val="000000" w:themeColor="text1"/>
              </w:rPr>
            </w:pPr>
            <w:r w:rsidRPr="008B40BE">
              <w:rPr>
                <w:color w:val="000000" w:themeColor="text1"/>
              </w:rPr>
              <w:t xml:space="preserve">Connect with local tools, </w:t>
            </w:r>
            <w:r w:rsidR="006508BC" w:rsidRPr="008B40BE">
              <w:rPr>
                <w:color w:val="000000" w:themeColor="text1"/>
              </w:rPr>
              <w:t>resources,</w:t>
            </w:r>
            <w:r w:rsidRPr="008B40BE">
              <w:rPr>
                <w:color w:val="000000" w:themeColor="text1"/>
              </w:rPr>
              <w:t xml:space="preserve"> and partners, and</w:t>
            </w:r>
          </w:p>
          <w:p w14:paraId="5AD5F1ED" w14:textId="15C8C0E0" w:rsidR="008B40BE" w:rsidRDefault="008B40BE" w:rsidP="008B40BE">
            <w:pPr>
              <w:pStyle w:val="ListParagraph"/>
              <w:numPr>
                <w:ilvl w:val="0"/>
                <w:numId w:val="16"/>
              </w:numPr>
              <w:spacing w:before="100" w:beforeAutospacing="1" w:after="100" w:afterAutospacing="1"/>
              <w:rPr>
                <w:color w:val="000000" w:themeColor="text1"/>
              </w:rPr>
            </w:pPr>
            <w:r w:rsidRPr="008B40BE">
              <w:rPr>
                <w:color w:val="000000" w:themeColor="text1"/>
              </w:rPr>
              <w:t>Share how you are promoting ERAP.</w:t>
            </w:r>
          </w:p>
          <w:p w14:paraId="57B3BC16" w14:textId="3CF7B6F4" w:rsidR="008B40BE" w:rsidRPr="008B40BE" w:rsidRDefault="008B40BE" w:rsidP="008B40BE">
            <w:pPr>
              <w:pStyle w:val="ListParagraph"/>
              <w:spacing w:before="100" w:beforeAutospacing="1" w:after="100" w:afterAutospacing="1"/>
              <w:ind w:left="360"/>
              <w:rPr>
                <w:color w:val="000000" w:themeColor="text1"/>
              </w:rPr>
            </w:pPr>
            <w:r>
              <w:rPr>
                <w:color w:val="000000" w:themeColor="text1"/>
              </w:rPr>
              <w:t xml:space="preserve">Registration: </w:t>
            </w:r>
            <w:hyperlink r:id="rId68" w:history="1">
              <w:r w:rsidRPr="00AC328C">
                <w:rPr>
                  <w:rStyle w:val="Hyperlink"/>
                </w:rPr>
                <w:t>https://tinyurl.com/WebinarEmergencyRentAssist</w:t>
              </w:r>
            </w:hyperlink>
            <w:r>
              <w:rPr>
                <w:color w:val="000000" w:themeColor="text1"/>
              </w:rPr>
              <w:t xml:space="preserve"> </w:t>
            </w:r>
          </w:p>
          <w:p w14:paraId="73A58B03" w14:textId="6214EDDB" w:rsidR="00100CFE" w:rsidRDefault="00100CFE" w:rsidP="00627147">
            <w:pPr>
              <w:pStyle w:val="ListParagraph"/>
              <w:numPr>
                <w:ilvl w:val="0"/>
                <w:numId w:val="2"/>
              </w:numPr>
              <w:spacing w:before="100" w:beforeAutospacing="1" w:after="100" w:afterAutospacing="1"/>
              <w:rPr>
                <w:b/>
                <w:bCs/>
                <w:color w:val="000000" w:themeColor="text1"/>
              </w:rPr>
            </w:pPr>
            <w:r w:rsidRPr="00100CFE">
              <w:rPr>
                <w:b/>
                <w:bCs/>
                <w:color w:val="000000" w:themeColor="text1"/>
              </w:rPr>
              <w:t>National Center on Advancing Person-Centered Practices and Systems</w:t>
            </w:r>
          </w:p>
          <w:p w14:paraId="7BE7F601" w14:textId="35B8638C" w:rsidR="00100CFE" w:rsidRDefault="00100CFE" w:rsidP="00100CFE">
            <w:pPr>
              <w:pStyle w:val="ListParagraph"/>
              <w:spacing w:before="100" w:beforeAutospacing="1" w:after="100" w:afterAutospacing="1"/>
              <w:ind w:left="360"/>
              <w:rPr>
                <w:color w:val="000000" w:themeColor="text1"/>
              </w:rPr>
            </w:pPr>
            <w:r>
              <w:rPr>
                <w:color w:val="000000" w:themeColor="text1"/>
              </w:rPr>
              <w:t>Tuesday, October 5, 2021, 3:00 p.m.</w:t>
            </w:r>
          </w:p>
          <w:p w14:paraId="3DC3F035" w14:textId="64EBBF7C" w:rsidR="00100CFE" w:rsidRDefault="00100CFE" w:rsidP="00100CFE">
            <w:pPr>
              <w:pStyle w:val="ListParagraph"/>
              <w:spacing w:before="100" w:beforeAutospacing="1" w:after="100" w:afterAutospacing="1"/>
              <w:ind w:left="360"/>
              <w:rPr>
                <w:i/>
                <w:iCs/>
                <w:color w:val="000000" w:themeColor="text1"/>
              </w:rPr>
            </w:pPr>
            <w:r w:rsidRPr="00100CFE">
              <w:rPr>
                <w:i/>
                <w:iCs/>
                <w:color w:val="000000" w:themeColor="text1"/>
              </w:rPr>
              <w:t>Better Together: Brain Injury Survivors Building Community &amp; Making a Difference</w:t>
            </w:r>
          </w:p>
          <w:p w14:paraId="77A1AA01" w14:textId="3189EDEE" w:rsidR="00100CFE" w:rsidRPr="00100CFE" w:rsidRDefault="00100CFE" w:rsidP="00100CFE">
            <w:pPr>
              <w:pStyle w:val="ListParagraph"/>
              <w:spacing w:before="100" w:beforeAutospacing="1" w:after="100" w:afterAutospacing="1"/>
              <w:ind w:left="360"/>
              <w:rPr>
                <w:color w:val="000000" w:themeColor="text1"/>
              </w:rPr>
            </w:pPr>
            <w:r w:rsidRPr="00100CFE">
              <w:rPr>
                <w:color w:val="000000" w:themeColor="text1"/>
              </w:rPr>
              <w:t xml:space="preserve">In this webinar, brain injury survivors, </w:t>
            </w:r>
            <w:r w:rsidR="00347C6F" w:rsidRPr="00100CFE">
              <w:rPr>
                <w:color w:val="000000" w:themeColor="text1"/>
              </w:rPr>
              <w:t>caregivers,</w:t>
            </w:r>
            <w:r w:rsidRPr="00100CFE">
              <w:rPr>
                <w:color w:val="000000" w:themeColor="text1"/>
              </w:rPr>
              <w:t xml:space="preserve"> and others with the lived experience of disability will learn ways to be successful when participating in team projects. Project leaders will learn what works and doesn’t work when engaging people with the lived experience of brain injury.</w:t>
            </w:r>
          </w:p>
          <w:p w14:paraId="00C17738" w14:textId="77777777" w:rsidR="00100CFE" w:rsidRPr="00100CFE" w:rsidRDefault="00100CFE" w:rsidP="00100CFE">
            <w:pPr>
              <w:pStyle w:val="ListParagraph"/>
              <w:spacing w:before="100" w:beforeAutospacing="1" w:after="100" w:afterAutospacing="1"/>
              <w:ind w:left="360"/>
              <w:rPr>
                <w:color w:val="000000" w:themeColor="text1"/>
              </w:rPr>
            </w:pPr>
            <w:r w:rsidRPr="00100CFE">
              <w:rPr>
                <w:color w:val="000000" w:themeColor="text1"/>
              </w:rPr>
              <w:t>The content of this webinar is based on brain injury survivors’ experiences in the National Center on Advancing Person-Centered Practices and Systems (NCAPPS) Brain Injury Learning Collaborative from January 2020 to August 2021. During this time, teams in 15 states worked toward aims to make brain injury services more person-centered.</w:t>
            </w:r>
          </w:p>
          <w:p w14:paraId="46BF4DF5" w14:textId="77777777" w:rsidR="00100CFE" w:rsidRPr="00100CFE" w:rsidRDefault="00100CFE" w:rsidP="00100CFE">
            <w:pPr>
              <w:pStyle w:val="ListParagraph"/>
              <w:spacing w:before="100" w:beforeAutospacing="1" w:after="100" w:afterAutospacing="1"/>
              <w:ind w:left="360"/>
              <w:rPr>
                <w:color w:val="000000" w:themeColor="text1"/>
              </w:rPr>
            </w:pPr>
            <w:r w:rsidRPr="00100CFE">
              <w:rPr>
                <w:color w:val="000000" w:themeColor="text1"/>
              </w:rPr>
              <w:t>Each team included members with the lived experience of brain injury. In addition, the Learning Collaborative included three faculty members who were brain injury survivors and experienced advocates.</w:t>
            </w:r>
          </w:p>
          <w:p w14:paraId="431DEAD6" w14:textId="5FCF5F41" w:rsidR="00100CFE" w:rsidRDefault="00100CFE" w:rsidP="00100CFE">
            <w:pPr>
              <w:pStyle w:val="ListParagraph"/>
              <w:spacing w:before="100" w:beforeAutospacing="1" w:after="100" w:afterAutospacing="1"/>
              <w:ind w:left="360"/>
              <w:rPr>
                <w:color w:val="000000" w:themeColor="text1"/>
              </w:rPr>
            </w:pPr>
            <w:r w:rsidRPr="00100CFE">
              <w:rPr>
                <w:color w:val="000000" w:themeColor="text1"/>
              </w:rPr>
              <w:t>The three faculty members and lived experience advisors created a vibrant community of advocates within the Learning Collaborative. This community positively impacted not only the individuals involved, but also their teams, the Collaborative, and the larger brain injury community, serving as a model for successful survivor engagement.</w:t>
            </w:r>
          </w:p>
          <w:p w14:paraId="31863368" w14:textId="52648716" w:rsidR="00100CFE" w:rsidRPr="00100CFE" w:rsidRDefault="00100CFE" w:rsidP="00100CFE">
            <w:pPr>
              <w:pStyle w:val="ListParagraph"/>
              <w:spacing w:before="100" w:beforeAutospacing="1" w:after="100" w:afterAutospacing="1"/>
              <w:ind w:left="360"/>
              <w:rPr>
                <w:color w:val="000000" w:themeColor="text1"/>
              </w:rPr>
            </w:pPr>
            <w:r>
              <w:rPr>
                <w:color w:val="000000" w:themeColor="text1"/>
              </w:rPr>
              <w:t xml:space="preserve">Registration: </w:t>
            </w:r>
            <w:hyperlink r:id="rId69" w:history="1">
              <w:r w:rsidRPr="00AC328C">
                <w:rPr>
                  <w:rStyle w:val="Hyperlink"/>
                </w:rPr>
                <w:t>https://tinyurl.com/BetterTogetherBrainInjury</w:t>
              </w:r>
            </w:hyperlink>
            <w:r>
              <w:rPr>
                <w:color w:val="000000" w:themeColor="text1"/>
              </w:rPr>
              <w:t xml:space="preserve"> </w:t>
            </w:r>
          </w:p>
          <w:p w14:paraId="2FB05F1D" w14:textId="2F6C9539" w:rsidR="00627147" w:rsidRDefault="00627147" w:rsidP="00627147">
            <w:pPr>
              <w:pStyle w:val="ListParagraph"/>
              <w:numPr>
                <w:ilvl w:val="0"/>
                <w:numId w:val="2"/>
              </w:numPr>
              <w:spacing w:before="100" w:beforeAutospacing="1" w:after="100" w:afterAutospacing="1"/>
              <w:rPr>
                <w:b/>
                <w:bCs/>
                <w:color w:val="000000" w:themeColor="text1"/>
              </w:rPr>
            </w:pPr>
            <w:r>
              <w:rPr>
                <w:b/>
                <w:bCs/>
                <w:color w:val="000000" w:themeColor="text1"/>
              </w:rPr>
              <w:t xml:space="preserve">National Institute on Disability, Independent Living, and Rehabilitation Research </w:t>
            </w:r>
          </w:p>
          <w:p w14:paraId="4CBA3866" w14:textId="154C0642" w:rsidR="00627147" w:rsidRDefault="00100CFE" w:rsidP="00627147">
            <w:pPr>
              <w:pStyle w:val="ListParagraph"/>
              <w:spacing w:before="100" w:beforeAutospacing="1" w:after="100" w:afterAutospacing="1"/>
              <w:ind w:left="360"/>
              <w:rPr>
                <w:color w:val="000000" w:themeColor="text1"/>
              </w:rPr>
            </w:pPr>
            <w:r>
              <w:rPr>
                <w:color w:val="000000" w:themeColor="text1"/>
              </w:rPr>
              <w:t xml:space="preserve">Wednesday, </w:t>
            </w:r>
            <w:r w:rsidR="00627147">
              <w:rPr>
                <w:color w:val="000000" w:themeColor="text1"/>
              </w:rPr>
              <w:t>October 6, 2021, 12:00 p.m.</w:t>
            </w:r>
          </w:p>
          <w:p w14:paraId="2D89A7F7" w14:textId="77777777" w:rsidR="00627147" w:rsidRDefault="00627147" w:rsidP="00627147">
            <w:pPr>
              <w:pStyle w:val="ListParagraph"/>
              <w:spacing w:before="100" w:beforeAutospacing="1" w:after="100" w:afterAutospacing="1"/>
              <w:ind w:left="360"/>
              <w:rPr>
                <w:i/>
                <w:iCs/>
                <w:color w:val="000000" w:themeColor="text1"/>
              </w:rPr>
            </w:pPr>
            <w:r w:rsidRPr="00627147">
              <w:rPr>
                <w:i/>
                <w:iCs/>
                <w:color w:val="000000" w:themeColor="text1"/>
              </w:rPr>
              <w:t>Social Isolation &amp; Loneliness Among Caregivers During the COVID-19 Pandemic</w:t>
            </w:r>
          </w:p>
          <w:p w14:paraId="36F0A53B" w14:textId="77777777" w:rsidR="00627147" w:rsidRPr="00627147" w:rsidRDefault="00627147" w:rsidP="00627147">
            <w:pPr>
              <w:pStyle w:val="ListParagraph"/>
              <w:spacing w:before="100" w:beforeAutospacing="1" w:after="100" w:afterAutospacing="1"/>
              <w:ind w:left="360"/>
              <w:rPr>
                <w:color w:val="000000" w:themeColor="text1"/>
              </w:rPr>
            </w:pPr>
            <w:r w:rsidRPr="00627147">
              <w:rPr>
                <w:color w:val="000000" w:themeColor="text1"/>
              </w:rPr>
              <w:t xml:space="preserve">Since the start of the COVID-19 pandemic, all of us have experienced the changing nature of social connections and many of us have gained personal insight into what it means to be socially isolated, lonely, or both. These are not new concepts that have resulted from the pandemic. However, the pandemic has likely made worse </w:t>
            </w:r>
            <w:r w:rsidRPr="00627147">
              <w:rPr>
                <w:color w:val="000000" w:themeColor="text1"/>
              </w:rPr>
              <w:lastRenderedPageBreak/>
              <w:t xml:space="preserve">our experience of social isolation and loneliness, and challenged our beliefs about who is socially isolated and lonely. </w:t>
            </w:r>
          </w:p>
          <w:p w14:paraId="13209C2C" w14:textId="77777777" w:rsidR="00627147" w:rsidRPr="00627147" w:rsidRDefault="00627147" w:rsidP="00627147">
            <w:pPr>
              <w:pStyle w:val="ListParagraph"/>
              <w:spacing w:before="100" w:beforeAutospacing="1" w:after="100" w:afterAutospacing="1"/>
              <w:ind w:left="360"/>
              <w:rPr>
                <w:color w:val="000000" w:themeColor="text1"/>
              </w:rPr>
            </w:pPr>
            <w:r w:rsidRPr="00627147">
              <w:rPr>
                <w:color w:val="000000" w:themeColor="text1"/>
              </w:rPr>
              <w:t xml:space="preserve">This is the final webinar in a four-part national webinar series on research related to social isolation and loneliness for people with disabilities hosted by the National Institute on Disability, Independent Living, and Rehabilitation Research. Join NIDILRR grantees for a discussion on social isolation and loneliness among caregivers during the COVID-19 pandemic.  </w:t>
            </w:r>
          </w:p>
          <w:p w14:paraId="4B736B3E" w14:textId="77777777" w:rsidR="00627147" w:rsidRPr="00627147" w:rsidRDefault="00627147" w:rsidP="00627147">
            <w:pPr>
              <w:pStyle w:val="ListParagraph"/>
              <w:spacing w:before="100" w:beforeAutospacing="1" w:after="100" w:afterAutospacing="1"/>
              <w:ind w:left="360"/>
              <w:rPr>
                <w:color w:val="000000" w:themeColor="text1"/>
              </w:rPr>
            </w:pPr>
            <w:r w:rsidRPr="00627147">
              <w:rPr>
                <w:color w:val="000000" w:themeColor="text1"/>
              </w:rPr>
              <w:t>Presenters:</w:t>
            </w:r>
          </w:p>
          <w:p w14:paraId="06B6BA75" w14:textId="359B6ECB" w:rsidR="00627147" w:rsidRPr="00627147" w:rsidRDefault="00627147" w:rsidP="00627147">
            <w:pPr>
              <w:pStyle w:val="ListParagraph"/>
              <w:spacing w:before="100" w:beforeAutospacing="1" w:after="100" w:afterAutospacing="1"/>
              <w:ind w:left="360"/>
              <w:rPr>
                <w:color w:val="000000" w:themeColor="text1"/>
              </w:rPr>
            </w:pPr>
            <w:r>
              <w:rPr>
                <w:color w:val="000000" w:themeColor="text1"/>
              </w:rPr>
              <w:t>H</w:t>
            </w:r>
            <w:r w:rsidRPr="00627147">
              <w:rPr>
                <w:color w:val="000000" w:themeColor="text1"/>
              </w:rPr>
              <w:t>eidi Donovan, Ph.D., R.N., Professor, Department of Health and Community Systems, University of Pittsburgh</w:t>
            </w:r>
          </w:p>
          <w:p w14:paraId="6CAD2AAE" w14:textId="77777777" w:rsidR="00627147" w:rsidRDefault="00627147" w:rsidP="00627147">
            <w:pPr>
              <w:pStyle w:val="ListParagraph"/>
              <w:spacing w:before="100" w:beforeAutospacing="1" w:after="100" w:afterAutospacing="1"/>
              <w:ind w:left="360"/>
              <w:rPr>
                <w:color w:val="000000" w:themeColor="text1"/>
              </w:rPr>
            </w:pPr>
            <w:r w:rsidRPr="00627147">
              <w:rPr>
                <w:color w:val="000000" w:themeColor="text1"/>
              </w:rPr>
              <w:t>Scott Beach, Ph.D, Director, Survey Research Program, University of Pittsburgh</w:t>
            </w:r>
          </w:p>
          <w:p w14:paraId="36763542" w14:textId="77777777" w:rsidR="00627147" w:rsidRDefault="00627147" w:rsidP="00627147">
            <w:pPr>
              <w:pStyle w:val="ListParagraph"/>
              <w:spacing w:before="100" w:beforeAutospacing="1" w:after="100" w:afterAutospacing="1"/>
              <w:ind w:left="360"/>
              <w:rPr>
                <w:color w:val="000000" w:themeColor="text1"/>
              </w:rPr>
            </w:pPr>
            <w:r>
              <w:rPr>
                <w:color w:val="000000" w:themeColor="text1"/>
              </w:rPr>
              <w:t>Space limited.  Registration closes October 1</w:t>
            </w:r>
          </w:p>
          <w:p w14:paraId="06D41863" w14:textId="70CEEBCE" w:rsidR="00627147" w:rsidRPr="00627147" w:rsidRDefault="00627147" w:rsidP="00627147">
            <w:pPr>
              <w:pStyle w:val="ListParagraph"/>
              <w:spacing w:before="100" w:beforeAutospacing="1" w:after="100" w:afterAutospacing="1"/>
              <w:ind w:left="360"/>
              <w:rPr>
                <w:color w:val="000000" w:themeColor="text1"/>
              </w:rPr>
            </w:pPr>
            <w:r>
              <w:rPr>
                <w:color w:val="000000" w:themeColor="text1"/>
              </w:rPr>
              <w:t xml:space="preserve">Registration:  </w:t>
            </w:r>
            <w:hyperlink r:id="rId70" w:history="1">
              <w:r w:rsidRPr="00AC328C">
                <w:rPr>
                  <w:rStyle w:val="Hyperlink"/>
                </w:rPr>
                <w:t>https://tinyurl.com/NIDILRRSocialIsolation</w:t>
              </w:r>
            </w:hyperlink>
            <w:r>
              <w:rPr>
                <w:color w:val="000000" w:themeColor="text1"/>
              </w:rPr>
              <w:t xml:space="preserve"> </w:t>
            </w:r>
          </w:p>
        </w:tc>
      </w:tr>
      <w:tr w:rsidR="005C1B0A" w14:paraId="478498ED" w14:textId="77777777" w:rsidTr="00DE7A6C">
        <w:trPr>
          <w:trHeight w:val="260"/>
        </w:trPr>
        <w:tc>
          <w:tcPr>
            <w:tcW w:w="2956" w:type="dxa"/>
          </w:tcPr>
          <w:p w14:paraId="69EA029C" w14:textId="0B66D1EA" w:rsidR="005C1B0A" w:rsidRPr="00590699" w:rsidRDefault="005C1B0A" w:rsidP="005C1B0A">
            <w:pPr>
              <w:rPr>
                <w:color w:val="000000" w:themeColor="text1"/>
                <w:sz w:val="24"/>
                <w:szCs w:val="24"/>
              </w:rPr>
            </w:pPr>
            <w:r w:rsidRPr="001B5693">
              <w:rPr>
                <w:color w:val="000000" w:themeColor="text1"/>
                <w:sz w:val="24"/>
                <w:szCs w:val="24"/>
              </w:rPr>
              <w:lastRenderedPageBreak/>
              <w:t>Previously posted webinars and online sessions</w:t>
            </w:r>
          </w:p>
        </w:tc>
        <w:tc>
          <w:tcPr>
            <w:tcW w:w="8060" w:type="dxa"/>
            <w:gridSpan w:val="3"/>
          </w:tcPr>
          <w:p w14:paraId="6CBD6B93" w14:textId="77777777" w:rsidR="005C1B0A" w:rsidRDefault="005C1B0A" w:rsidP="005C1B0A">
            <w:pPr>
              <w:pStyle w:val="ListParagraph"/>
              <w:spacing w:before="100" w:beforeAutospacing="1" w:after="100" w:afterAutospacing="1"/>
              <w:ind w:left="0"/>
              <w:rPr>
                <w:b/>
                <w:bCs/>
                <w:color w:val="000000" w:themeColor="text1"/>
              </w:rPr>
            </w:pPr>
            <w:r>
              <w:rPr>
                <w:b/>
                <w:bCs/>
                <w:color w:val="000000" w:themeColor="text1"/>
              </w:rPr>
              <w:t>Previously posted webinars and online sessions can be viewed at:</w:t>
            </w:r>
          </w:p>
          <w:p w14:paraId="517318A0" w14:textId="0AFED1A5" w:rsidR="005C1B0A" w:rsidRPr="001B5693" w:rsidRDefault="00C039BA" w:rsidP="005C1B0A">
            <w:pPr>
              <w:pStyle w:val="ListParagraph"/>
              <w:spacing w:before="100" w:beforeAutospacing="1" w:after="100" w:afterAutospacing="1"/>
              <w:ind w:left="0"/>
              <w:rPr>
                <w:b/>
                <w:bCs/>
              </w:rPr>
            </w:pPr>
            <w:hyperlink r:id="rId71" w:history="1">
              <w:r w:rsidR="005C1B0A" w:rsidRPr="00354C38">
                <w:rPr>
                  <w:rStyle w:val="Hyperlink"/>
                  <w:b/>
                  <w:bCs/>
                </w:rPr>
                <w:t>https://dignityalliancema.org/webinars-and-online-sessions/</w:t>
              </w:r>
            </w:hyperlink>
          </w:p>
        </w:tc>
      </w:tr>
      <w:tr w:rsidR="005C1B0A" w14:paraId="38941535" w14:textId="77777777" w:rsidTr="00DE7A6C">
        <w:trPr>
          <w:trHeight w:val="260"/>
        </w:trPr>
        <w:tc>
          <w:tcPr>
            <w:tcW w:w="2956" w:type="dxa"/>
          </w:tcPr>
          <w:p w14:paraId="2AD76C5F" w14:textId="2D709ABE" w:rsidR="005C1B0A" w:rsidRPr="00590699" w:rsidRDefault="005C1B0A" w:rsidP="005C1B0A">
            <w:pPr>
              <w:rPr>
                <w:color w:val="000000" w:themeColor="text1"/>
                <w:sz w:val="24"/>
                <w:szCs w:val="24"/>
              </w:rPr>
            </w:pPr>
            <w:bookmarkStart w:id="2" w:name="_Hlk58150571"/>
            <w:bookmarkStart w:id="3" w:name="_Hlk75181356"/>
            <w:r w:rsidRPr="00590699">
              <w:rPr>
                <w:color w:val="000000" w:themeColor="text1"/>
                <w:sz w:val="24"/>
                <w:szCs w:val="24"/>
              </w:rPr>
              <w:t>Nursing homes</w:t>
            </w:r>
          </w:p>
        </w:tc>
        <w:tc>
          <w:tcPr>
            <w:tcW w:w="8060" w:type="dxa"/>
            <w:gridSpan w:val="3"/>
          </w:tcPr>
          <w:p w14:paraId="6D1C82A0" w14:textId="62DE168F" w:rsidR="005C1B0A" w:rsidRDefault="005C1B0A" w:rsidP="005C1B0A">
            <w:pPr>
              <w:pStyle w:val="ListParagraph"/>
              <w:numPr>
                <w:ilvl w:val="0"/>
                <w:numId w:val="2"/>
              </w:numPr>
              <w:rPr>
                <w:b/>
                <w:bCs/>
              </w:rPr>
            </w:pPr>
            <w:r>
              <w:rPr>
                <w:b/>
                <w:bCs/>
              </w:rPr>
              <w:t>*New York Times</w:t>
            </w:r>
          </w:p>
          <w:p w14:paraId="7D145884" w14:textId="5D05442A" w:rsidR="005C1B0A" w:rsidRDefault="005C1B0A" w:rsidP="005C1B0A">
            <w:pPr>
              <w:pStyle w:val="ListParagraph"/>
              <w:ind w:left="360"/>
            </w:pPr>
            <w:r>
              <w:t>September 16, 2021</w:t>
            </w:r>
          </w:p>
          <w:p w14:paraId="2E14F6EB" w14:textId="0A28089B" w:rsidR="005C1B0A" w:rsidRDefault="005C1B0A" w:rsidP="005C1B0A">
            <w:pPr>
              <w:pStyle w:val="ListParagraph"/>
              <w:ind w:left="360"/>
              <w:rPr>
                <w:i/>
                <w:iCs/>
              </w:rPr>
            </w:pPr>
            <w:r w:rsidRPr="00455BB2">
              <w:rPr>
                <w:i/>
                <w:iCs/>
              </w:rPr>
              <w:t>At U.S. nursing homes, aides were the least likely workers to be vaccinated, a study shows.</w:t>
            </w:r>
          </w:p>
          <w:p w14:paraId="3CDED449" w14:textId="0E7414EA" w:rsidR="005C1B0A" w:rsidRPr="00455BB2" w:rsidRDefault="005C1B0A" w:rsidP="005C1B0A">
            <w:pPr>
              <w:pStyle w:val="ListParagraph"/>
              <w:ind w:left="360"/>
            </w:pPr>
            <w:r w:rsidRPr="00455BB2">
              <w:t xml:space="preserve">Low vaccination rates among nursing home workers in some areas have fueled concern about fresh </w:t>
            </w:r>
            <w:hyperlink r:id="rId72" w:history="1">
              <w:r w:rsidRPr="00455BB2">
                <w:rPr>
                  <w:rStyle w:val="Hyperlink"/>
                </w:rPr>
                <w:t>outbreaks</w:t>
              </w:r>
            </w:hyperlink>
            <w:r w:rsidRPr="00455BB2">
              <w:t xml:space="preserve"> among staff and residents in these facilities, even with high numbers of vaccinated residents. Covid deaths among nursing home staff and residents accounted for </w:t>
            </w:r>
            <w:hyperlink r:id="rId73" w:history="1">
              <w:r w:rsidRPr="00455BB2">
                <w:rPr>
                  <w:rStyle w:val="Hyperlink"/>
                </w:rPr>
                <w:t xml:space="preserve">nearly one third </w:t>
              </w:r>
            </w:hyperlink>
            <w:r w:rsidRPr="00455BB2">
              <w:t xml:space="preserve">of the nation’s pandemic fatalities as of June 1, and vaccination rates among staff average around 63 percent, according to the latest </w:t>
            </w:r>
            <w:hyperlink r:id="rId74" w:tgtFrame="_blank" w:history="1">
              <w:r w:rsidRPr="00455BB2">
                <w:rPr>
                  <w:rStyle w:val="Hyperlink"/>
                </w:rPr>
                <w:t>federal data</w:t>
              </w:r>
            </w:hyperlink>
            <w:r w:rsidRPr="00455BB2">
              <w:t>.</w:t>
            </w:r>
            <w:r>
              <w:t xml:space="preserve">  </w:t>
            </w:r>
            <w:r w:rsidRPr="00455BB2">
              <w:t xml:space="preserve">But slightly under half of the certified nursing assistants were fully vaccinated, according to the analysis, which looked at federal vaccination data through July 18. That was before </w:t>
            </w:r>
            <w:hyperlink r:id="rId75" w:history="1">
              <w:r w:rsidRPr="00455BB2">
                <w:rPr>
                  <w:rStyle w:val="Hyperlink"/>
                </w:rPr>
                <w:t>many nursing homes, states and cities began imposing mandates</w:t>
              </w:r>
            </w:hyperlink>
            <w:r w:rsidRPr="00455BB2">
              <w:t>.</w:t>
            </w:r>
          </w:p>
          <w:p w14:paraId="15265B4E" w14:textId="0A57AF5A" w:rsidR="005C1B0A" w:rsidRDefault="00C039BA" w:rsidP="005C1B0A">
            <w:pPr>
              <w:pStyle w:val="ListParagraph"/>
              <w:ind w:left="360"/>
            </w:pPr>
            <w:hyperlink r:id="rId76" w:history="1">
              <w:r w:rsidR="005C1B0A" w:rsidRPr="005856F2">
                <w:rPr>
                  <w:rStyle w:val="Hyperlink"/>
                </w:rPr>
                <w:t>https://tinyurl.com/LeastLikelyWorkers</w:t>
              </w:r>
            </w:hyperlink>
            <w:r w:rsidR="005C1B0A">
              <w:t xml:space="preserve"> </w:t>
            </w:r>
          </w:p>
          <w:p w14:paraId="60EED2E8" w14:textId="3D9C4E5E" w:rsidR="005C1B0A" w:rsidRDefault="005C1B0A" w:rsidP="005C1B0A">
            <w:pPr>
              <w:pStyle w:val="ListParagraph"/>
              <w:numPr>
                <w:ilvl w:val="0"/>
                <w:numId w:val="2"/>
              </w:numPr>
              <w:rPr>
                <w:b/>
                <w:bCs/>
              </w:rPr>
            </w:pPr>
            <w:r>
              <w:rPr>
                <w:b/>
                <w:bCs/>
              </w:rPr>
              <w:t>JAMA Network</w:t>
            </w:r>
          </w:p>
          <w:p w14:paraId="307747A3" w14:textId="72BB072A" w:rsidR="005C1B0A" w:rsidRDefault="005C1B0A" w:rsidP="005C1B0A">
            <w:pPr>
              <w:pStyle w:val="ListParagraph"/>
              <w:ind w:left="360"/>
            </w:pPr>
            <w:r>
              <w:t>September 16, 2021</w:t>
            </w:r>
          </w:p>
          <w:p w14:paraId="0C0EC096" w14:textId="3ECB637E" w:rsidR="005C1B0A" w:rsidRDefault="005C1B0A" w:rsidP="005C1B0A">
            <w:pPr>
              <w:pStyle w:val="ListParagraph"/>
              <w:ind w:left="360"/>
              <w:rPr>
                <w:i/>
                <w:iCs/>
              </w:rPr>
            </w:pPr>
            <w:r w:rsidRPr="00455BB2">
              <w:rPr>
                <w:i/>
                <w:iCs/>
              </w:rPr>
              <w:t>Association of Nursing Home Characteristics with Staff and Resident COVID-19 Vaccination Coverage</w:t>
            </w:r>
          </w:p>
          <w:p w14:paraId="1DE1FC0B" w14:textId="10CBC1C7" w:rsidR="005C1B0A" w:rsidRDefault="005C1B0A" w:rsidP="005C1B0A">
            <w:pPr>
              <w:pStyle w:val="ListParagraph"/>
              <w:ind w:left="360"/>
            </w:pPr>
            <w:r w:rsidRPr="00455BB2">
              <w:t>Vaccines have been instrumental in reducing COVID-19 cases and related deaths among US nursing home residents.1 However, low vaccination coverage among nursing home staff,2 who may introduce COVID-19 into facilities, could contribute to future outbreaks, especially in the presence of more transmissible variants.3,4 Maximizing vaccination coverage among nursing home staff and residents is critical because of the extreme vulnerability of this population to COVID-19, but little is known about which nursing homes have been successful at achieving high vaccination coverage.</w:t>
            </w:r>
          </w:p>
          <w:p w14:paraId="73D5B5DF" w14:textId="307E3F41" w:rsidR="005C1B0A" w:rsidRPr="00455BB2" w:rsidRDefault="00C039BA" w:rsidP="005C1B0A">
            <w:pPr>
              <w:pStyle w:val="ListParagraph"/>
              <w:ind w:left="360"/>
            </w:pPr>
            <w:hyperlink r:id="rId77" w:history="1">
              <w:r w:rsidR="005C1B0A" w:rsidRPr="005856F2">
                <w:rPr>
                  <w:rStyle w:val="Hyperlink"/>
                </w:rPr>
                <w:t>https://tinyurl.com/NHVaccinationCharacteristics</w:t>
              </w:r>
            </w:hyperlink>
            <w:r w:rsidR="005C1B0A">
              <w:t xml:space="preserve"> </w:t>
            </w:r>
          </w:p>
          <w:p w14:paraId="7F8A96E5" w14:textId="3F45A01E" w:rsidR="005C1B0A" w:rsidRDefault="005C1B0A" w:rsidP="005C1B0A">
            <w:pPr>
              <w:pStyle w:val="ListParagraph"/>
              <w:numPr>
                <w:ilvl w:val="0"/>
                <w:numId w:val="2"/>
              </w:numPr>
              <w:rPr>
                <w:b/>
                <w:bCs/>
              </w:rPr>
            </w:pPr>
            <w:r>
              <w:rPr>
                <w:b/>
                <w:bCs/>
              </w:rPr>
              <w:t>*Washington Post</w:t>
            </w:r>
          </w:p>
          <w:p w14:paraId="53CB4B16" w14:textId="00CA7A57" w:rsidR="005C1B0A" w:rsidRDefault="005C1B0A" w:rsidP="005C1B0A">
            <w:pPr>
              <w:pStyle w:val="ListParagraph"/>
              <w:ind w:left="360"/>
            </w:pPr>
            <w:r>
              <w:t>September 14, 2021</w:t>
            </w:r>
          </w:p>
          <w:p w14:paraId="72C3FF45" w14:textId="19F8C765" w:rsidR="005C1B0A" w:rsidRDefault="005C1B0A" w:rsidP="005C1B0A">
            <w:pPr>
              <w:pStyle w:val="ListParagraph"/>
              <w:ind w:left="360"/>
              <w:rPr>
                <w:i/>
                <w:iCs/>
              </w:rPr>
            </w:pPr>
            <w:r w:rsidRPr="001A4B0D">
              <w:rPr>
                <w:i/>
                <w:iCs/>
              </w:rPr>
              <w:t>How one of the largest nursing home chains in Florida could avoid nearly all of $256 million fraud judgment</w:t>
            </w:r>
          </w:p>
          <w:p w14:paraId="78062FDA" w14:textId="3852B5B3" w:rsidR="005C1B0A" w:rsidRPr="001A4B0D" w:rsidRDefault="00C039BA" w:rsidP="005C1B0A">
            <w:pPr>
              <w:pStyle w:val="ListParagraph"/>
              <w:ind w:left="360"/>
            </w:pPr>
            <w:hyperlink r:id="rId78" w:history="1">
              <w:r w:rsidR="005C1B0A" w:rsidRPr="007B691B">
                <w:rPr>
                  <w:rStyle w:val="Hyperlink"/>
                </w:rPr>
                <w:t>https://tinyurl.com/256MillionJudgement</w:t>
              </w:r>
            </w:hyperlink>
            <w:r w:rsidR="005C1B0A">
              <w:t xml:space="preserve"> </w:t>
            </w:r>
          </w:p>
          <w:p w14:paraId="590C1836" w14:textId="7C05A4A7" w:rsidR="005C1B0A" w:rsidRDefault="005C1B0A" w:rsidP="005C1B0A">
            <w:pPr>
              <w:pStyle w:val="ListParagraph"/>
              <w:numPr>
                <w:ilvl w:val="0"/>
                <w:numId w:val="2"/>
              </w:numPr>
              <w:rPr>
                <w:b/>
                <w:bCs/>
              </w:rPr>
            </w:pPr>
            <w:r>
              <w:rPr>
                <w:b/>
                <w:bCs/>
              </w:rPr>
              <w:t>The Joplin Globe</w:t>
            </w:r>
          </w:p>
          <w:p w14:paraId="51AB5704" w14:textId="13F32DDD" w:rsidR="005C1B0A" w:rsidRDefault="005C1B0A" w:rsidP="005C1B0A">
            <w:pPr>
              <w:pStyle w:val="ListParagraph"/>
              <w:ind w:left="360"/>
            </w:pPr>
            <w:r>
              <w:t>September 11, 2021</w:t>
            </w:r>
          </w:p>
          <w:p w14:paraId="733324FD" w14:textId="2BB30194" w:rsidR="005C1B0A" w:rsidRDefault="005C1B0A" w:rsidP="005C1B0A">
            <w:pPr>
              <w:pStyle w:val="ListParagraph"/>
              <w:ind w:left="360"/>
              <w:rPr>
                <w:i/>
                <w:iCs/>
              </w:rPr>
            </w:pPr>
            <w:r w:rsidRPr="00C61518">
              <w:rPr>
                <w:i/>
                <w:iCs/>
              </w:rPr>
              <w:lastRenderedPageBreak/>
              <w:t>Feds: Inspection backlog at nursing facilities continues to grow</w:t>
            </w:r>
          </w:p>
          <w:p w14:paraId="0D50510D" w14:textId="2CE47E9D" w:rsidR="005C1B0A" w:rsidRDefault="005C1B0A" w:rsidP="005C1B0A">
            <w:pPr>
              <w:pStyle w:val="ListParagraph"/>
              <w:ind w:left="360"/>
            </w:pPr>
            <w:r w:rsidRPr="00C61518">
              <w:t>The U.S. Department of Health and Human Services Office of Inspector General released a report in late July detailing how states failed to address inspection backlogs — vigorous in-person oversight visits commonly called “surveys” by regulators. The federal overseer found 71% of nursing homes nationwide lingered more than 16 months without an annual survey.</w:t>
            </w:r>
          </w:p>
          <w:p w14:paraId="54DA2872" w14:textId="3FB7706C" w:rsidR="005C1B0A" w:rsidRPr="00C61518" w:rsidRDefault="00C039BA" w:rsidP="005C1B0A">
            <w:pPr>
              <w:pStyle w:val="ListParagraph"/>
              <w:ind w:left="360"/>
            </w:pPr>
            <w:hyperlink r:id="rId79" w:history="1">
              <w:r w:rsidR="005C1B0A" w:rsidRPr="007B691B">
                <w:rPr>
                  <w:rStyle w:val="Hyperlink"/>
                </w:rPr>
                <w:t>https://tinyurl.com/InpsectionBacklog</w:t>
              </w:r>
            </w:hyperlink>
            <w:r w:rsidR="005C1B0A">
              <w:t xml:space="preserve"> </w:t>
            </w:r>
          </w:p>
          <w:p w14:paraId="5EB94152" w14:textId="31DBD1CB" w:rsidR="005C1B0A" w:rsidRPr="00DB74A9" w:rsidRDefault="005C1B0A" w:rsidP="005C1B0A">
            <w:pPr>
              <w:pStyle w:val="ListParagraph"/>
              <w:numPr>
                <w:ilvl w:val="0"/>
                <w:numId w:val="2"/>
              </w:numPr>
              <w:rPr>
                <w:b/>
                <w:bCs/>
              </w:rPr>
            </w:pPr>
            <w:r w:rsidRPr="00DB74A9">
              <w:rPr>
                <w:b/>
                <w:bCs/>
              </w:rPr>
              <w:t>The National Center on Law &amp; Elder Rights (NCLER)</w:t>
            </w:r>
          </w:p>
          <w:p w14:paraId="0C25EAF0" w14:textId="77777777" w:rsidR="005C1B0A" w:rsidRDefault="005C1B0A" w:rsidP="005C1B0A">
            <w:pPr>
              <w:pStyle w:val="ListParagraph"/>
              <w:spacing w:before="100" w:beforeAutospacing="1" w:after="100" w:afterAutospacing="1"/>
              <w:ind w:left="360"/>
            </w:pPr>
            <w:r>
              <w:t>Updated August 2021</w:t>
            </w:r>
          </w:p>
          <w:p w14:paraId="4455B1A1" w14:textId="77777777" w:rsidR="005C1B0A" w:rsidRDefault="005C1B0A" w:rsidP="005C1B0A">
            <w:pPr>
              <w:pStyle w:val="ListParagraph"/>
              <w:spacing w:before="100" w:beforeAutospacing="1" w:after="100" w:afterAutospacing="1"/>
              <w:ind w:left="360"/>
              <w:rPr>
                <w:i/>
                <w:iCs/>
              </w:rPr>
            </w:pPr>
            <w:r w:rsidRPr="00DB74A9">
              <w:rPr>
                <w:i/>
                <w:iCs/>
              </w:rPr>
              <w:t>Nursing Home Residents, Medicaid, and Stimulus Checks: What You Need to Know</w:t>
            </w:r>
          </w:p>
          <w:p w14:paraId="6D1C4503" w14:textId="77777777" w:rsidR="005C1B0A" w:rsidRDefault="005C1B0A" w:rsidP="005C1B0A">
            <w:pPr>
              <w:pStyle w:val="ListParagraph"/>
              <w:spacing w:before="100" w:beforeAutospacing="1" w:after="100" w:afterAutospacing="1"/>
              <w:ind w:left="360"/>
            </w:pPr>
            <w:r>
              <w:t>Under recent COVID-19 legislation, most nursing facility residents have received multiple stimulus payments.  This money belongs to residents, not the nursing facility! This is true even if Medicaid pays for the care and services at the facility.</w:t>
            </w:r>
          </w:p>
          <w:p w14:paraId="26716E26" w14:textId="77777777" w:rsidR="005C1B0A" w:rsidRDefault="00C039BA" w:rsidP="005C1B0A">
            <w:pPr>
              <w:pStyle w:val="ListParagraph"/>
              <w:spacing w:before="100" w:beforeAutospacing="1" w:after="100" w:afterAutospacing="1"/>
              <w:ind w:left="360"/>
            </w:pPr>
            <w:hyperlink r:id="rId80" w:history="1">
              <w:r w:rsidR="005C1B0A" w:rsidRPr="004F066A">
                <w:rPr>
                  <w:rStyle w:val="Hyperlink"/>
                </w:rPr>
                <w:t>https://tinyurl.com/NHResidentStimulusChecks</w:t>
              </w:r>
            </w:hyperlink>
            <w:r w:rsidR="005C1B0A">
              <w:t xml:space="preserve"> </w:t>
            </w:r>
          </w:p>
          <w:p w14:paraId="68AE6059" w14:textId="77777777" w:rsidR="005C1B0A" w:rsidRDefault="005C1B0A" w:rsidP="005C1B0A">
            <w:pPr>
              <w:pStyle w:val="ListParagraph"/>
              <w:numPr>
                <w:ilvl w:val="0"/>
                <w:numId w:val="2"/>
              </w:numPr>
              <w:rPr>
                <w:b/>
                <w:bCs/>
              </w:rPr>
            </w:pPr>
            <w:r>
              <w:rPr>
                <w:b/>
                <w:bCs/>
              </w:rPr>
              <w:t>Massachusetts Executive Office of Health and Human Services</w:t>
            </w:r>
          </w:p>
          <w:p w14:paraId="21CF2CE1" w14:textId="333E4C0A" w:rsidR="005C1B0A" w:rsidRDefault="005C1B0A" w:rsidP="005C1B0A">
            <w:pPr>
              <w:pStyle w:val="ListParagraph"/>
              <w:spacing w:before="100" w:beforeAutospacing="1" w:after="100" w:afterAutospacing="1"/>
              <w:ind w:left="360"/>
            </w:pPr>
            <w:r>
              <w:t>January 31, 2020</w:t>
            </w:r>
          </w:p>
          <w:p w14:paraId="77180ADF" w14:textId="77777777" w:rsidR="005C1B0A" w:rsidRDefault="005C1B0A" w:rsidP="005C1B0A">
            <w:pPr>
              <w:pStyle w:val="ListParagraph"/>
              <w:spacing w:before="100" w:beforeAutospacing="1" w:after="100" w:afterAutospacing="1"/>
              <w:ind w:left="360"/>
              <w:rPr>
                <w:i/>
                <w:iCs/>
              </w:rPr>
            </w:pPr>
            <w:r>
              <w:rPr>
                <w:i/>
                <w:iCs/>
              </w:rPr>
              <w:t>Nursing Facility Task Force Report</w:t>
            </w:r>
          </w:p>
          <w:p w14:paraId="37A74B76" w14:textId="6ACE7D7F" w:rsidR="005C1B0A" w:rsidRDefault="005C1B0A" w:rsidP="005C1B0A">
            <w:pPr>
              <w:pStyle w:val="ListParagraph"/>
              <w:spacing w:before="100" w:beforeAutospacing="1" w:after="100" w:afterAutospacing="1"/>
              <w:ind w:left="360"/>
            </w:pPr>
            <w:r>
              <w:t xml:space="preserve">The Task Force was charged with considering: </w:t>
            </w:r>
          </w:p>
          <w:p w14:paraId="242B9ED4" w14:textId="50F1BA4D" w:rsidR="005C1B0A" w:rsidRDefault="005C1B0A" w:rsidP="005C1B0A">
            <w:pPr>
              <w:pStyle w:val="ListParagraph"/>
              <w:spacing w:before="100" w:beforeAutospacing="1" w:after="100" w:afterAutospacing="1"/>
              <w:ind w:left="360"/>
            </w:pPr>
            <w:r>
              <w:t xml:space="preserve">– Improvements to the MassHealth reimbursement system for skilled nursing facilities to promote financial </w:t>
            </w:r>
            <w:r w:rsidR="00BF3270">
              <w:t>stability.</w:t>
            </w:r>
            <w:r>
              <w:t xml:space="preserve"> </w:t>
            </w:r>
          </w:p>
          <w:p w14:paraId="5E103E75" w14:textId="5BCE5E9F" w:rsidR="005C1B0A" w:rsidRDefault="005C1B0A" w:rsidP="005C1B0A">
            <w:pPr>
              <w:pStyle w:val="ListParagraph"/>
              <w:spacing w:before="100" w:beforeAutospacing="1" w:after="100" w:afterAutospacing="1"/>
              <w:ind w:left="360"/>
            </w:pPr>
            <w:r>
              <w:t xml:space="preserve">– Industry-wide workforce initiatives including, but not limited to, ways to improve recruitment, training, including transitional training opportunities for employment in rest homes, assisted living and other alternative senior housing options, retention, rates of pay and other methods of ensuring a sustainable </w:t>
            </w:r>
            <w:r w:rsidR="00BF3270">
              <w:t>workforce.</w:t>
            </w:r>
            <w:r>
              <w:t xml:space="preserve"> </w:t>
            </w:r>
          </w:p>
          <w:p w14:paraId="1355BCB6" w14:textId="7D5B980D" w:rsidR="005C1B0A" w:rsidRDefault="005C1B0A" w:rsidP="005C1B0A">
            <w:pPr>
              <w:pStyle w:val="ListParagraph"/>
              <w:spacing w:before="100" w:beforeAutospacing="1" w:after="100" w:afterAutospacing="1"/>
              <w:ind w:left="360"/>
            </w:pPr>
            <w:r>
              <w:t xml:space="preserve">– The role of external economic factors on the development and retention of the elder care services workforce such as the increases in the minimum wage and competition from other </w:t>
            </w:r>
            <w:r w:rsidR="00BF3270">
              <w:t>industries.</w:t>
            </w:r>
            <w:r>
              <w:t xml:space="preserve"> </w:t>
            </w:r>
          </w:p>
          <w:p w14:paraId="72198770" w14:textId="1B257DDA" w:rsidR="005C1B0A" w:rsidRDefault="005C1B0A" w:rsidP="005C1B0A">
            <w:pPr>
              <w:pStyle w:val="ListParagraph"/>
              <w:spacing w:before="100" w:beforeAutospacing="1" w:after="100" w:afterAutospacing="1"/>
              <w:ind w:left="360"/>
            </w:pPr>
            <w:r>
              <w:t xml:space="preserve">– The feasibility of establishing a voluntary reconfiguration program for certain areas of elder care services, including the impact of a reduction in the number of currently licensed beds, while ensuring quality and maintaining </w:t>
            </w:r>
            <w:r w:rsidR="00BF3270">
              <w:t>access.</w:t>
            </w:r>
            <w:r>
              <w:t xml:space="preserve"> </w:t>
            </w:r>
          </w:p>
          <w:p w14:paraId="07FC4870" w14:textId="778480B2" w:rsidR="005C1B0A" w:rsidRDefault="005C1B0A" w:rsidP="005C1B0A">
            <w:pPr>
              <w:pStyle w:val="ListParagraph"/>
              <w:spacing w:before="100" w:beforeAutospacing="1" w:after="100" w:afterAutospacing="1"/>
              <w:ind w:left="360"/>
            </w:pPr>
            <w:r>
              <w:t xml:space="preserve">– Recommended criteria for a voluntary reconfiguration program including, but not limited to, occupancy, co-location of services, care standards and regional geographic </w:t>
            </w:r>
            <w:r w:rsidR="00BF3270">
              <w:t>need.</w:t>
            </w:r>
            <w:r>
              <w:t xml:space="preserve"> </w:t>
            </w:r>
          </w:p>
          <w:p w14:paraId="621887AA" w14:textId="5099621E" w:rsidR="005C1B0A" w:rsidRDefault="005C1B0A" w:rsidP="005C1B0A">
            <w:pPr>
              <w:pStyle w:val="ListParagraph"/>
              <w:spacing w:before="100" w:beforeAutospacing="1" w:after="100" w:afterAutospacing="1"/>
              <w:ind w:left="360"/>
            </w:pPr>
            <w:r>
              <w:t xml:space="preserve">– Recommended incentives for elder care service operators to align the need for elder care services with current and future demand and conversion of underutilized beds or other resources to meet current and future demand; and </w:t>
            </w:r>
          </w:p>
          <w:p w14:paraId="259D69EA" w14:textId="77777777" w:rsidR="005C1B0A" w:rsidRDefault="005C1B0A" w:rsidP="005C1B0A">
            <w:pPr>
              <w:pStyle w:val="ListParagraph"/>
              <w:spacing w:before="100" w:beforeAutospacing="1" w:after="100" w:afterAutospacing="1"/>
              <w:ind w:left="360"/>
            </w:pPr>
            <w:r>
              <w:t>– Any additional reforms to strengthen the public process for facility closures and sales or other recommendations necessary to address the issues referenced in this section</w:t>
            </w:r>
          </w:p>
          <w:p w14:paraId="256541A5" w14:textId="3D480E7A" w:rsidR="005C1B0A" w:rsidRPr="001D7A2D" w:rsidRDefault="00C039BA" w:rsidP="005C1B0A">
            <w:pPr>
              <w:pStyle w:val="ListParagraph"/>
              <w:spacing w:before="100" w:beforeAutospacing="1" w:after="100" w:afterAutospacing="1"/>
              <w:ind w:left="360"/>
            </w:pPr>
            <w:hyperlink r:id="rId81" w:history="1">
              <w:r w:rsidR="005C1B0A" w:rsidRPr="005856F2">
                <w:rPr>
                  <w:rStyle w:val="Hyperlink"/>
                </w:rPr>
                <w:t>https://tinyurl.com/NursingFacilityTaskForceReport</w:t>
              </w:r>
            </w:hyperlink>
            <w:r w:rsidR="005C1B0A">
              <w:t xml:space="preserve"> </w:t>
            </w:r>
          </w:p>
        </w:tc>
      </w:tr>
      <w:tr w:rsidR="005C1B0A" w14:paraId="6B639DEC" w14:textId="77777777" w:rsidTr="00DE7A6C">
        <w:trPr>
          <w:trHeight w:val="260"/>
        </w:trPr>
        <w:tc>
          <w:tcPr>
            <w:tcW w:w="2956" w:type="dxa"/>
          </w:tcPr>
          <w:p w14:paraId="3428E8EE" w14:textId="36E8953C" w:rsidR="005C1B0A" w:rsidRPr="00590699" w:rsidRDefault="005C1B0A" w:rsidP="005C1B0A">
            <w:pPr>
              <w:rPr>
                <w:color w:val="000000" w:themeColor="text1"/>
                <w:sz w:val="24"/>
                <w:szCs w:val="24"/>
              </w:rPr>
            </w:pPr>
            <w:r>
              <w:rPr>
                <w:color w:val="000000" w:themeColor="text1"/>
                <w:sz w:val="24"/>
                <w:szCs w:val="24"/>
              </w:rPr>
              <w:lastRenderedPageBreak/>
              <w:t>Rest Homes</w:t>
            </w:r>
          </w:p>
        </w:tc>
        <w:tc>
          <w:tcPr>
            <w:tcW w:w="8060" w:type="dxa"/>
            <w:gridSpan w:val="3"/>
          </w:tcPr>
          <w:p w14:paraId="2AF3158A" w14:textId="77777777" w:rsidR="005C1B0A" w:rsidRDefault="005C1B0A" w:rsidP="005C1B0A">
            <w:pPr>
              <w:pStyle w:val="ListParagraph"/>
              <w:numPr>
                <w:ilvl w:val="0"/>
                <w:numId w:val="2"/>
              </w:numPr>
              <w:rPr>
                <w:b/>
                <w:bCs/>
              </w:rPr>
            </w:pPr>
            <w:r>
              <w:rPr>
                <w:b/>
                <w:bCs/>
              </w:rPr>
              <w:t>Massachusetts Association of Residential Care Homes</w:t>
            </w:r>
          </w:p>
          <w:p w14:paraId="66E084AA" w14:textId="6800D538" w:rsidR="005C1B0A" w:rsidRDefault="005C1B0A" w:rsidP="005C1B0A">
            <w:pPr>
              <w:pStyle w:val="ListParagraph"/>
              <w:ind w:left="360"/>
            </w:pPr>
            <w:r>
              <w:t>January 10, 2020</w:t>
            </w:r>
          </w:p>
          <w:p w14:paraId="223F97A6" w14:textId="5625D81B" w:rsidR="005C1B0A" w:rsidRDefault="005C1B0A" w:rsidP="005C1B0A">
            <w:pPr>
              <w:pStyle w:val="ListParagraph"/>
              <w:ind w:left="360"/>
              <w:rPr>
                <w:i/>
                <w:iCs/>
              </w:rPr>
            </w:pPr>
            <w:r w:rsidRPr="00A34BF7">
              <w:rPr>
                <w:i/>
                <w:iCs/>
              </w:rPr>
              <w:t>Rest Homes: Their Value on the Massachusetts Healthcare Continuum</w:t>
            </w:r>
          </w:p>
          <w:p w14:paraId="04E075A1" w14:textId="218C268D" w:rsidR="005C1B0A" w:rsidRPr="00A34BF7" w:rsidRDefault="005C1B0A" w:rsidP="005C1B0A">
            <w:pPr>
              <w:pStyle w:val="ListParagraph"/>
              <w:ind w:left="360"/>
            </w:pPr>
            <w:r>
              <w:t>35-page report</w:t>
            </w:r>
          </w:p>
          <w:p w14:paraId="0B8AA0A8" w14:textId="26B8E503" w:rsidR="005C1B0A" w:rsidRDefault="005C1B0A" w:rsidP="005C1B0A">
            <w:pPr>
              <w:pStyle w:val="ListParagraph"/>
              <w:ind w:left="360"/>
            </w:pPr>
            <w:r>
              <w:t xml:space="preserve">Residential care homes, licensed as rest homes in Massachusetts, play an important role in the care of over four thousand aged, </w:t>
            </w:r>
            <w:r w:rsidR="00BF3270">
              <w:t>infirm,</w:t>
            </w:r>
            <w:r>
              <w:t xml:space="preserve"> and indigent residents of the Commonwealth. There is a general lack of understanding about who they are, the services they provide and the population they care for. Often associated with nursing homes or the rapidly growing assisted living industry, they serve a different population of the elderly and have significant value over other residential options </w:t>
            </w:r>
            <w:r>
              <w:lastRenderedPageBreak/>
              <w:t>for elderly persons.  They fill a distinctive and important role on the Massachusetts healthcare continuum.</w:t>
            </w:r>
          </w:p>
          <w:p w14:paraId="6CDF8617" w14:textId="5A7DB004" w:rsidR="005C1B0A" w:rsidRDefault="00C039BA" w:rsidP="005C1B0A">
            <w:pPr>
              <w:pStyle w:val="ListParagraph"/>
              <w:ind w:left="360"/>
            </w:pPr>
            <w:hyperlink r:id="rId82" w:history="1">
              <w:r w:rsidR="005C1B0A" w:rsidRPr="005856F2">
                <w:rPr>
                  <w:rStyle w:val="Hyperlink"/>
                </w:rPr>
                <w:t>https://tinyurl.com/ValueOfRestHomes</w:t>
              </w:r>
            </w:hyperlink>
            <w:r w:rsidR="005C1B0A">
              <w:t xml:space="preserve"> </w:t>
            </w:r>
          </w:p>
          <w:p w14:paraId="5FDD1782" w14:textId="77777777" w:rsidR="005C1B0A" w:rsidRDefault="005C1B0A" w:rsidP="005C1B0A">
            <w:pPr>
              <w:pStyle w:val="ListParagraph"/>
              <w:numPr>
                <w:ilvl w:val="0"/>
                <w:numId w:val="2"/>
              </w:numPr>
              <w:rPr>
                <w:b/>
                <w:bCs/>
              </w:rPr>
            </w:pPr>
            <w:r>
              <w:rPr>
                <w:b/>
                <w:bCs/>
              </w:rPr>
              <w:t>Massachusetts Association of Residential Care Homes</w:t>
            </w:r>
          </w:p>
          <w:p w14:paraId="3FDBAE6B" w14:textId="3A2A7BA8" w:rsidR="005C1B0A" w:rsidRDefault="005C1B0A" w:rsidP="005C1B0A">
            <w:pPr>
              <w:pStyle w:val="ListParagraph"/>
              <w:ind w:left="360"/>
            </w:pPr>
            <w:r>
              <w:t>January 10, 2020</w:t>
            </w:r>
          </w:p>
          <w:p w14:paraId="4A46CFAE" w14:textId="77777777" w:rsidR="005C1B0A" w:rsidRDefault="005C1B0A" w:rsidP="005C1B0A">
            <w:pPr>
              <w:pStyle w:val="ListParagraph"/>
              <w:ind w:left="360"/>
              <w:rPr>
                <w:i/>
                <w:iCs/>
              </w:rPr>
            </w:pPr>
            <w:r w:rsidRPr="005C3402">
              <w:rPr>
                <w:i/>
                <w:iCs/>
              </w:rPr>
              <w:t>Proposed Policy Changes to Rest Home Rates and Reimbursement</w:t>
            </w:r>
          </w:p>
          <w:p w14:paraId="48657252" w14:textId="21935184" w:rsidR="005C1B0A" w:rsidRDefault="00C039BA" w:rsidP="005C1B0A">
            <w:pPr>
              <w:pStyle w:val="ListParagraph"/>
              <w:ind w:left="360"/>
            </w:pPr>
            <w:hyperlink r:id="rId83" w:history="1">
              <w:r w:rsidR="005C1B0A" w:rsidRPr="003C1BCE">
                <w:rPr>
                  <w:rStyle w:val="Hyperlink"/>
                </w:rPr>
                <w:t>https://tinyurl.com/ProposedRestHomePolicyChanges</w:t>
              </w:r>
            </w:hyperlink>
          </w:p>
          <w:p w14:paraId="0D28F555" w14:textId="77777777" w:rsidR="005C1B0A" w:rsidRDefault="005C1B0A" w:rsidP="005C1B0A">
            <w:pPr>
              <w:pStyle w:val="ListParagraph"/>
              <w:numPr>
                <w:ilvl w:val="0"/>
                <w:numId w:val="2"/>
              </w:numPr>
              <w:spacing w:after="160" w:line="259" w:lineRule="auto"/>
              <w:rPr>
                <w:b/>
                <w:bCs/>
              </w:rPr>
            </w:pPr>
            <w:r>
              <w:rPr>
                <w:b/>
                <w:bCs/>
              </w:rPr>
              <w:t>Massachusetts Executive Office of Health and Human Services</w:t>
            </w:r>
          </w:p>
          <w:p w14:paraId="7758807D" w14:textId="77777777" w:rsidR="005C1B0A" w:rsidRDefault="005C1B0A" w:rsidP="005C1B0A">
            <w:pPr>
              <w:pStyle w:val="ListParagraph"/>
              <w:ind w:left="360"/>
            </w:pPr>
            <w:r>
              <w:t>October 28, 2018</w:t>
            </w:r>
          </w:p>
          <w:p w14:paraId="1946279C" w14:textId="77777777" w:rsidR="005C1B0A" w:rsidRDefault="005C1B0A" w:rsidP="005C1B0A">
            <w:pPr>
              <w:pStyle w:val="ListParagraph"/>
              <w:ind w:left="360"/>
              <w:rPr>
                <w:i/>
                <w:iCs/>
              </w:rPr>
            </w:pPr>
            <w:r w:rsidRPr="001D7A2D">
              <w:rPr>
                <w:i/>
                <w:iCs/>
              </w:rPr>
              <w:t>Summary of Findings from the On-Site Rest Home Visits  (July – October 2018)</w:t>
            </w:r>
          </w:p>
          <w:p w14:paraId="207CB620" w14:textId="6B1B9EB7" w:rsidR="005C1B0A" w:rsidRPr="004B0B74" w:rsidRDefault="00C039BA" w:rsidP="005C1B0A">
            <w:pPr>
              <w:pStyle w:val="ListParagraph"/>
              <w:ind w:left="360"/>
            </w:pPr>
            <w:hyperlink r:id="rId84" w:history="1">
              <w:r w:rsidR="005C1B0A" w:rsidRPr="005856F2">
                <w:rPr>
                  <w:rStyle w:val="Hyperlink"/>
                </w:rPr>
                <w:t>https://tinyurl.com/SummaryRestHomeVisits</w:t>
              </w:r>
            </w:hyperlink>
            <w:r w:rsidR="005C1B0A">
              <w:t xml:space="preserve"> </w:t>
            </w:r>
          </w:p>
        </w:tc>
      </w:tr>
      <w:tr w:rsidR="005C1B0A" w14:paraId="3466BC7A" w14:textId="77777777" w:rsidTr="00DE7A6C">
        <w:tc>
          <w:tcPr>
            <w:tcW w:w="2956" w:type="dxa"/>
          </w:tcPr>
          <w:p w14:paraId="640212EF" w14:textId="49C8698E" w:rsidR="005C1B0A" w:rsidRPr="0024627F" w:rsidRDefault="005C1B0A" w:rsidP="005C1B0A">
            <w:pPr>
              <w:rPr>
                <w:sz w:val="24"/>
                <w:szCs w:val="24"/>
              </w:rPr>
            </w:pPr>
            <w:bookmarkStart w:id="4" w:name="_Hlk79679391"/>
            <w:bookmarkEnd w:id="2"/>
            <w:bookmarkEnd w:id="3"/>
            <w:r w:rsidRPr="0024627F">
              <w:rPr>
                <w:sz w:val="24"/>
                <w:szCs w:val="24"/>
              </w:rPr>
              <w:lastRenderedPageBreak/>
              <w:t>Home and Community</w:t>
            </w:r>
          </w:p>
        </w:tc>
        <w:tc>
          <w:tcPr>
            <w:tcW w:w="8060" w:type="dxa"/>
            <w:gridSpan w:val="3"/>
          </w:tcPr>
          <w:p w14:paraId="3439F127" w14:textId="38A3816F" w:rsidR="005C1B0A" w:rsidRDefault="005C1B0A" w:rsidP="005C1B0A">
            <w:pPr>
              <w:pStyle w:val="ListParagraph"/>
              <w:numPr>
                <w:ilvl w:val="0"/>
                <w:numId w:val="2"/>
              </w:numPr>
              <w:rPr>
                <w:b/>
                <w:bCs/>
              </w:rPr>
            </w:pPr>
            <w:r>
              <w:rPr>
                <w:b/>
                <w:bCs/>
              </w:rPr>
              <w:t>*New York Times</w:t>
            </w:r>
          </w:p>
          <w:p w14:paraId="73A94E25" w14:textId="71DFF451" w:rsidR="005C1B0A" w:rsidRDefault="005C1B0A" w:rsidP="005C1B0A">
            <w:pPr>
              <w:pStyle w:val="ListParagraph"/>
              <w:ind w:left="360"/>
            </w:pPr>
            <w:r>
              <w:t>September 17, 2021</w:t>
            </w:r>
          </w:p>
          <w:p w14:paraId="4C4FAB69" w14:textId="77777777" w:rsidR="005C1B0A" w:rsidRPr="0073096D" w:rsidRDefault="005C1B0A" w:rsidP="005C1B0A">
            <w:pPr>
              <w:pStyle w:val="ListParagraph"/>
              <w:ind w:left="360"/>
              <w:rPr>
                <w:i/>
                <w:iCs/>
              </w:rPr>
            </w:pPr>
            <w:r w:rsidRPr="0073096D">
              <w:rPr>
                <w:i/>
                <w:iCs/>
              </w:rPr>
              <w:t>The Pain Wouldn’t Stop — Because Her Medication Had Been Stolen</w:t>
            </w:r>
          </w:p>
          <w:p w14:paraId="37ACB845" w14:textId="286CCA94" w:rsidR="005C1B0A" w:rsidRDefault="005C1B0A" w:rsidP="005C1B0A">
            <w:pPr>
              <w:pStyle w:val="ListParagraph"/>
              <w:ind w:left="360"/>
            </w:pPr>
            <w:r w:rsidRPr="0073096D">
              <w:t>Too often, seniors who use opioids become targets for exploitation and abuse.</w:t>
            </w:r>
          </w:p>
          <w:p w14:paraId="70A45047" w14:textId="5B269D07" w:rsidR="005C1B0A" w:rsidRDefault="005C1B0A" w:rsidP="005C1B0A">
            <w:pPr>
              <w:pStyle w:val="ListParagraph"/>
              <w:ind w:left="360"/>
            </w:pPr>
            <w:r w:rsidRPr="0073096D">
              <w:t>How often do older Americans fall victim to drug diversion, in which someone steals or tampers with prescription medications, particularly opioids, for personal use or for sale? Researchers and advocates trying to protect seniors from abuse and exploitation wish they knew. The data are sparse and scattered but hint at a significant problem.</w:t>
            </w:r>
          </w:p>
          <w:p w14:paraId="0960978D" w14:textId="3EBEEDA9" w:rsidR="005C1B0A" w:rsidRPr="0073096D" w:rsidRDefault="00C039BA" w:rsidP="005C1B0A">
            <w:pPr>
              <w:pStyle w:val="ListParagraph"/>
              <w:ind w:left="360"/>
            </w:pPr>
            <w:hyperlink r:id="rId85" w:history="1">
              <w:r w:rsidR="005C1B0A" w:rsidRPr="005856F2">
                <w:rPr>
                  <w:rStyle w:val="Hyperlink"/>
                </w:rPr>
                <w:t>https://tinyurl.com/PainWouldntStop</w:t>
              </w:r>
            </w:hyperlink>
            <w:r w:rsidR="005C1B0A">
              <w:t xml:space="preserve"> </w:t>
            </w:r>
          </w:p>
          <w:p w14:paraId="4CC994E1" w14:textId="7B0379CE" w:rsidR="005C1B0A" w:rsidRDefault="005C1B0A" w:rsidP="005C1B0A">
            <w:pPr>
              <w:pStyle w:val="ListParagraph"/>
              <w:numPr>
                <w:ilvl w:val="0"/>
                <w:numId w:val="2"/>
              </w:numPr>
              <w:rPr>
                <w:b/>
                <w:bCs/>
              </w:rPr>
            </w:pPr>
            <w:r>
              <w:rPr>
                <w:b/>
                <w:bCs/>
              </w:rPr>
              <w:t>Health Day</w:t>
            </w:r>
          </w:p>
          <w:p w14:paraId="4F64DFA7" w14:textId="286073EB" w:rsidR="005C1B0A" w:rsidRDefault="005C1B0A" w:rsidP="005C1B0A">
            <w:pPr>
              <w:pStyle w:val="ListParagraph"/>
              <w:ind w:left="360"/>
            </w:pPr>
            <w:r>
              <w:t>September 15, 2021</w:t>
            </w:r>
          </w:p>
          <w:p w14:paraId="174BBB71" w14:textId="6001199F" w:rsidR="005C1B0A" w:rsidRDefault="005C1B0A" w:rsidP="005C1B0A">
            <w:pPr>
              <w:pStyle w:val="ListParagraph"/>
              <w:ind w:left="360"/>
              <w:rPr>
                <w:i/>
                <w:iCs/>
              </w:rPr>
            </w:pPr>
            <w:r w:rsidRPr="00FE67C0">
              <w:rPr>
                <w:i/>
                <w:iCs/>
              </w:rPr>
              <w:t>Turning 65 Brings Big Health Care Cost Savings, Study Finds</w:t>
            </w:r>
          </w:p>
          <w:p w14:paraId="1D717707" w14:textId="43049733" w:rsidR="005C1B0A" w:rsidRPr="00FE67C0" w:rsidRDefault="005C1B0A" w:rsidP="005C1B0A">
            <w:pPr>
              <w:pStyle w:val="ListParagraph"/>
              <w:ind w:left="360"/>
            </w:pPr>
            <w:r w:rsidRPr="00FE67C0">
              <w:t>When Americans are eligible for Medicare at age 65, they see a significant drop in their out-of-pocket medical costs.</w:t>
            </w:r>
            <w:r>
              <w:t xml:space="preserve">  </w:t>
            </w:r>
            <w:r w:rsidRPr="00FE67C0">
              <w:t xml:space="preserve">Lowering the eligibility age would save even more, especially for people with the highest out-of-pocket costs, according to a </w:t>
            </w:r>
            <w:hyperlink r:id="rId86" w:tgtFrame="_blank" w:history="1">
              <w:r w:rsidRPr="00FE67C0">
                <w:rPr>
                  <w:rStyle w:val="Hyperlink"/>
                </w:rPr>
                <w:t>new study</w:t>
              </w:r>
            </w:hyperlink>
            <w:r w:rsidRPr="00FE67C0">
              <w:t>.</w:t>
            </w:r>
          </w:p>
          <w:p w14:paraId="2540D20A" w14:textId="070F9105" w:rsidR="005C1B0A" w:rsidRPr="00FE67C0" w:rsidRDefault="00C039BA" w:rsidP="005C1B0A">
            <w:pPr>
              <w:pStyle w:val="ListParagraph"/>
              <w:ind w:left="360"/>
            </w:pPr>
            <w:hyperlink r:id="rId87" w:history="1">
              <w:r w:rsidR="005C1B0A" w:rsidRPr="005856F2">
                <w:rPr>
                  <w:rStyle w:val="Hyperlink"/>
                </w:rPr>
                <w:t>https://tinyurl.com/Turning65BringsSavings</w:t>
              </w:r>
            </w:hyperlink>
            <w:r w:rsidR="005C1B0A">
              <w:t xml:space="preserve"> </w:t>
            </w:r>
          </w:p>
          <w:p w14:paraId="7C2CC773" w14:textId="0383DF78" w:rsidR="005C1B0A" w:rsidRDefault="005C1B0A" w:rsidP="005C1B0A">
            <w:pPr>
              <w:pStyle w:val="ListParagraph"/>
              <w:numPr>
                <w:ilvl w:val="0"/>
                <w:numId w:val="2"/>
              </w:numPr>
              <w:rPr>
                <w:b/>
                <w:bCs/>
              </w:rPr>
            </w:pPr>
            <w:r>
              <w:rPr>
                <w:b/>
                <w:bCs/>
              </w:rPr>
              <w:t>Health Day</w:t>
            </w:r>
          </w:p>
          <w:p w14:paraId="7520BEA8" w14:textId="423FF9FE" w:rsidR="005C1B0A" w:rsidRDefault="005C1B0A" w:rsidP="005C1B0A">
            <w:pPr>
              <w:pStyle w:val="ListParagraph"/>
              <w:ind w:left="360"/>
            </w:pPr>
            <w:r>
              <w:t>September 15, 2021</w:t>
            </w:r>
          </w:p>
          <w:p w14:paraId="2B66699B" w14:textId="168E30D7" w:rsidR="005C1B0A" w:rsidRDefault="005C1B0A" w:rsidP="005C1B0A">
            <w:pPr>
              <w:pStyle w:val="ListParagraph"/>
              <w:ind w:left="360"/>
              <w:rPr>
                <w:i/>
                <w:iCs/>
              </w:rPr>
            </w:pPr>
            <w:r w:rsidRPr="00BD4EAB">
              <w:rPr>
                <w:i/>
                <w:iCs/>
              </w:rPr>
              <w:t>After an ICU Stay, Social Support Crucial for Seniors' Survival</w:t>
            </w:r>
          </w:p>
          <w:p w14:paraId="67F45D4D" w14:textId="5EE9FECB" w:rsidR="005C1B0A" w:rsidRDefault="005C1B0A" w:rsidP="005C1B0A">
            <w:pPr>
              <w:pStyle w:val="ListParagraph"/>
              <w:ind w:left="360"/>
            </w:pPr>
            <w:r w:rsidRPr="00BD4EAB">
              <w:t>Older adults who are socially isolated are more likely to experience serious disability or die after a stay in the intensive care unit (ICU), new research reveals.</w:t>
            </w:r>
          </w:p>
          <w:p w14:paraId="51E0A2AA" w14:textId="63593E3C" w:rsidR="005C1B0A" w:rsidRPr="00BD4EAB" w:rsidRDefault="00C039BA" w:rsidP="005C1B0A">
            <w:pPr>
              <w:pStyle w:val="ListParagraph"/>
              <w:ind w:left="360"/>
            </w:pPr>
            <w:hyperlink r:id="rId88" w:history="1">
              <w:r w:rsidR="005C1B0A" w:rsidRPr="005856F2">
                <w:rPr>
                  <w:rStyle w:val="Hyperlink"/>
                </w:rPr>
                <w:t>https://tinyurl.com/SocialSupportCrucial</w:t>
              </w:r>
            </w:hyperlink>
            <w:r w:rsidR="005C1B0A">
              <w:t xml:space="preserve"> </w:t>
            </w:r>
          </w:p>
          <w:p w14:paraId="08334EC8" w14:textId="3E9016B0" w:rsidR="005C1B0A" w:rsidRDefault="005C1B0A" w:rsidP="005C1B0A">
            <w:pPr>
              <w:pStyle w:val="ListParagraph"/>
              <w:numPr>
                <w:ilvl w:val="0"/>
                <w:numId w:val="2"/>
              </w:numPr>
              <w:rPr>
                <w:b/>
                <w:bCs/>
              </w:rPr>
            </w:pPr>
            <w:r>
              <w:rPr>
                <w:b/>
                <w:bCs/>
              </w:rPr>
              <w:t>JAMA Network</w:t>
            </w:r>
          </w:p>
          <w:p w14:paraId="38C333BB" w14:textId="766A7968" w:rsidR="005C1B0A" w:rsidRDefault="005C1B0A" w:rsidP="005C1B0A">
            <w:pPr>
              <w:pStyle w:val="ListParagraph"/>
              <w:ind w:left="360"/>
            </w:pPr>
            <w:r>
              <w:t>September 7, 2021</w:t>
            </w:r>
          </w:p>
          <w:p w14:paraId="6DC082AA" w14:textId="6F690CD8" w:rsidR="005C1B0A" w:rsidRDefault="005C1B0A" w:rsidP="005C1B0A">
            <w:pPr>
              <w:pStyle w:val="ListParagraph"/>
              <w:ind w:left="360"/>
              <w:rPr>
                <w:i/>
                <w:iCs/>
              </w:rPr>
            </w:pPr>
            <w:r w:rsidRPr="00EA6F2D">
              <w:rPr>
                <w:i/>
                <w:iCs/>
              </w:rPr>
              <w:t xml:space="preserve">Association of Social Isolation </w:t>
            </w:r>
            <w:r w:rsidR="00BF3270" w:rsidRPr="00EA6F2D">
              <w:rPr>
                <w:i/>
                <w:iCs/>
              </w:rPr>
              <w:t>with</w:t>
            </w:r>
            <w:r w:rsidRPr="00EA6F2D">
              <w:rPr>
                <w:i/>
                <w:iCs/>
              </w:rPr>
              <w:t xml:space="preserve"> Disability Burden and 1-Year Mortality Among Older Adults </w:t>
            </w:r>
            <w:r w:rsidR="00BF3270" w:rsidRPr="00EA6F2D">
              <w:rPr>
                <w:i/>
                <w:iCs/>
              </w:rPr>
              <w:t>with</w:t>
            </w:r>
            <w:r w:rsidRPr="00EA6F2D">
              <w:rPr>
                <w:i/>
                <w:iCs/>
              </w:rPr>
              <w:t xml:space="preserve"> Critical Illness</w:t>
            </w:r>
          </w:p>
          <w:p w14:paraId="3B0ED494" w14:textId="7BC66B6E" w:rsidR="005C1B0A" w:rsidRPr="00EA6F2D" w:rsidRDefault="005C1B0A" w:rsidP="005C1B0A">
            <w:pPr>
              <w:pStyle w:val="ListParagraph"/>
              <w:ind w:left="360"/>
            </w:pPr>
            <w:r w:rsidRPr="00EA6F2D">
              <w:t>Disability and mortality are common among older adults with critical illness. Older adults who are socially isolated may be more vulnerable to adverse outcomes for various reasons, including fewer supports to access services needed for optimal recovery; however, whether social isolation is associated with post–intensive care unit (ICU) disability and mortality is not known.</w:t>
            </w:r>
          </w:p>
          <w:p w14:paraId="2C557C06" w14:textId="4EED98AF" w:rsidR="005C1B0A" w:rsidRPr="00EA6F2D" w:rsidRDefault="00C039BA" w:rsidP="005C1B0A">
            <w:pPr>
              <w:pStyle w:val="ListParagraph"/>
              <w:ind w:left="360"/>
            </w:pPr>
            <w:hyperlink r:id="rId89" w:history="1">
              <w:r w:rsidR="005C1B0A" w:rsidRPr="005856F2">
                <w:rPr>
                  <w:rStyle w:val="Hyperlink"/>
                </w:rPr>
                <w:t>https://tinyurl.com/SocialIsolationDisability</w:t>
              </w:r>
            </w:hyperlink>
            <w:r w:rsidR="005C1B0A">
              <w:t xml:space="preserve"> </w:t>
            </w:r>
          </w:p>
          <w:p w14:paraId="0DDE255C" w14:textId="73877294" w:rsidR="000C0AD8" w:rsidRDefault="000C0AD8" w:rsidP="005C1B0A">
            <w:pPr>
              <w:pStyle w:val="ListParagraph"/>
              <w:numPr>
                <w:ilvl w:val="0"/>
                <w:numId w:val="2"/>
              </w:numPr>
              <w:rPr>
                <w:b/>
                <w:bCs/>
              </w:rPr>
            </w:pPr>
            <w:r>
              <w:rPr>
                <w:b/>
                <w:bCs/>
              </w:rPr>
              <w:t>National Council on Aging</w:t>
            </w:r>
          </w:p>
          <w:p w14:paraId="2E437BA5" w14:textId="6670591A" w:rsidR="000C0AD8" w:rsidRDefault="000C0AD8" w:rsidP="000C0AD8">
            <w:pPr>
              <w:pStyle w:val="ListParagraph"/>
              <w:ind w:left="360"/>
            </w:pPr>
            <w:r>
              <w:t>August 31, 2021</w:t>
            </w:r>
          </w:p>
          <w:p w14:paraId="7F1731E8" w14:textId="1BF41D83" w:rsidR="000C0AD8" w:rsidRDefault="000C0AD8" w:rsidP="000C0AD8">
            <w:pPr>
              <w:pStyle w:val="ListParagraph"/>
              <w:ind w:left="360"/>
              <w:rPr>
                <w:i/>
                <w:iCs/>
              </w:rPr>
            </w:pPr>
            <w:r w:rsidRPr="000C0AD8">
              <w:rPr>
                <w:i/>
                <w:iCs/>
              </w:rPr>
              <w:t>The Health Benefits of Tai Chi and How to Get Started</w:t>
            </w:r>
          </w:p>
          <w:p w14:paraId="6141397E" w14:textId="77777777" w:rsidR="000C0AD8" w:rsidRDefault="000C0AD8" w:rsidP="000C0AD8">
            <w:pPr>
              <w:pStyle w:val="ListParagraph"/>
              <w:ind w:left="360"/>
            </w:pPr>
            <w:r>
              <w:t xml:space="preserve">Tai chi is an art and exercise from ancient China, nowadays being used by most as an enjoyable exercise for health. It appears slow and effortless, like tranquil water </w:t>
            </w:r>
            <w:r>
              <w:lastRenderedPageBreak/>
              <w:t>in a river. Underneath the gentle flow, there is a powerful energy for healing and wellness. It is created based on the laws of nature and Chinese traditional medicine. There are many styles and forms of tai chi that can appear quite different from each other, but almost all traditional tai chi sets are complex.</w:t>
            </w:r>
          </w:p>
          <w:p w14:paraId="7F1CF823" w14:textId="543C2813" w:rsidR="000C0AD8" w:rsidRDefault="000C0AD8" w:rsidP="000C0AD8">
            <w:pPr>
              <w:pStyle w:val="ListParagraph"/>
              <w:ind w:left="360"/>
            </w:pPr>
            <w:r>
              <w:t>Tai chi is often modernized for health improvement by using modern medical knowledge. All tai chi forms follow a set of essential principles that are key for its many health benefits. As long as these principles are incorporated in any form of tai chi, the health benefits will come. Modernized tai chi applies these essential principles in shorter and easier forms of tai chi, then uses medical studies to prove their efficacy.</w:t>
            </w:r>
          </w:p>
          <w:p w14:paraId="22DA3174" w14:textId="54DD7C17" w:rsidR="000C0AD8" w:rsidRPr="000C0AD8" w:rsidRDefault="00C039BA" w:rsidP="000C0AD8">
            <w:pPr>
              <w:pStyle w:val="ListParagraph"/>
              <w:ind w:left="360"/>
            </w:pPr>
            <w:hyperlink r:id="rId90" w:history="1">
              <w:r w:rsidR="000C0AD8" w:rsidRPr="00AC328C">
                <w:rPr>
                  <w:rStyle w:val="Hyperlink"/>
                </w:rPr>
                <w:t>https://tinyurl.com/HealthBenefitsTaiChi</w:t>
              </w:r>
            </w:hyperlink>
            <w:r w:rsidR="000C0AD8">
              <w:t xml:space="preserve"> </w:t>
            </w:r>
          </w:p>
          <w:p w14:paraId="1F1042D9" w14:textId="3E20DD7F" w:rsidR="005C1B0A" w:rsidRPr="00DB74A9" w:rsidRDefault="005C1B0A" w:rsidP="005C1B0A">
            <w:pPr>
              <w:pStyle w:val="ListParagraph"/>
              <w:numPr>
                <w:ilvl w:val="0"/>
                <w:numId w:val="2"/>
              </w:numPr>
              <w:rPr>
                <w:b/>
                <w:bCs/>
              </w:rPr>
            </w:pPr>
            <w:r w:rsidRPr="00DB74A9">
              <w:rPr>
                <w:b/>
                <w:bCs/>
              </w:rPr>
              <w:t>The National Center on Law &amp; Elder Rights (NCLER)</w:t>
            </w:r>
          </w:p>
          <w:p w14:paraId="4DE14A82" w14:textId="77777777" w:rsidR="005C1B0A" w:rsidRDefault="005C1B0A" w:rsidP="005C1B0A">
            <w:pPr>
              <w:pStyle w:val="ListParagraph"/>
              <w:spacing w:before="100" w:beforeAutospacing="1" w:after="100" w:afterAutospacing="1"/>
              <w:ind w:left="360"/>
            </w:pPr>
            <w:r>
              <w:t>Updated August 2021</w:t>
            </w:r>
          </w:p>
          <w:p w14:paraId="50D8AEF5" w14:textId="77777777" w:rsidR="005C1B0A" w:rsidRDefault="005C1B0A" w:rsidP="005C1B0A">
            <w:pPr>
              <w:pStyle w:val="ListParagraph"/>
              <w:spacing w:before="100" w:beforeAutospacing="1" w:after="100" w:afterAutospacing="1"/>
              <w:ind w:left="360"/>
              <w:rPr>
                <w:i/>
                <w:iCs/>
                <w:color w:val="000000" w:themeColor="text1"/>
              </w:rPr>
            </w:pPr>
            <w:r w:rsidRPr="00910015">
              <w:rPr>
                <w:i/>
                <w:iCs/>
                <w:color w:val="000000" w:themeColor="text1"/>
              </w:rPr>
              <w:t>Medicaid Home and Community-Based Services (HCBS) and Stimulus Checks: What You Need to Know</w:t>
            </w:r>
          </w:p>
          <w:p w14:paraId="6A4A4BC8" w14:textId="77777777" w:rsidR="005C1B0A" w:rsidRDefault="005C1B0A" w:rsidP="005C1B0A">
            <w:pPr>
              <w:pStyle w:val="ListParagraph"/>
              <w:spacing w:before="100" w:beforeAutospacing="1" w:after="100" w:afterAutospacing="1"/>
              <w:ind w:left="360"/>
              <w:rPr>
                <w:color w:val="000000" w:themeColor="text1"/>
              </w:rPr>
            </w:pPr>
            <w:r w:rsidRPr="00910015">
              <w:rPr>
                <w:color w:val="000000" w:themeColor="text1"/>
              </w:rPr>
              <w:t>Medicaid home and community</w:t>
            </w:r>
            <w:r>
              <w:rPr>
                <w:color w:val="000000" w:themeColor="text1"/>
              </w:rPr>
              <w:t>-</w:t>
            </w:r>
            <w:r w:rsidRPr="00910015">
              <w:rPr>
                <w:color w:val="000000" w:themeColor="text1"/>
              </w:rPr>
              <w:t>based services (HCBS) assist a person in living at home or in a residence like an assisted living facility. Under recent COVID-19 legislation, most people receiving Medicaid HCBS have received multiple stimulus payments.</w:t>
            </w:r>
            <w:r>
              <w:rPr>
                <w:color w:val="000000" w:themeColor="text1"/>
              </w:rPr>
              <w:t xml:space="preserve"> </w:t>
            </w:r>
            <w:r w:rsidRPr="00910015">
              <w:rPr>
                <w:color w:val="000000" w:themeColor="text1"/>
              </w:rPr>
              <w:t xml:space="preserve">This money belongs to </w:t>
            </w:r>
            <w:r>
              <w:rPr>
                <w:color w:val="000000" w:themeColor="text1"/>
              </w:rPr>
              <w:t>the recipient</w:t>
            </w:r>
            <w:r w:rsidRPr="00910015">
              <w:rPr>
                <w:color w:val="000000" w:themeColor="text1"/>
              </w:rPr>
              <w:t xml:space="preserve"> and will NOT affect Medicaid eligibility</w:t>
            </w:r>
            <w:r>
              <w:rPr>
                <w:color w:val="000000" w:themeColor="text1"/>
              </w:rPr>
              <w:t>.</w:t>
            </w:r>
          </w:p>
          <w:p w14:paraId="3E9D522F" w14:textId="352EE747" w:rsidR="005C1B0A" w:rsidRPr="00910015" w:rsidRDefault="00C039BA" w:rsidP="005C1B0A">
            <w:pPr>
              <w:pStyle w:val="ListParagraph"/>
              <w:spacing w:before="100" w:beforeAutospacing="1" w:after="100" w:afterAutospacing="1"/>
              <w:ind w:left="360"/>
              <w:rPr>
                <w:color w:val="000000" w:themeColor="text1"/>
              </w:rPr>
            </w:pPr>
            <w:hyperlink r:id="rId91" w:history="1">
              <w:r w:rsidR="005C1B0A" w:rsidRPr="004F066A">
                <w:rPr>
                  <w:rStyle w:val="Hyperlink"/>
                </w:rPr>
                <w:t>https://tinyurl.com/MedicaidHCBSStimulusChecks</w:t>
              </w:r>
            </w:hyperlink>
            <w:r w:rsidR="005C1B0A">
              <w:rPr>
                <w:color w:val="000000" w:themeColor="text1"/>
              </w:rPr>
              <w:t xml:space="preserve"> </w:t>
            </w:r>
          </w:p>
        </w:tc>
      </w:tr>
      <w:bookmarkEnd w:id="4"/>
      <w:tr w:rsidR="005C1B0A" w14:paraId="6220A275" w14:textId="77777777" w:rsidTr="00DE7A6C">
        <w:tc>
          <w:tcPr>
            <w:tcW w:w="2956" w:type="dxa"/>
          </w:tcPr>
          <w:p w14:paraId="240B4341" w14:textId="4558C4F2" w:rsidR="005C1B0A" w:rsidRDefault="005C1B0A" w:rsidP="005C1B0A">
            <w:pPr>
              <w:rPr>
                <w:sz w:val="24"/>
                <w:szCs w:val="24"/>
              </w:rPr>
            </w:pPr>
            <w:r>
              <w:rPr>
                <w:sz w:val="24"/>
                <w:szCs w:val="24"/>
              </w:rPr>
              <w:lastRenderedPageBreak/>
              <w:t>Housing</w:t>
            </w:r>
          </w:p>
        </w:tc>
        <w:tc>
          <w:tcPr>
            <w:tcW w:w="8060" w:type="dxa"/>
            <w:gridSpan w:val="3"/>
          </w:tcPr>
          <w:p w14:paraId="14B8B3A7" w14:textId="77777777" w:rsidR="00F70711" w:rsidRDefault="00F70711" w:rsidP="00F70711">
            <w:pPr>
              <w:pStyle w:val="ListParagraph"/>
              <w:numPr>
                <w:ilvl w:val="0"/>
                <w:numId w:val="2"/>
              </w:numPr>
              <w:spacing w:before="100" w:beforeAutospacing="1" w:after="100" w:afterAutospacing="1" w:line="259" w:lineRule="auto"/>
              <w:rPr>
                <w:b/>
                <w:bCs/>
                <w:color w:val="000000" w:themeColor="text1"/>
              </w:rPr>
            </w:pPr>
            <w:r w:rsidRPr="0020104B">
              <w:rPr>
                <w:b/>
                <w:bCs/>
                <w:color w:val="000000" w:themeColor="text1"/>
              </w:rPr>
              <w:t>Administration for Community Living, in partnership with the U.S. Department of Housing and Urban Development, the U.S. Department of Treasury and the Consumer Financial Protection Burea</w:t>
            </w:r>
            <w:r>
              <w:rPr>
                <w:b/>
                <w:bCs/>
                <w:color w:val="000000" w:themeColor="text1"/>
              </w:rPr>
              <w:t>u</w:t>
            </w:r>
          </w:p>
          <w:p w14:paraId="0CD0C5A5" w14:textId="77777777" w:rsidR="00F70711" w:rsidRDefault="00F70711" w:rsidP="00F70711">
            <w:pPr>
              <w:pStyle w:val="ListParagraph"/>
              <w:spacing w:before="100" w:beforeAutospacing="1" w:after="100" w:afterAutospacing="1"/>
              <w:ind w:left="360"/>
              <w:rPr>
                <w:color w:val="000000" w:themeColor="text1"/>
              </w:rPr>
            </w:pPr>
            <w:r>
              <w:rPr>
                <w:color w:val="000000" w:themeColor="text1"/>
              </w:rPr>
              <w:t>Thursday, September 30, 2021, 11:00 a.m.</w:t>
            </w:r>
          </w:p>
          <w:p w14:paraId="403AF25B" w14:textId="77777777" w:rsidR="00F70711" w:rsidRDefault="00F70711" w:rsidP="00F70711">
            <w:pPr>
              <w:pStyle w:val="ListParagraph"/>
              <w:spacing w:before="100" w:beforeAutospacing="1" w:after="100" w:afterAutospacing="1"/>
              <w:ind w:left="360"/>
              <w:rPr>
                <w:i/>
                <w:iCs/>
                <w:color w:val="000000" w:themeColor="text1"/>
              </w:rPr>
            </w:pPr>
            <w:r w:rsidRPr="008B40BE">
              <w:rPr>
                <w:i/>
                <w:iCs/>
                <w:color w:val="000000" w:themeColor="text1"/>
              </w:rPr>
              <w:t>Emergency Rental Assistance Program: Tools to Assist the People You Serve</w:t>
            </w:r>
          </w:p>
          <w:p w14:paraId="3070555E" w14:textId="77777777" w:rsidR="00F70711" w:rsidRDefault="00F70711" w:rsidP="00F70711">
            <w:pPr>
              <w:pStyle w:val="ListParagraph"/>
              <w:spacing w:before="100" w:beforeAutospacing="1" w:after="100" w:afterAutospacing="1"/>
              <w:ind w:left="360"/>
              <w:rPr>
                <w:color w:val="000000" w:themeColor="text1"/>
              </w:rPr>
            </w:pPr>
            <w:r w:rsidRPr="008B40BE">
              <w:rPr>
                <w:color w:val="000000" w:themeColor="text1"/>
              </w:rPr>
              <w:t>The Emergency Rental Assistance Program (ERAP) makes funding available to states, territories, local governments, and tribes to assist households that are unable to pay rent or utilities during the COVID-19 pandemic. However, many people with disabilities and older adults who are eligible have not applied, and we need the aging and disability networks to help to get the word out!</w:t>
            </w:r>
          </w:p>
          <w:p w14:paraId="6087B57D" w14:textId="77777777" w:rsidR="00F70711" w:rsidRPr="008B40BE" w:rsidRDefault="00F70711" w:rsidP="00F70711">
            <w:pPr>
              <w:pStyle w:val="ListParagraph"/>
              <w:numPr>
                <w:ilvl w:val="0"/>
                <w:numId w:val="16"/>
              </w:numPr>
              <w:spacing w:before="100" w:beforeAutospacing="1" w:after="100" w:afterAutospacing="1"/>
              <w:rPr>
                <w:color w:val="000000" w:themeColor="text1"/>
              </w:rPr>
            </w:pPr>
            <w:r w:rsidRPr="008B40BE">
              <w:rPr>
                <w:color w:val="000000" w:themeColor="text1"/>
              </w:rPr>
              <w:t>Learn more about ERAP,</w:t>
            </w:r>
          </w:p>
          <w:p w14:paraId="514A5B0B" w14:textId="77777777" w:rsidR="00F70711" w:rsidRPr="008B40BE" w:rsidRDefault="00F70711" w:rsidP="00F70711">
            <w:pPr>
              <w:pStyle w:val="ListParagraph"/>
              <w:numPr>
                <w:ilvl w:val="0"/>
                <w:numId w:val="16"/>
              </w:numPr>
              <w:spacing w:before="100" w:beforeAutospacing="1" w:after="100" w:afterAutospacing="1"/>
              <w:rPr>
                <w:color w:val="000000" w:themeColor="text1"/>
              </w:rPr>
            </w:pPr>
            <w:r w:rsidRPr="008B40BE">
              <w:rPr>
                <w:color w:val="000000" w:themeColor="text1"/>
              </w:rPr>
              <w:t>Learn first-hand from community-based organizations about how they are helping people with disabilities, older adults, caregivers, and landlords apply for ERAP,</w:t>
            </w:r>
          </w:p>
          <w:p w14:paraId="2C939EA6" w14:textId="77777777" w:rsidR="00F70711" w:rsidRPr="008B40BE" w:rsidRDefault="00F70711" w:rsidP="00F70711">
            <w:pPr>
              <w:pStyle w:val="ListParagraph"/>
              <w:numPr>
                <w:ilvl w:val="0"/>
                <w:numId w:val="16"/>
              </w:numPr>
              <w:spacing w:before="100" w:beforeAutospacing="1" w:after="100" w:afterAutospacing="1"/>
              <w:rPr>
                <w:color w:val="000000" w:themeColor="text1"/>
              </w:rPr>
            </w:pPr>
            <w:r w:rsidRPr="008B40BE">
              <w:rPr>
                <w:color w:val="000000" w:themeColor="text1"/>
              </w:rPr>
              <w:t>Connect with local tools, resources, and partners, and</w:t>
            </w:r>
          </w:p>
          <w:p w14:paraId="3639FE21" w14:textId="77777777" w:rsidR="00F70711" w:rsidRDefault="00F70711" w:rsidP="00F70711">
            <w:pPr>
              <w:pStyle w:val="ListParagraph"/>
              <w:numPr>
                <w:ilvl w:val="0"/>
                <w:numId w:val="16"/>
              </w:numPr>
              <w:spacing w:before="100" w:beforeAutospacing="1" w:after="100" w:afterAutospacing="1" w:line="259" w:lineRule="auto"/>
              <w:rPr>
                <w:color w:val="000000" w:themeColor="text1"/>
              </w:rPr>
            </w:pPr>
            <w:r w:rsidRPr="008B40BE">
              <w:rPr>
                <w:color w:val="000000" w:themeColor="text1"/>
              </w:rPr>
              <w:t>Share how you are promoting ERAP.</w:t>
            </w:r>
          </w:p>
          <w:p w14:paraId="27542CF0" w14:textId="410F4088" w:rsidR="00F70711" w:rsidRPr="00F70711" w:rsidRDefault="00F70711" w:rsidP="00F70711">
            <w:pPr>
              <w:pStyle w:val="ListParagraph"/>
              <w:spacing w:before="100" w:beforeAutospacing="1" w:after="100" w:afterAutospacing="1"/>
              <w:ind w:left="360"/>
              <w:rPr>
                <w:color w:val="000000" w:themeColor="text1"/>
              </w:rPr>
            </w:pPr>
            <w:r>
              <w:rPr>
                <w:color w:val="000000" w:themeColor="text1"/>
              </w:rPr>
              <w:t xml:space="preserve">Registration: </w:t>
            </w:r>
            <w:hyperlink r:id="rId92" w:history="1">
              <w:r w:rsidRPr="00AC328C">
                <w:rPr>
                  <w:rStyle w:val="Hyperlink"/>
                </w:rPr>
                <w:t>https://tinyurl.com/WebinarEmergencyRentAssist</w:t>
              </w:r>
            </w:hyperlink>
            <w:r>
              <w:rPr>
                <w:color w:val="000000" w:themeColor="text1"/>
              </w:rPr>
              <w:t xml:space="preserve"> </w:t>
            </w:r>
          </w:p>
          <w:p w14:paraId="106DD081" w14:textId="03FD4BDE" w:rsidR="005C1B0A" w:rsidRDefault="005C1B0A" w:rsidP="005C1B0A">
            <w:pPr>
              <w:pStyle w:val="ListParagraph"/>
              <w:numPr>
                <w:ilvl w:val="0"/>
                <w:numId w:val="2"/>
              </w:numPr>
              <w:spacing w:before="100" w:beforeAutospacing="1" w:after="100" w:afterAutospacing="1"/>
              <w:rPr>
                <w:b/>
                <w:bCs/>
              </w:rPr>
            </w:pPr>
            <w:r>
              <w:rPr>
                <w:b/>
                <w:bCs/>
              </w:rPr>
              <w:t>*New York Times</w:t>
            </w:r>
          </w:p>
          <w:p w14:paraId="083AFA9B" w14:textId="77777777" w:rsidR="005C1B0A" w:rsidRDefault="005C1B0A" w:rsidP="005C1B0A">
            <w:pPr>
              <w:pStyle w:val="ListParagraph"/>
              <w:spacing w:before="100" w:beforeAutospacing="1" w:after="100" w:afterAutospacing="1"/>
              <w:ind w:left="360"/>
            </w:pPr>
            <w:r>
              <w:t>August 19, 2021 (updated)</w:t>
            </w:r>
          </w:p>
          <w:p w14:paraId="2E3922C2" w14:textId="77777777" w:rsidR="005C1B0A" w:rsidRPr="00CB449C" w:rsidRDefault="005C1B0A" w:rsidP="005C1B0A">
            <w:pPr>
              <w:pStyle w:val="ListParagraph"/>
              <w:spacing w:before="100" w:beforeAutospacing="1" w:after="100" w:afterAutospacing="1"/>
              <w:ind w:left="360"/>
              <w:rPr>
                <w:i/>
                <w:iCs/>
              </w:rPr>
            </w:pPr>
            <w:r w:rsidRPr="00CB449C">
              <w:rPr>
                <w:i/>
                <w:iCs/>
              </w:rPr>
              <w:t>A Rebirth in the Bronx: Is This How to Save Public Housing?</w:t>
            </w:r>
          </w:p>
          <w:p w14:paraId="4FC662C1" w14:textId="503A31C7" w:rsidR="005C1B0A" w:rsidRDefault="005C1B0A" w:rsidP="005C1B0A">
            <w:pPr>
              <w:pStyle w:val="ListParagraph"/>
              <w:spacing w:before="100" w:beforeAutospacing="1" w:after="100" w:afterAutospacing="1"/>
              <w:ind w:left="360"/>
            </w:pPr>
            <w:r w:rsidRPr="00CB449C">
              <w:t>The Baychester Houses have been brightly refurbished using a federal program that could help fix America’s ailing subsidized housing situation.</w:t>
            </w:r>
          </w:p>
          <w:p w14:paraId="63948605" w14:textId="711E7E24" w:rsidR="005C1B0A" w:rsidRDefault="005C1B0A" w:rsidP="005C1B0A">
            <w:pPr>
              <w:pStyle w:val="ListParagraph"/>
              <w:spacing w:before="100" w:beforeAutospacing="1" w:after="100" w:afterAutospacing="1"/>
              <w:ind w:left="360"/>
            </w:pPr>
            <w:r w:rsidRPr="009459FD">
              <w:t xml:space="preserve">With parks, prisons, subsidized housing, and much else, America during the last half century has undergone a quiet revolution, privatizing, through tax incentives, qualitative easing, deregulation and other means, many aspects of what had once been regarded as responsibilities of the public sector. Resulting gains in efficiency and cost-savings have gone hand-in-hand with escalating inequities, the </w:t>
            </w:r>
            <w:r w:rsidRPr="009459FD">
              <w:lastRenderedPageBreak/>
              <w:t>unaffordability of homes in many areas of the country and, according to a recent study, record housing shortages.</w:t>
            </w:r>
          </w:p>
          <w:p w14:paraId="0E6F1A39" w14:textId="77777777" w:rsidR="005C1B0A" w:rsidRDefault="00C039BA" w:rsidP="005C1B0A">
            <w:pPr>
              <w:pStyle w:val="ListParagraph"/>
              <w:spacing w:before="100" w:beforeAutospacing="1" w:after="100" w:afterAutospacing="1"/>
              <w:ind w:left="360"/>
            </w:pPr>
            <w:hyperlink r:id="rId93" w:history="1">
              <w:r w:rsidR="005C1B0A" w:rsidRPr="0055080E">
                <w:rPr>
                  <w:rStyle w:val="Hyperlink"/>
                </w:rPr>
                <w:t>https://tinyurl.com/RebirthInTheBronx</w:t>
              </w:r>
            </w:hyperlink>
            <w:r w:rsidR="005C1B0A">
              <w:t xml:space="preserve"> </w:t>
            </w:r>
          </w:p>
          <w:p w14:paraId="70DDC87A" w14:textId="5BDF9F6F" w:rsidR="005C1B0A" w:rsidRDefault="005C1B0A" w:rsidP="005C1B0A">
            <w:pPr>
              <w:pStyle w:val="ListParagraph"/>
              <w:numPr>
                <w:ilvl w:val="0"/>
                <w:numId w:val="2"/>
              </w:numPr>
              <w:spacing w:before="100" w:beforeAutospacing="1" w:after="100" w:afterAutospacing="1"/>
              <w:rPr>
                <w:b/>
                <w:bCs/>
              </w:rPr>
            </w:pPr>
            <w:r>
              <w:rPr>
                <w:b/>
                <w:bCs/>
              </w:rPr>
              <w:t>New York Housing Authority</w:t>
            </w:r>
          </w:p>
          <w:p w14:paraId="70DD188D" w14:textId="77777777" w:rsidR="005C1B0A" w:rsidRDefault="005C1B0A" w:rsidP="005C1B0A">
            <w:pPr>
              <w:pStyle w:val="ListParagraph"/>
              <w:spacing w:before="100" w:beforeAutospacing="1" w:after="100" w:afterAutospacing="1"/>
              <w:ind w:left="360"/>
            </w:pPr>
            <w:r>
              <w:t>Undated</w:t>
            </w:r>
          </w:p>
          <w:p w14:paraId="5347F09E" w14:textId="5C929EED" w:rsidR="005C1B0A" w:rsidRDefault="005C1B0A" w:rsidP="005C1B0A">
            <w:pPr>
              <w:pStyle w:val="ListParagraph"/>
              <w:spacing w:before="100" w:beforeAutospacing="1" w:after="100" w:afterAutospacing="1"/>
              <w:ind w:left="360"/>
              <w:rPr>
                <w:i/>
                <w:iCs/>
              </w:rPr>
            </w:pPr>
            <w:r w:rsidRPr="00991782">
              <w:rPr>
                <w:i/>
                <w:iCs/>
              </w:rPr>
              <w:t xml:space="preserve">Creating a Permanent Affordability Commitment Together  </w:t>
            </w:r>
            <w:r>
              <w:rPr>
                <w:i/>
                <w:iCs/>
              </w:rPr>
              <w:t>(PACT)</w:t>
            </w:r>
          </w:p>
          <w:p w14:paraId="3380C4E7" w14:textId="77777777" w:rsidR="005C1B0A" w:rsidRDefault="005C1B0A" w:rsidP="005C1B0A">
            <w:pPr>
              <w:pStyle w:val="ListParagraph"/>
              <w:spacing w:before="100" w:beforeAutospacing="1" w:after="100" w:afterAutospacing="1"/>
              <w:ind w:left="360"/>
            </w:pPr>
            <w:r w:rsidRPr="00991782">
              <w:t xml:space="preserve">What are the goals of PACT? </w:t>
            </w:r>
            <w:r w:rsidRPr="00991782">
              <w:br/>
              <w:t xml:space="preserve">• Raise money through new financing options for critically needed repairs </w:t>
            </w:r>
            <w:r w:rsidRPr="00991782">
              <w:br/>
              <w:t xml:space="preserve">• Maintain long-term affordability for residents </w:t>
            </w:r>
            <w:r w:rsidRPr="00991782">
              <w:br/>
              <w:t xml:space="preserve">• Protect resident rights </w:t>
            </w:r>
            <w:r w:rsidRPr="00991782">
              <w:br/>
              <w:t xml:space="preserve">• Create public-private partnerships that retain </w:t>
            </w:r>
            <w:r>
              <w:t>the housing authority’s</w:t>
            </w:r>
            <w:r w:rsidRPr="00991782">
              <w:t xml:space="preserve"> oversight role</w:t>
            </w:r>
          </w:p>
          <w:p w14:paraId="4F82A39F" w14:textId="77777777" w:rsidR="005C1B0A" w:rsidRDefault="00C039BA" w:rsidP="005C1B0A">
            <w:pPr>
              <w:pStyle w:val="ListParagraph"/>
              <w:spacing w:before="100" w:beforeAutospacing="1" w:after="100" w:afterAutospacing="1"/>
              <w:ind w:left="360"/>
            </w:pPr>
            <w:hyperlink r:id="rId94" w:history="1">
              <w:r w:rsidR="005C1B0A" w:rsidRPr="0055080E">
                <w:rPr>
                  <w:rStyle w:val="Hyperlink"/>
                </w:rPr>
                <w:t>https://tinyurl.com/PACTFactSheet</w:t>
              </w:r>
            </w:hyperlink>
            <w:r w:rsidR="005C1B0A">
              <w:t xml:space="preserve"> </w:t>
            </w:r>
          </w:p>
          <w:p w14:paraId="1B874C30" w14:textId="5570D21E" w:rsidR="005C1B0A" w:rsidRDefault="005C1B0A" w:rsidP="005C1B0A">
            <w:pPr>
              <w:pStyle w:val="ListParagraph"/>
              <w:numPr>
                <w:ilvl w:val="0"/>
                <w:numId w:val="2"/>
              </w:numPr>
              <w:spacing w:before="100" w:beforeAutospacing="1" w:after="100" w:afterAutospacing="1"/>
              <w:rPr>
                <w:b/>
                <w:bCs/>
              </w:rPr>
            </w:pPr>
            <w:r>
              <w:rPr>
                <w:b/>
                <w:bCs/>
              </w:rPr>
              <w:t>U. S. Department of Housing and Development</w:t>
            </w:r>
          </w:p>
          <w:p w14:paraId="1C29310C" w14:textId="77777777" w:rsidR="005C1B0A" w:rsidRDefault="005C1B0A" w:rsidP="005C1B0A">
            <w:pPr>
              <w:pStyle w:val="ListParagraph"/>
              <w:spacing w:before="100" w:beforeAutospacing="1" w:after="100" w:afterAutospacing="1"/>
              <w:ind w:left="360"/>
            </w:pPr>
            <w:r>
              <w:t>Website</w:t>
            </w:r>
          </w:p>
          <w:p w14:paraId="332C9067" w14:textId="77777777" w:rsidR="005C1B0A" w:rsidRDefault="005C1B0A" w:rsidP="005C1B0A">
            <w:pPr>
              <w:pStyle w:val="ListParagraph"/>
              <w:spacing w:before="100" w:beforeAutospacing="1" w:after="100" w:afterAutospacing="1"/>
              <w:ind w:left="360"/>
              <w:rPr>
                <w:i/>
                <w:iCs/>
              </w:rPr>
            </w:pPr>
            <w:r w:rsidRPr="00991782">
              <w:rPr>
                <w:i/>
                <w:iCs/>
              </w:rPr>
              <w:t>Rental Assistance Demonstration (RAD)</w:t>
            </w:r>
          </w:p>
          <w:p w14:paraId="2B4F8725" w14:textId="79771E4E" w:rsidR="005C1B0A" w:rsidRPr="00991782" w:rsidRDefault="005C1B0A" w:rsidP="005C1B0A">
            <w:pPr>
              <w:pStyle w:val="ListParagraph"/>
              <w:ind w:left="360"/>
            </w:pPr>
            <w:r w:rsidRPr="00991782">
              <w:t>RAD was created in order to give public housing authorities (PHAs) a powerful tool to preserve and improve public housing properties and address the $26 billion-dollar nationwide backlog of deferred maintenance. RAD also gives owners of three HUD "legacy" program (Rent Supplement, Rental Assistance Payment, and Section 8 Moderate Rehabilitation) the opportunity to enter into long-term contracts that facilitate the financing of improvements.</w:t>
            </w:r>
          </w:p>
          <w:p w14:paraId="250050AA" w14:textId="61D9D416" w:rsidR="005C1B0A" w:rsidRPr="00991782" w:rsidRDefault="005C1B0A" w:rsidP="005C1B0A">
            <w:pPr>
              <w:pStyle w:val="ListParagraph"/>
              <w:spacing w:before="100" w:beforeAutospacing="1" w:after="100" w:afterAutospacing="1"/>
              <w:ind w:left="360"/>
            </w:pPr>
            <w:r w:rsidRPr="00991782">
              <w:t>Five Things  About Public Housing Conversions</w:t>
            </w:r>
          </w:p>
          <w:p w14:paraId="18234268" w14:textId="77777777" w:rsidR="005C1B0A" w:rsidRPr="00991782" w:rsidRDefault="005C1B0A" w:rsidP="005C1B0A">
            <w:pPr>
              <w:pStyle w:val="ListParagraph"/>
              <w:numPr>
                <w:ilvl w:val="0"/>
                <w:numId w:val="12"/>
              </w:numPr>
            </w:pPr>
            <w:r w:rsidRPr="00991782">
              <w:t xml:space="preserve">RAD allows public housing agencies to </w:t>
            </w:r>
            <w:r w:rsidRPr="00991782">
              <w:rPr>
                <w:b/>
                <w:bCs/>
              </w:rPr>
              <w:t>leverage public and private debt and equity</w:t>
            </w:r>
            <w:r w:rsidRPr="00991782">
              <w:t xml:space="preserve"> </w:t>
            </w:r>
            <w:r w:rsidRPr="00991782">
              <w:rPr>
                <w:b/>
                <w:bCs/>
              </w:rPr>
              <w:t>in order to reinvest in the public housing stock</w:t>
            </w:r>
            <w:r w:rsidRPr="00991782">
              <w:t>. This is critical given the backlog of public housing capital needs - estimated at over $35 billion.</w:t>
            </w:r>
          </w:p>
          <w:p w14:paraId="1BB74F8C" w14:textId="77777777" w:rsidR="005C1B0A" w:rsidRPr="00991782" w:rsidRDefault="005C1B0A" w:rsidP="005C1B0A">
            <w:pPr>
              <w:pStyle w:val="ListParagraph"/>
              <w:numPr>
                <w:ilvl w:val="0"/>
                <w:numId w:val="12"/>
              </w:numPr>
            </w:pPr>
            <w:r w:rsidRPr="00991782">
              <w:t xml:space="preserve">In RAD, units move to a Section 8 platform with a long-term contract that, by law, must be renewed in perpetuity. A Use Agreement is also recorded under RAD further enforcing HUD’s long-term interest. </w:t>
            </w:r>
            <w:r w:rsidRPr="00991782">
              <w:rPr>
                <w:b/>
                <w:bCs/>
              </w:rPr>
              <w:t>This ensures that the units remain permanently affordable to low-income households</w:t>
            </w:r>
            <w:r w:rsidRPr="00991782">
              <w:t>.</w:t>
            </w:r>
          </w:p>
          <w:p w14:paraId="62737770" w14:textId="77777777" w:rsidR="005C1B0A" w:rsidRPr="00991782" w:rsidRDefault="005C1B0A" w:rsidP="005C1B0A">
            <w:pPr>
              <w:pStyle w:val="ListParagraph"/>
              <w:numPr>
                <w:ilvl w:val="0"/>
                <w:numId w:val="12"/>
              </w:numPr>
            </w:pPr>
            <w:r w:rsidRPr="00991782">
              <w:t xml:space="preserve">Residents benefit from a right of return, a prohibition against re-screening, and robust notification and relocation rights. Residents continue to pay 30% of their adjusted income towards the rent, </w:t>
            </w:r>
            <w:r w:rsidRPr="00991782">
              <w:rPr>
                <w:b/>
                <w:bCs/>
              </w:rPr>
              <w:t>maintain the same basic rights</w:t>
            </w:r>
            <w:r w:rsidRPr="00991782">
              <w:t xml:space="preserve"> as they possess in the public housing program, and gain a new option to request tenant-based assistance if they wish to subsequently move from the property.</w:t>
            </w:r>
          </w:p>
          <w:p w14:paraId="02B9EBC4" w14:textId="77777777" w:rsidR="005C1B0A" w:rsidRPr="00991782" w:rsidRDefault="005C1B0A" w:rsidP="005C1B0A">
            <w:pPr>
              <w:pStyle w:val="ListParagraph"/>
              <w:numPr>
                <w:ilvl w:val="0"/>
                <w:numId w:val="12"/>
              </w:numPr>
            </w:pPr>
            <w:r w:rsidRPr="00991782">
              <w:t xml:space="preserve">RAD </w:t>
            </w:r>
            <w:r w:rsidRPr="00991782">
              <w:rPr>
                <w:b/>
                <w:bCs/>
              </w:rPr>
              <w:t xml:space="preserve">maintains the ongoing public stewardship </w:t>
            </w:r>
            <w:r w:rsidRPr="00991782">
              <w:t>of the converted property through clear rules requiring ongoing ownership or control by a public or non-profit entity.</w:t>
            </w:r>
          </w:p>
          <w:p w14:paraId="31967D25" w14:textId="77777777" w:rsidR="005C1B0A" w:rsidRPr="00991782" w:rsidRDefault="005C1B0A" w:rsidP="005C1B0A">
            <w:pPr>
              <w:pStyle w:val="ListParagraph"/>
              <w:numPr>
                <w:ilvl w:val="0"/>
                <w:numId w:val="12"/>
              </w:numPr>
            </w:pPr>
            <w:r w:rsidRPr="00991782">
              <w:t xml:space="preserve">RAD is highly cost-effective, </w:t>
            </w:r>
            <w:r w:rsidRPr="00991782">
              <w:rPr>
                <w:b/>
                <w:bCs/>
              </w:rPr>
              <w:t xml:space="preserve">relying on shifting existing levels of public housing funds to the Section 8 accounts </w:t>
            </w:r>
            <w:r w:rsidRPr="00991782">
              <w:t>as properties convert.</w:t>
            </w:r>
          </w:p>
          <w:p w14:paraId="5F1FCDA2" w14:textId="75A33DCE" w:rsidR="005C1B0A" w:rsidRPr="00991782" w:rsidRDefault="00C039BA" w:rsidP="005C1B0A">
            <w:pPr>
              <w:pStyle w:val="ListParagraph"/>
              <w:spacing w:before="100" w:beforeAutospacing="1" w:after="100" w:afterAutospacing="1"/>
              <w:ind w:left="360"/>
            </w:pPr>
            <w:hyperlink r:id="rId95" w:history="1">
              <w:r w:rsidR="005C1B0A" w:rsidRPr="0055080E">
                <w:rPr>
                  <w:rStyle w:val="Hyperlink"/>
                </w:rPr>
                <w:t>https://tinyurl.com/RentalAssistanceDevelopment</w:t>
              </w:r>
            </w:hyperlink>
            <w:r w:rsidR="005C1B0A">
              <w:t xml:space="preserve"> </w:t>
            </w:r>
          </w:p>
        </w:tc>
      </w:tr>
      <w:tr w:rsidR="005C1B0A" w14:paraId="0CA3839C" w14:textId="77777777" w:rsidTr="00DE7A6C">
        <w:trPr>
          <w:trHeight w:val="350"/>
        </w:trPr>
        <w:tc>
          <w:tcPr>
            <w:tcW w:w="2956" w:type="dxa"/>
          </w:tcPr>
          <w:p w14:paraId="346E990B" w14:textId="0E76700C" w:rsidR="005C1B0A" w:rsidRDefault="005C1B0A" w:rsidP="005C1B0A">
            <w:pPr>
              <w:rPr>
                <w:sz w:val="24"/>
                <w:szCs w:val="24"/>
              </w:rPr>
            </w:pPr>
            <w:r>
              <w:rPr>
                <w:sz w:val="24"/>
                <w:szCs w:val="24"/>
              </w:rPr>
              <w:lastRenderedPageBreak/>
              <w:t>Behavioral Health</w:t>
            </w:r>
          </w:p>
        </w:tc>
        <w:tc>
          <w:tcPr>
            <w:tcW w:w="8060" w:type="dxa"/>
            <w:gridSpan w:val="3"/>
          </w:tcPr>
          <w:p w14:paraId="76707A4E" w14:textId="77777777" w:rsidR="005C1B0A" w:rsidRDefault="000C0AD8" w:rsidP="000C0AD8">
            <w:pPr>
              <w:pStyle w:val="ListParagraph"/>
              <w:numPr>
                <w:ilvl w:val="0"/>
                <w:numId w:val="2"/>
              </w:numPr>
              <w:spacing w:before="100" w:beforeAutospacing="1" w:after="100" w:afterAutospacing="1"/>
              <w:rPr>
                <w:b/>
                <w:bCs/>
                <w:color w:val="000000" w:themeColor="text1"/>
              </w:rPr>
            </w:pPr>
            <w:r>
              <w:rPr>
                <w:b/>
                <w:bCs/>
                <w:color w:val="000000" w:themeColor="text1"/>
              </w:rPr>
              <w:t>National Council on Aging</w:t>
            </w:r>
          </w:p>
          <w:p w14:paraId="5000B422" w14:textId="77777777" w:rsidR="000C0AD8" w:rsidRDefault="000C0AD8" w:rsidP="000C0AD8">
            <w:pPr>
              <w:pStyle w:val="ListParagraph"/>
              <w:spacing w:before="100" w:beforeAutospacing="1" w:after="100" w:afterAutospacing="1"/>
              <w:ind w:left="360"/>
              <w:rPr>
                <w:color w:val="000000" w:themeColor="text1"/>
              </w:rPr>
            </w:pPr>
            <w:r>
              <w:rPr>
                <w:color w:val="000000" w:themeColor="text1"/>
              </w:rPr>
              <w:t>June 11, 2012</w:t>
            </w:r>
          </w:p>
          <w:p w14:paraId="6E2C3FB0" w14:textId="77777777" w:rsidR="000C0AD8" w:rsidRDefault="000C0AD8" w:rsidP="000C0AD8">
            <w:pPr>
              <w:pStyle w:val="ListParagraph"/>
              <w:spacing w:before="100" w:beforeAutospacing="1" w:after="100" w:afterAutospacing="1"/>
              <w:ind w:left="360"/>
              <w:rPr>
                <w:i/>
                <w:iCs/>
                <w:color w:val="000000" w:themeColor="text1"/>
              </w:rPr>
            </w:pPr>
            <w:r w:rsidRPr="000C0AD8">
              <w:rPr>
                <w:i/>
                <w:iCs/>
                <w:color w:val="000000" w:themeColor="text1"/>
              </w:rPr>
              <w:t>Preventing Suicide in Older Adults</w:t>
            </w:r>
            <w:r>
              <w:rPr>
                <w:i/>
                <w:iCs/>
                <w:color w:val="000000" w:themeColor="text1"/>
              </w:rPr>
              <w:t xml:space="preserve"> </w:t>
            </w:r>
          </w:p>
          <w:p w14:paraId="11F20481" w14:textId="74B4528C" w:rsidR="000C0AD8" w:rsidRPr="000C0AD8" w:rsidRDefault="00C039BA" w:rsidP="000C0AD8">
            <w:pPr>
              <w:pStyle w:val="ListParagraph"/>
              <w:spacing w:before="100" w:beforeAutospacing="1" w:after="100" w:afterAutospacing="1"/>
              <w:ind w:left="360"/>
              <w:rPr>
                <w:color w:val="000000" w:themeColor="text1"/>
              </w:rPr>
            </w:pPr>
            <w:hyperlink r:id="rId96" w:history="1">
              <w:r w:rsidR="000C0AD8" w:rsidRPr="00AC328C">
                <w:rPr>
                  <w:rStyle w:val="Hyperlink"/>
                </w:rPr>
                <w:t>https://tinyurl.com/PreventingSuicideOlderAdults</w:t>
              </w:r>
            </w:hyperlink>
            <w:r w:rsidR="000C0AD8">
              <w:rPr>
                <w:color w:val="000000" w:themeColor="text1"/>
              </w:rPr>
              <w:t xml:space="preserve"> </w:t>
            </w:r>
          </w:p>
        </w:tc>
      </w:tr>
      <w:tr w:rsidR="005C1B0A" w14:paraId="53514E66" w14:textId="77777777" w:rsidTr="00DE7A6C">
        <w:trPr>
          <w:trHeight w:val="350"/>
        </w:trPr>
        <w:tc>
          <w:tcPr>
            <w:tcW w:w="2956" w:type="dxa"/>
          </w:tcPr>
          <w:p w14:paraId="42696AED" w14:textId="77777777" w:rsidR="005C1B0A" w:rsidRDefault="005C1B0A" w:rsidP="005C1B0A">
            <w:pPr>
              <w:rPr>
                <w:sz w:val="24"/>
                <w:szCs w:val="24"/>
              </w:rPr>
            </w:pPr>
            <w:r>
              <w:rPr>
                <w:sz w:val="24"/>
                <w:szCs w:val="24"/>
              </w:rPr>
              <w:t>Crisis of Care</w:t>
            </w:r>
          </w:p>
          <w:p w14:paraId="1FC16956" w14:textId="1AD04164" w:rsidR="005C1B0A" w:rsidRDefault="005C1B0A" w:rsidP="005C1B0A">
            <w:pPr>
              <w:rPr>
                <w:sz w:val="24"/>
                <w:szCs w:val="24"/>
              </w:rPr>
            </w:pPr>
          </w:p>
        </w:tc>
        <w:tc>
          <w:tcPr>
            <w:tcW w:w="8060" w:type="dxa"/>
            <w:gridSpan w:val="3"/>
          </w:tcPr>
          <w:p w14:paraId="07F47535" w14:textId="3CC05A21" w:rsidR="005C1B0A" w:rsidRDefault="005C1B0A" w:rsidP="005C1B0A">
            <w:pPr>
              <w:pStyle w:val="ListParagraph"/>
              <w:numPr>
                <w:ilvl w:val="0"/>
                <w:numId w:val="2"/>
              </w:numPr>
              <w:spacing w:before="100" w:beforeAutospacing="1" w:after="100" w:afterAutospacing="1"/>
              <w:rPr>
                <w:b/>
                <w:bCs/>
                <w:color w:val="000000" w:themeColor="text1"/>
              </w:rPr>
            </w:pPr>
            <w:r>
              <w:rPr>
                <w:b/>
                <w:bCs/>
                <w:color w:val="000000" w:themeColor="text1"/>
              </w:rPr>
              <w:t>AP News</w:t>
            </w:r>
          </w:p>
          <w:p w14:paraId="63E7215A" w14:textId="3DFD13FA" w:rsidR="005C1B0A" w:rsidRPr="003861AC" w:rsidRDefault="005C1B0A" w:rsidP="005C1B0A">
            <w:pPr>
              <w:pStyle w:val="ListParagraph"/>
              <w:spacing w:before="100" w:beforeAutospacing="1" w:after="100" w:afterAutospacing="1"/>
              <w:ind w:left="360"/>
              <w:rPr>
                <w:color w:val="000000" w:themeColor="text1"/>
              </w:rPr>
            </w:pPr>
            <w:r w:rsidRPr="003861AC">
              <w:rPr>
                <w:color w:val="000000" w:themeColor="text1"/>
              </w:rPr>
              <w:t>September 16, 2021</w:t>
            </w:r>
          </w:p>
          <w:p w14:paraId="3A4E6F11" w14:textId="42D0D628" w:rsidR="005C1B0A" w:rsidRDefault="005C1B0A" w:rsidP="005C1B0A">
            <w:pPr>
              <w:pStyle w:val="ListParagraph"/>
              <w:spacing w:before="100" w:beforeAutospacing="1" w:after="100" w:afterAutospacing="1"/>
              <w:ind w:left="360"/>
              <w:rPr>
                <w:i/>
                <w:iCs/>
                <w:color w:val="000000" w:themeColor="text1"/>
              </w:rPr>
            </w:pPr>
            <w:r w:rsidRPr="003861AC">
              <w:rPr>
                <w:i/>
                <w:iCs/>
                <w:color w:val="000000" w:themeColor="text1"/>
              </w:rPr>
              <w:t>COVID-19 surge forces health care rationing in parts of West</w:t>
            </w:r>
          </w:p>
          <w:p w14:paraId="60B49AF0" w14:textId="38B015BA" w:rsidR="005C1B0A" w:rsidRPr="003861AC" w:rsidRDefault="005C1B0A" w:rsidP="005C1B0A">
            <w:pPr>
              <w:pStyle w:val="ListParagraph"/>
              <w:spacing w:before="100" w:beforeAutospacing="1" w:after="100" w:afterAutospacing="1"/>
              <w:ind w:left="360"/>
              <w:rPr>
                <w:color w:val="000000" w:themeColor="text1"/>
              </w:rPr>
            </w:pPr>
            <w:r>
              <w:rPr>
                <w:color w:val="000000" w:themeColor="text1"/>
              </w:rPr>
              <w:t>[N]</w:t>
            </w:r>
            <w:r w:rsidRPr="003861AC">
              <w:rPr>
                <w:color w:val="000000" w:themeColor="text1"/>
              </w:rPr>
              <w:t xml:space="preserve">early 92% of </w:t>
            </w:r>
            <w:r w:rsidR="00BF3270" w:rsidRPr="003861AC">
              <w:rPr>
                <w:color w:val="000000" w:themeColor="text1"/>
              </w:rPr>
              <w:t>all</w:t>
            </w:r>
            <w:r w:rsidRPr="003861AC">
              <w:rPr>
                <w:color w:val="000000" w:themeColor="text1"/>
              </w:rPr>
              <w:t xml:space="preserve"> the COVID-19 patients in St. Luke’s hospitals were unvaccinated. Sixty-one of the hospital’s 78 ICU patients had COVID-19. St. Luke’s physicians have </w:t>
            </w:r>
            <w:r w:rsidRPr="003861AC">
              <w:rPr>
                <w:color w:val="000000" w:themeColor="text1"/>
              </w:rPr>
              <w:lastRenderedPageBreak/>
              <w:t>pleaded with Idaho residents for months to get vaccinated and take steps to slow the spread of coronavirus, warning that hospitals beds were quickly running out.</w:t>
            </w:r>
          </w:p>
          <w:p w14:paraId="221F760E" w14:textId="53BC0EC9" w:rsidR="005C1B0A" w:rsidRPr="003861AC" w:rsidRDefault="00C039BA" w:rsidP="005C1B0A">
            <w:pPr>
              <w:pStyle w:val="ListParagraph"/>
              <w:spacing w:before="100" w:beforeAutospacing="1" w:after="100" w:afterAutospacing="1"/>
              <w:ind w:left="360"/>
              <w:rPr>
                <w:color w:val="000000" w:themeColor="text1"/>
              </w:rPr>
            </w:pPr>
            <w:hyperlink r:id="rId97" w:history="1">
              <w:r w:rsidR="005C1B0A" w:rsidRPr="005856F2">
                <w:rPr>
                  <w:rStyle w:val="Hyperlink"/>
                </w:rPr>
                <w:t>https://tinyurl.com/SurgeForcesRationing</w:t>
              </w:r>
            </w:hyperlink>
            <w:r w:rsidR="005C1B0A">
              <w:rPr>
                <w:color w:val="000000" w:themeColor="text1"/>
              </w:rPr>
              <w:t xml:space="preserve"> </w:t>
            </w:r>
          </w:p>
          <w:p w14:paraId="56E8CE4C" w14:textId="5E0649D2" w:rsidR="005C1B0A" w:rsidRDefault="005C1B0A" w:rsidP="005C1B0A">
            <w:pPr>
              <w:pStyle w:val="ListParagraph"/>
              <w:numPr>
                <w:ilvl w:val="0"/>
                <w:numId w:val="2"/>
              </w:numPr>
              <w:spacing w:before="100" w:beforeAutospacing="1" w:after="100" w:afterAutospacing="1"/>
              <w:rPr>
                <w:b/>
                <w:bCs/>
                <w:color w:val="000000" w:themeColor="text1"/>
              </w:rPr>
            </w:pPr>
            <w:r>
              <w:rPr>
                <w:b/>
                <w:bCs/>
                <w:color w:val="000000" w:themeColor="text1"/>
              </w:rPr>
              <w:t>*New York Times</w:t>
            </w:r>
          </w:p>
          <w:p w14:paraId="324AEDFB" w14:textId="205241E6" w:rsidR="005C1B0A" w:rsidRPr="003861AC" w:rsidRDefault="005C1B0A" w:rsidP="005C1B0A">
            <w:pPr>
              <w:pStyle w:val="ListParagraph"/>
              <w:spacing w:before="100" w:beforeAutospacing="1" w:after="100" w:afterAutospacing="1"/>
              <w:ind w:left="360"/>
              <w:rPr>
                <w:color w:val="000000" w:themeColor="text1"/>
              </w:rPr>
            </w:pPr>
            <w:r>
              <w:rPr>
                <w:color w:val="000000" w:themeColor="text1"/>
              </w:rPr>
              <w:t>September 16, 2021</w:t>
            </w:r>
          </w:p>
          <w:p w14:paraId="31AF4154" w14:textId="2DA9FAFD" w:rsidR="005C1B0A" w:rsidRDefault="005C1B0A" w:rsidP="005C1B0A">
            <w:pPr>
              <w:pStyle w:val="ListParagraph"/>
              <w:spacing w:before="100" w:beforeAutospacing="1" w:after="100" w:afterAutospacing="1"/>
              <w:ind w:left="360"/>
              <w:rPr>
                <w:i/>
                <w:iCs/>
                <w:color w:val="000000" w:themeColor="text1"/>
              </w:rPr>
            </w:pPr>
            <w:r w:rsidRPr="004E36DB">
              <w:rPr>
                <w:i/>
                <w:iCs/>
                <w:color w:val="000000" w:themeColor="text1"/>
              </w:rPr>
              <w:t>Idaho allows overwhelmed hospitals across the state to ration care if necessary.</w:t>
            </w:r>
          </w:p>
          <w:p w14:paraId="24B17C89" w14:textId="77777777" w:rsidR="005C1B0A" w:rsidRPr="004E36DB" w:rsidRDefault="005C1B0A" w:rsidP="005C1B0A">
            <w:pPr>
              <w:pStyle w:val="ListParagraph"/>
              <w:ind w:left="360"/>
              <w:rPr>
                <w:color w:val="000000" w:themeColor="text1"/>
              </w:rPr>
            </w:pPr>
            <w:r w:rsidRPr="004E36DB">
              <w:rPr>
                <w:color w:val="000000" w:themeColor="text1"/>
              </w:rPr>
              <w:t xml:space="preserve">Crisis standards of care lay out guidelines for hospitals to follow when they cannot meet demand and must ration services. </w:t>
            </w:r>
            <w:hyperlink r:id="rId98" w:history="1">
              <w:r w:rsidRPr="004E36DB">
                <w:rPr>
                  <w:rStyle w:val="Hyperlink"/>
                </w:rPr>
                <w:t>Idaho</w:t>
              </w:r>
            </w:hyperlink>
            <w:r w:rsidRPr="004E36DB">
              <w:rPr>
                <w:color w:val="000000" w:themeColor="text1"/>
              </w:rPr>
              <w:t xml:space="preserve"> officials noted that patients may find themselves being treated in repurposed rooms, or that needed equipment is not available. Some patients may have to wait for beds to become available.</w:t>
            </w:r>
          </w:p>
          <w:p w14:paraId="480355B5" w14:textId="77777777" w:rsidR="005C1B0A" w:rsidRPr="004E36DB" w:rsidRDefault="005C1B0A" w:rsidP="005C1B0A">
            <w:pPr>
              <w:pStyle w:val="ListParagraph"/>
              <w:ind w:left="360"/>
              <w:rPr>
                <w:color w:val="000000" w:themeColor="text1"/>
              </w:rPr>
            </w:pPr>
            <w:r w:rsidRPr="004E36DB">
              <w:rPr>
                <w:color w:val="000000" w:themeColor="text1"/>
              </w:rPr>
              <w:t>If the situation worsens, rationing could get more drastic, with hospitals having to decide which patients will get priority for limited supplies of oxygen or ventilators, potentially sending some patients with a low likelihood of survival to palliative care.</w:t>
            </w:r>
          </w:p>
          <w:p w14:paraId="6D0E8D34" w14:textId="7F1A5965" w:rsidR="005C1B0A" w:rsidRPr="004E36DB" w:rsidRDefault="00C039BA" w:rsidP="005C1B0A">
            <w:pPr>
              <w:pStyle w:val="ListParagraph"/>
              <w:spacing w:before="100" w:beforeAutospacing="1" w:after="100" w:afterAutospacing="1"/>
              <w:ind w:left="360"/>
              <w:rPr>
                <w:color w:val="000000" w:themeColor="text1"/>
              </w:rPr>
            </w:pPr>
            <w:hyperlink r:id="rId99" w:history="1">
              <w:r w:rsidR="005C1B0A" w:rsidRPr="005856F2">
                <w:rPr>
                  <w:rStyle w:val="Hyperlink"/>
                </w:rPr>
                <w:t>https://tinyurl.com/IdahoHospitalsOverwhelmed</w:t>
              </w:r>
            </w:hyperlink>
            <w:r w:rsidR="005C1B0A">
              <w:rPr>
                <w:color w:val="000000" w:themeColor="text1"/>
              </w:rPr>
              <w:t xml:space="preserve"> </w:t>
            </w:r>
          </w:p>
          <w:p w14:paraId="03D95C35" w14:textId="32ED5BD5" w:rsidR="005C1B0A" w:rsidRDefault="005C1B0A" w:rsidP="005C1B0A">
            <w:pPr>
              <w:pStyle w:val="ListParagraph"/>
              <w:numPr>
                <w:ilvl w:val="0"/>
                <w:numId w:val="2"/>
              </w:numPr>
              <w:spacing w:before="100" w:beforeAutospacing="1" w:after="100" w:afterAutospacing="1"/>
              <w:rPr>
                <w:b/>
                <w:bCs/>
                <w:color w:val="000000" w:themeColor="text1"/>
              </w:rPr>
            </w:pPr>
            <w:r>
              <w:rPr>
                <w:b/>
                <w:bCs/>
                <w:color w:val="000000" w:themeColor="text1"/>
              </w:rPr>
              <w:t>NBC News</w:t>
            </w:r>
          </w:p>
          <w:p w14:paraId="5D8A3BDB" w14:textId="2696CCFA" w:rsidR="005C1B0A" w:rsidRDefault="005C1B0A" w:rsidP="005C1B0A">
            <w:pPr>
              <w:pStyle w:val="ListParagraph"/>
              <w:spacing w:before="100" w:beforeAutospacing="1" w:after="100" w:afterAutospacing="1"/>
              <w:ind w:left="360"/>
              <w:rPr>
                <w:color w:val="000000" w:themeColor="text1"/>
              </w:rPr>
            </w:pPr>
            <w:r>
              <w:rPr>
                <w:color w:val="000000" w:themeColor="text1"/>
              </w:rPr>
              <w:t>September 16, 2021</w:t>
            </w:r>
          </w:p>
          <w:p w14:paraId="04BB22B0" w14:textId="77777777" w:rsidR="005C1B0A" w:rsidRPr="00A55FCF" w:rsidRDefault="005C1B0A" w:rsidP="005C1B0A">
            <w:pPr>
              <w:pStyle w:val="ListParagraph"/>
              <w:spacing w:before="100" w:beforeAutospacing="1" w:after="100" w:afterAutospacing="1"/>
              <w:ind w:left="360"/>
              <w:rPr>
                <w:i/>
                <w:iCs/>
                <w:color w:val="000000" w:themeColor="text1"/>
              </w:rPr>
            </w:pPr>
            <w:r w:rsidRPr="00A55FCF">
              <w:rPr>
                <w:i/>
                <w:iCs/>
                <w:color w:val="000000" w:themeColor="text1"/>
              </w:rPr>
              <w:t>Idaho declares statewide hospital resource crisis amid Covid surge</w:t>
            </w:r>
          </w:p>
          <w:p w14:paraId="0242640C" w14:textId="2EDDA02E" w:rsidR="005C1B0A" w:rsidRDefault="005C1B0A" w:rsidP="005C1B0A">
            <w:pPr>
              <w:pStyle w:val="ListParagraph"/>
              <w:spacing w:before="100" w:beforeAutospacing="1" w:after="100" w:afterAutospacing="1"/>
              <w:ind w:left="360"/>
              <w:rPr>
                <w:color w:val="000000" w:themeColor="text1"/>
              </w:rPr>
            </w:pPr>
            <w:r w:rsidRPr="00A55FCF">
              <w:rPr>
                <w:color w:val="000000" w:themeColor="text1"/>
              </w:rPr>
              <w:t>State officials made the announcement, which will permit medical facilities to ration health care and triage patients.</w:t>
            </w:r>
            <w:r>
              <w:rPr>
                <w:color w:val="000000" w:themeColor="text1"/>
              </w:rPr>
              <w:t xml:space="preserve"> . . </w:t>
            </w:r>
            <w:r w:rsidRPr="00A55FCF">
              <w:rPr>
                <w:color w:val="000000" w:themeColor="text1"/>
              </w:rPr>
              <w:t>Under critical standards of care, the state allows health care providers to make difficult decisions about how to allocate and use scarce medical resources. That means some patients could go without treatment, as treatment is saved for those most likely to survive.</w:t>
            </w:r>
          </w:p>
          <w:p w14:paraId="50723636" w14:textId="03E78A7E" w:rsidR="005C1B0A" w:rsidRPr="00A55FCF" w:rsidRDefault="00C039BA" w:rsidP="005C1B0A">
            <w:pPr>
              <w:pStyle w:val="ListParagraph"/>
              <w:spacing w:before="100" w:beforeAutospacing="1" w:after="100" w:afterAutospacing="1"/>
              <w:ind w:left="360"/>
              <w:rPr>
                <w:color w:val="000000" w:themeColor="text1"/>
              </w:rPr>
            </w:pPr>
            <w:hyperlink r:id="rId100" w:history="1">
              <w:r w:rsidR="005C1B0A" w:rsidRPr="005856F2">
                <w:rPr>
                  <w:rStyle w:val="Hyperlink"/>
                </w:rPr>
                <w:t>https://tinyurl.com/IdahoDeclaresStatewideCrisis</w:t>
              </w:r>
            </w:hyperlink>
            <w:r w:rsidR="005C1B0A">
              <w:rPr>
                <w:color w:val="000000" w:themeColor="text1"/>
              </w:rPr>
              <w:t xml:space="preserve"> </w:t>
            </w:r>
          </w:p>
          <w:p w14:paraId="34F02E0F" w14:textId="535BCD21" w:rsidR="005C1B0A" w:rsidRDefault="005C1B0A" w:rsidP="005C1B0A">
            <w:pPr>
              <w:pStyle w:val="ListParagraph"/>
              <w:numPr>
                <w:ilvl w:val="0"/>
                <w:numId w:val="2"/>
              </w:numPr>
              <w:spacing w:before="100" w:beforeAutospacing="1" w:after="100" w:afterAutospacing="1"/>
              <w:rPr>
                <w:b/>
                <w:bCs/>
                <w:color w:val="000000" w:themeColor="text1"/>
              </w:rPr>
            </w:pPr>
            <w:r>
              <w:rPr>
                <w:b/>
                <w:bCs/>
                <w:color w:val="000000" w:themeColor="text1"/>
              </w:rPr>
              <w:t>*New York Times</w:t>
            </w:r>
          </w:p>
          <w:p w14:paraId="7D23BD9A" w14:textId="77777777" w:rsidR="005C1B0A" w:rsidRDefault="005C1B0A" w:rsidP="005C1B0A">
            <w:pPr>
              <w:pStyle w:val="ListParagraph"/>
              <w:spacing w:before="100" w:beforeAutospacing="1" w:after="100" w:afterAutospacing="1"/>
              <w:ind w:left="360"/>
              <w:rPr>
                <w:bCs/>
                <w:color w:val="000000" w:themeColor="text1"/>
              </w:rPr>
            </w:pPr>
            <w:r>
              <w:rPr>
                <w:bCs/>
                <w:color w:val="000000" w:themeColor="text1"/>
              </w:rPr>
              <w:t>September 15, 2021</w:t>
            </w:r>
          </w:p>
          <w:p w14:paraId="5F2DBA13" w14:textId="77777777" w:rsidR="005C1B0A" w:rsidRDefault="005C1B0A" w:rsidP="005C1B0A">
            <w:pPr>
              <w:pStyle w:val="ListParagraph"/>
              <w:spacing w:before="100" w:beforeAutospacing="1" w:after="100" w:afterAutospacing="1"/>
              <w:ind w:left="360"/>
              <w:rPr>
                <w:bCs/>
                <w:i/>
                <w:iCs/>
                <w:color w:val="000000" w:themeColor="text1"/>
              </w:rPr>
            </w:pPr>
            <w:r w:rsidRPr="00A2218B">
              <w:rPr>
                <w:bCs/>
                <w:i/>
                <w:iCs/>
                <w:color w:val="000000" w:themeColor="text1"/>
              </w:rPr>
              <w:t>Alaska E.R. patients are waiting hours in vehicles as a major hospital rations care.</w:t>
            </w:r>
          </w:p>
          <w:p w14:paraId="784851ED" w14:textId="77777777" w:rsidR="005C1B0A" w:rsidRPr="00A2218B" w:rsidRDefault="005C1B0A" w:rsidP="005C1B0A">
            <w:pPr>
              <w:pStyle w:val="ListParagraph"/>
              <w:spacing w:before="100" w:beforeAutospacing="1" w:after="100" w:afterAutospacing="1"/>
              <w:ind w:left="360"/>
              <w:rPr>
                <w:bCs/>
                <w:color w:val="000000" w:themeColor="text1"/>
              </w:rPr>
            </w:pPr>
            <w:r w:rsidRPr="00A2218B">
              <w:rPr>
                <w:bCs/>
                <w:color w:val="000000" w:themeColor="text1"/>
              </w:rPr>
              <w:t>At Providence Alaska Medical Center in Anchorage, the hospital said it was now operating under “crisis standards of care” — procedures put in place to prioritize resources in a way that may leave some patients with substandard care.</w:t>
            </w:r>
            <w:r>
              <w:rPr>
                <w:bCs/>
                <w:color w:val="000000" w:themeColor="text1"/>
              </w:rPr>
              <w:t xml:space="preserve">  </w:t>
            </w:r>
            <w:r w:rsidRPr="00246362">
              <w:rPr>
                <w:bCs/>
                <w:color w:val="000000" w:themeColor="text1"/>
              </w:rPr>
              <w:t xml:space="preserve">Dr. Kristen Solana Walkinshaw, a senior leader at the Providence hospital, </w:t>
            </w:r>
            <w:hyperlink r:id="rId101" w:tgtFrame="_blank" w:history="1">
              <w:r w:rsidRPr="00246362">
                <w:rPr>
                  <w:rStyle w:val="Hyperlink"/>
                  <w:bCs/>
                </w:rPr>
                <w:t>wrote in a message to the community</w:t>
              </w:r>
            </w:hyperlink>
            <w:r w:rsidRPr="00246362">
              <w:rPr>
                <w:bCs/>
                <w:color w:val="000000" w:themeColor="text1"/>
              </w:rPr>
              <w:t xml:space="preserve"> that the hospital did not have the necessary staff, space or beds to keep pace with demand.</w:t>
            </w:r>
          </w:p>
          <w:p w14:paraId="097BE7F0" w14:textId="77777777" w:rsidR="005C1B0A" w:rsidRDefault="00C039BA" w:rsidP="005C1B0A">
            <w:pPr>
              <w:pStyle w:val="ListParagraph"/>
              <w:spacing w:before="100" w:beforeAutospacing="1" w:after="100" w:afterAutospacing="1"/>
              <w:ind w:left="360"/>
              <w:rPr>
                <w:bCs/>
                <w:color w:val="000000" w:themeColor="text1"/>
              </w:rPr>
            </w:pPr>
            <w:hyperlink r:id="rId102" w:history="1">
              <w:r w:rsidR="005C1B0A" w:rsidRPr="004F066A">
                <w:rPr>
                  <w:rStyle w:val="Hyperlink"/>
                  <w:bCs/>
                </w:rPr>
                <w:t>https://tinyurl.com/AlaskaHospitalsRationCare</w:t>
              </w:r>
            </w:hyperlink>
            <w:r w:rsidR="005C1B0A">
              <w:rPr>
                <w:bCs/>
                <w:color w:val="000000" w:themeColor="text1"/>
              </w:rPr>
              <w:t xml:space="preserve"> </w:t>
            </w:r>
          </w:p>
          <w:p w14:paraId="64EFA416" w14:textId="77777777" w:rsidR="005C1B0A" w:rsidRDefault="005C1B0A" w:rsidP="005C1B0A">
            <w:pPr>
              <w:pStyle w:val="ListParagraph"/>
              <w:numPr>
                <w:ilvl w:val="0"/>
                <w:numId w:val="2"/>
              </w:numPr>
              <w:rPr>
                <w:b/>
                <w:bCs/>
                <w:color w:val="000000" w:themeColor="text1"/>
              </w:rPr>
            </w:pPr>
            <w:r>
              <w:rPr>
                <w:b/>
                <w:bCs/>
                <w:color w:val="000000" w:themeColor="text1"/>
              </w:rPr>
              <w:t>*New York Times</w:t>
            </w:r>
          </w:p>
          <w:p w14:paraId="7D847E4E" w14:textId="77777777" w:rsidR="005C1B0A" w:rsidRDefault="005C1B0A" w:rsidP="005C1B0A">
            <w:pPr>
              <w:pStyle w:val="ListParagraph"/>
              <w:ind w:left="360"/>
              <w:rPr>
                <w:color w:val="000000" w:themeColor="text1"/>
              </w:rPr>
            </w:pPr>
            <w:r>
              <w:rPr>
                <w:color w:val="000000" w:themeColor="text1"/>
              </w:rPr>
              <w:t>September 14, 2021</w:t>
            </w:r>
          </w:p>
          <w:p w14:paraId="601E34B8" w14:textId="577F5613" w:rsidR="005C1B0A" w:rsidRDefault="005C1B0A" w:rsidP="005C1B0A">
            <w:pPr>
              <w:pStyle w:val="ListParagraph"/>
              <w:ind w:left="360"/>
              <w:rPr>
                <w:i/>
                <w:iCs/>
                <w:color w:val="000000" w:themeColor="text1"/>
              </w:rPr>
            </w:pPr>
            <w:r w:rsidRPr="00A0442A">
              <w:rPr>
                <w:i/>
                <w:iCs/>
                <w:color w:val="000000" w:themeColor="text1"/>
              </w:rPr>
              <w:t>Covid Hospitalizations Hit Crisis Levels in Southern I.C.U.s</w:t>
            </w:r>
          </w:p>
          <w:p w14:paraId="487384BD" w14:textId="77777777" w:rsidR="005C1B0A" w:rsidRPr="00A0442A" w:rsidRDefault="005C1B0A" w:rsidP="005C1B0A">
            <w:pPr>
              <w:pStyle w:val="ListParagraph"/>
              <w:ind w:left="360"/>
              <w:rPr>
                <w:color w:val="000000" w:themeColor="text1"/>
              </w:rPr>
            </w:pPr>
            <w:r w:rsidRPr="00A0442A">
              <w:rPr>
                <w:color w:val="000000" w:themeColor="text1"/>
              </w:rPr>
              <w:t xml:space="preserve">Hospitals in the southern United States are running dangerously low on space in </w:t>
            </w:r>
            <w:hyperlink r:id="rId103" w:history="1">
              <w:r w:rsidRPr="00A0442A">
                <w:rPr>
                  <w:rStyle w:val="Hyperlink"/>
                </w:rPr>
                <w:t>intensive care units</w:t>
              </w:r>
            </w:hyperlink>
            <w:r w:rsidRPr="00A0442A">
              <w:rPr>
                <w:color w:val="000000" w:themeColor="text1"/>
              </w:rPr>
              <w:t xml:space="preserve">, as the Delta variant has led to spikes in coronavirus cases not seen since last year’s deadly winter wave. </w:t>
            </w:r>
          </w:p>
          <w:p w14:paraId="12B8218D" w14:textId="77777777" w:rsidR="005C1B0A" w:rsidRPr="00A0442A" w:rsidRDefault="005C1B0A" w:rsidP="005C1B0A">
            <w:pPr>
              <w:pStyle w:val="ListParagraph"/>
              <w:ind w:left="360"/>
              <w:rPr>
                <w:color w:val="000000" w:themeColor="text1"/>
              </w:rPr>
            </w:pPr>
            <w:r w:rsidRPr="00A0442A">
              <w:rPr>
                <w:color w:val="000000" w:themeColor="text1"/>
              </w:rPr>
              <w:t xml:space="preserve">One in four hospitals now reports more than 95 percent of I.C.U. beds occupied — up from </w:t>
            </w:r>
            <w:hyperlink r:id="rId104" w:history="1">
              <w:r w:rsidRPr="00A0442A">
                <w:rPr>
                  <w:rStyle w:val="Hyperlink"/>
                </w:rPr>
                <w:t>one in five last month</w:t>
              </w:r>
            </w:hyperlink>
            <w:r w:rsidRPr="00A0442A">
              <w:rPr>
                <w:color w:val="000000" w:themeColor="text1"/>
              </w:rPr>
              <w:t xml:space="preserve">. Experts say it can become difficult to maintain standards of care for the sickest patients in hospitals where all or nearly all I.C.U. beds are occupied. </w:t>
            </w:r>
          </w:p>
          <w:p w14:paraId="59F2D139" w14:textId="6AE4C5D8" w:rsidR="005C1B0A" w:rsidRPr="00A0442A" w:rsidRDefault="00C039BA" w:rsidP="005C1B0A">
            <w:pPr>
              <w:pStyle w:val="ListParagraph"/>
              <w:ind w:left="360"/>
              <w:rPr>
                <w:color w:val="000000" w:themeColor="text1"/>
              </w:rPr>
            </w:pPr>
            <w:hyperlink r:id="rId105" w:history="1">
              <w:r w:rsidR="005C1B0A" w:rsidRPr="005856F2">
                <w:rPr>
                  <w:rStyle w:val="Hyperlink"/>
                </w:rPr>
                <w:t>https://tinyurl.com/CovidHospitalizationsHitCrisis</w:t>
              </w:r>
            </w:hyperlink>
            <w:r w:rsidR="005C1B0A">
              <w:rPr>
                <w:color w:val="000000" w:themeColor="text1"/>
              </w:rPr>
              <w:t xml:space="preserve"> </w:t>
            </w:r>
          </w:p>
        </w:tc>
      </w:tr>
      <w:tr w:rsidR="005C1B0A" w14:paraId="750A9B8F" w14:textId="77777777" w:rsidTr="00DE7A6C">
        <w:trPr>
          <w:trHeight w:val="350"/>
        </w:trPr>
        <w:tc>
          <w:tcPr>
            <w:tcW w:w="2956" w:type="dxa"/>
          </w:tcPr>
          <w:p w14:paraId="0014858E" w14:textId="4FF4C5AD" w:rsidR="005C1B0A" w:rsidRDefault="005C1B0A" w:rsidP="005C1B0A">
            <w:pPr>
              <w:rPr>
                <w:sz w:val="24"/>
                <w:szCs w:val="24"/>
              </w:rPr>
            </w:pPr>
            <w:bookmarkStart w:id="5" w:name="_Hlk82016601"/>
            <w:r>
              <w:rPr>
                <w:sz w:val="24"/>
                <w:szCs w:val="24"/>
              </w:rPr>
              <w:lastRenderedPageBreak/>
              <w:t xml:space="preserve">Alzheimer’s </w:t>
            </w:r>
          </w:p>
        </w:tc>
        <w:tc>
          <w:tcPr>
            <w:tcW w:w="8060" w:type="dxa"/>
            <w:gridSpan w:val="3"/>
          </w:tcPr>
          <w:p w14:paraId="0445366A" w14:textId="77777777" w:rsidR="005C1B0A" w:rsidRDefault="005C1B0A" w:rsidP="005C1B0A">
            <w:pPr>
              <w:pStyle w:val="ListParagraph"/>
              <w:numPr>
                <w:ilvl w:val="0"/>
                <w:numId w:val="2"/>
              </w:numPr>
              <w:rPr>
                <w:b/>
                <w:bCs/>
                <w:color w:val="000000" w:themeColor="text1"/>
              </w:rPr>
            </w:pPr>
            <w:r>
              <w:rPr>
                <w:b/>
                <w:bCs/>
                <w:color w:val="000000" w:themeColor="text1"/>
              </w:rPr>
              <w:t>Health Day</w:t>
            </w:r>
          </w:p>
          <w:p w14:paraId="74837017" w14:textId="77777777" w:rsidR="005C1B0A" w:rsidRDefault="005C1B0A" w:rsidP="005C1B0A">
            <w:pPr>
              <w:pStyle w:val="ListParagraph"/>
              <w:ind w:left="360"/>
              <w:rPr>
                <w:color w:val="000000" w:themeColor="text1"/>
              </w:rPr>
            </w:pPr>
            <w:r>
              <w:rPr>
                <w:color w:val="000000" w:themeColor="text1"/>
              </w:rPr>
              <w:t>September 14, 2021</w:t>
            </w:r>
          </w:p>
          <w:p w14:paraId="2E9CC6CC" w14:textId="4725F6A5" w:rsidR="005C1B0A" w:rsidRDefault="005C1B0A" w:rsidP="005C1B0A">
            <w:pPr>
              <w:pStyle w:val="ListParagraph"/>
              <w:ind w:left="360"/>
              <w:rPr>
                <w:i/>
                <w:iCs/>
                <w:color w:val="000000" w:themeColor="text1"/>
              </w:rPr>
            </w:pPr>
            <w:r w:rsidRPr="004C4FE8">
              <w:rPr>
                <w:i/>
                <w:iCs/>
                <w:color w:val="000000" w:themeColor="text1"/>
              </w:rPr>
              <w:t>Most Alzheimer's Patients Wouldn't Have Qualified for Controversial Drug's Trial: Stud</w:t>
            </w:r>
          </w:p>
          <w:p w14:paraId="167402B8" w14:textId="1F6A7FE3" w:rsidR="005C1B0A" w:rsidRDefault="005C1B0A" w:rsidP="005C1B0A">
            <w:pPr>
              <w:pStyle w:val="ListParagraph"/>
              <w:ind w:left="360"/>
              <w:rPr>
                <w:color w:val="000000" w:themeColor="text1"/>
              </w:rPr>
            </w:pPr>
            <w:r w:rsidRPr="004C4FE8">
              <w:rPr>
                <w:color w:val="000000" w:themeColor="text1"/>
              </w:rPr>
              <w:lastRenderedPageBreak/>
              <w:t>U.S. approval of the Alzheimer's drug Aduhelm is already mired in controversy. Now a new study finds that most Alzheimer's patients could not have taken part in clinical trials that led to the green light.</w:t>
            </w:r>
          </w:p>
          <w:p w14:paraId="53B8E92D" w14:textId="4DDE1EE9" w:rsidR="005C1B0A" w:rsidRPr="004C4FE8" w:rsidRDefault="005C1B0A" w:rsidP="005C1B0A">
            <w:pPr>
              <w:pStyle w:val="ListParagraph"/>
              <w:ind w:left="360"/>
              <w:rPr>
                <w:color w:val="000000" w:themeColor="text1"/>
              </w:rPr>
            </w:pPr>
            <w:r w:rsidRPr="004C4FE8">
              <w:rPr>
                <w:color w:val="000000" w:themeColor="text1"/>
              </w:rPr>
              <w:t>"Clinical trials of aducanumab studied relatively healthy participants who do not reflect the majority of older adults with dementia in the U.S.</w:t>
            </w:r>
            <w:r>
              <w:rPr>
                <w:color w:val="000000" w:themeColor="text1"/>
              </w:rPr>
              <w:t>.</w:t>
            </w:r>
            <w:r w:rsidRPr="004C4FE8">
              <w:rPr>
                <w:color w:val="000000" w:themeColor="text1"/>
              </w:rPr>
              <w:t xml:space="preserve">" </w:t>
            </w:r>
            <w:r>
              <w:rPr>
                <w:color w:val="000000" w:themeColor="text1"/>
              </w:rPr>
              <w:t xml:space="preserve">. . . </w:t>
            </w:r>
            <w:r w:rsidRPr="004C4FE8">
              <w:rPr>
                <w:color w:val="000000" w:themeColor="text1"/>
              </w:rPr>
              <w:t>"As a result, Medicare should consider restricting coverage for aducanumab to patients who meet the trial eligibility criteria."</w:t>
            </w:r>
          </w:p>
          <w:p w14:paraId="2E5459ED" w14:textId="7FB21A8B" w:rsidR="005C1B0A" w:rsidRPr="004C4FE8" w:rsidRDefault="00C039BA" w:rsidP="005C1B0A">
            <w:pPr>
              <w:pStyle w:val="ListParagraph"/>
              <w:ind w:left="360"/>
              <w:rPr>
                <w:color w:val="000000" w:themeColor="text1"/>
              </w:rPr>
            </w:pPr>
            <w:hyperlink r:id="rId106" w:history="1">
              <w:r w:rsidR="005C1B0A" w:rsidRPr="005856F2">
                <w:rPr>
                  <w:rStyle w:val="Hyperlink"/>
                </w:rPr>
                <w:t>https://tinyurl.com/PatientsWouldntHaveQualified</w:t>
              </w:r>
            </w:hyperlink>
            <w:r w:rsidR="005C1B0A">
              <w:rPr>
                <w:color w:val="000000" w:themeColor="text1"/>
              </w:rPr>
              <w:t xml:space="preserve"> </w:t>
            </w:r>
          </w:p>
        </w:tc>
      </w:tr>
      <w:tr w:rsidR="005C1B0A" w14:paraId="20F2C4E2" w14:textId="77777777" w:rsidTr="00DE7A6C">
        <w:trPr>
          <w:trHeight w:val="350"/>
        </w:trPr>
        <w:tc>
          <w:tcPr>
            <w:tcW w:w="2956" w:type="dxa"/>
          </w:tcPr>
          <w:p w14:paraId="7B2E56D0" w14:textId="21B60D5E" w:rsidR="005C1B0A" w:rsidRDefault="005C1B0A" w:rsidP="005C1B0A">
            <w:pPr>
              <w:rPr>
                <w:sz w:val="24"/>
                <w:szCs w:val="24"/>
              </w:rPr>
            </w:pPr>
            <w:r>
              <w:rPr>
                <w:sz w:val="24"/>
                <w:szCs w:val="24"/>
              </w:rPr>
              <w:lastRenderedPageBreak/>
              <w:t xml:space="preserve">Veterans’ Services </w:t>
            </w:r>
            <w:r w:rsidR="00D8317B">
              <w:rPr>
                <w:sz w:val="24"/>
                <w:szCs w:val="24"/>
              </w:rPr>
              <w:t>/ Holyoke Soldiers’ Home</w:t>
            </w:r>
          </w:p>
        </w:tc>
        <w:tc>
          <w:tcPr>
            <w:tcW w:w="8060" w:type="dxa"/>
            <w:gridSpan w:val="3"/>
          </w:tcPr>
          <w:p w14:paraId="0685DDC2" w14:textId="75552433" w:rsidR="005C1B0A" w:rsidRDefault="005C1B0A" w:rsidP="005C1B0A">
            <w:pPr>
              <w:pStyle w:val="ListParagraph"/>
              <w:numPr>
                <w:ilvl w:val="0"/>
                <w:numId w:val="2"/>
              </w:numPr>
              <w:rPr>
                <w:b/>
                <w:bCs/>
                <w:color w:val="000000" w:themeColor="text1"/>
              </w:rPr>
            </w:pPr>
            <w:r>
              <w:rPr>
                <w:b/>
                <w:bCs/>
                <w:color w:val="000000" w:themeColor="text1"/>
              </w:rPr>
              <w:t>Stars and Stripes</w:t>
            </w:r>
          </w:p>
          <w:p w14:paraId="5E5AA818" w14:textId="45D70BF3" w:rsidR="005C1B0A" w:rsidRDefault="005C1B0A" w:rsidP="005C1B0A">
            <w:pPr>
              <w:pStyle w:val="ListParagraph"/>
              <w:ind w:left="360"/>
              <w:rPr>
                <w:color w:val="000000" w:themeColor="text1"/>
              </w:rPr>
            </w:pPr>
            <w:r>
              <w:rPr>
                <w:color w:val="000000" w:themeColor="text1"/>
              </w:rPr>
              <w:t>September 20, 2021</w:t>
            </w:r>
          </w:p>
          <w:p w14:paraId="65F25087" w14:textId="1A01FF98" w:rsidR="005C1B0A" w:rsidRDefault="005C1B0A" w:rsidP="005C1B0A">
            <w:pPr>
              <w:pStyle w:val="ListParagraph"/>
              <w:ind w:left="360"/>
              <w:rPr>
                <w:i/>
                <w:iCs/>
                <w:color w:val="000000" w:themeColor="text1"/>
              </w:rPr>
            </w:pPr>
            <w:r w:rsidRPr="00E9428E">
              <w:rPr>
                <w:i/>
                <w:iCs/>
                <w:color w:val="000000" w:themeColor="text1"/>
              </w:rPr>
              <w:t>Discharged LGBTQ veterans now eligible for benefits under new guidance issued by VA</w:t>
            </w:r>
          </w:p>
          <w:p w14:paraId="59B73B24" w14:textId="552F3C71" w:rsidR="005C1B0A" w:rsidRPr="00E9428E" w:rsidRDefault="005C1B0A" w:rsidP="005C1B0A">
            <w:pPr>
              <w:pStyle w:val="ListParagraph"/>
              <w:ind w:left="360"/>
              <w:rPr>
                <w:color w:val="000000" w:themeColor="text1"/>
              </w:rPr>
            </w:pPr>
            <w:r w:rsidRPr="00E9428E">
              <w:rPr>
                <w:color w:val="000000" w:themeColor="text1"/>
              </w:rPr>
              <w:t xml:space="preserve">The announcement was made as part of the 10th anniversary of the repeal of Don’t Ask, Don’t Tell, which barred openly gay, </w:t>
            </w:r>
            <w:r w:rsidR="00BF3270" w:rsidRPr="00E9428E">
              <w:rPr>
                <w:color w:val="000000" w:themeColor="text1"/>
              </w:rPr>
              <w:t>lesbian,</w:t>
            </w:r>
            <w:r w:rsidRPr="00E9428E">
              <w:rPr>
                <w:color w:val="000000" w:themeColor="text1"/>
              </w:rPr>
              <w:t xml:space="preserve"> or bisexual individuals from serving in the military. The policy was enacted under former President Bill Clinton’s administration in 1993, and it was repealed by former President Barack Obama on Sept. 20, 2011.</w:t>
            </w:r>
          </w:p>
          <w:p w14:paraId="5DA88F43" w14:textId="3580B55A" w:rsidR="005C1B0A" w:rsidRPr="00E9428E" w:rsidRDefault="00C039BA" w:rsidP="005C1B0A">
            <w:pPr>
              <w:pStyle w:val="ListParagraph"/>
              <w:ind w:left="360"/>
              <w:rPr>
                <w:color w:val="000000" w:themeColor="text1"/>
              </w:rPr>
            </w:pPr>
            <w:hyperlink r:id="rId107" w:history="1">
              <w:r w:rsidR="005C1B0A" w:rsidRPr="00AC328C">
                <w:rPr>
                  <w:rStyle w:val="Hyperlink"/>
                </w:rPr>
                <w:t>https://tinyurl.com/LGBTVeteransEligibleBenefits</w:t>
              </w:r>
            </w:hyperlink>
            <w:r w:rsidR="005C1B0A">
              <w:rPr>
                <w:color w:val="000000" w:themeColor="text1"/>
              </w:rPr>
              <w:t xml:space="preserve"> </w:t>
            </w:r>
          </w:p>
          <w:p w14:paraId="4BCB6681" w14:textId="7DD19B5D" w:rsidR="00D8317B" w:rsidRDefault="00D8317B" w:rsidP="005C1B0A">
            <w:pPr>
              <w:pStyle w:val="ListParagraph"/>
              <w:numPr>
                <w:ilvl w:val="0"/>
                <w:numId w:val="2"/>
              </w:numPr>
              <w:rPr>
                <w:b/>
                <w:bCs/>
                <w:color w:val="000000" w:themeColor="text1"/>
              </w:rPr>
            </w:pPr>
            <w:r>
              <w:rPr>
                <w:b/>
                <w:bCs/>
                <w:color w:val="000000" w:themeColor="text1"/>
              </w:rPr>
              <w:t>*Boston Globe</w:t>
            </w:r>
          </w:p>
          <w:p w14:paraId="6D4249A0" w14:textId="609AFFE1" w:rsidR="00D8317B" w:rsidRDefault="00D8317B" w:rsidP="00D8317B">
            <w:pPr>
              <w:pStyle w:val="ListParagraph"/>
              <w:ind w:left="360"/>
              <w:rPr>
                <w:color w:val="000000" w:themeColor="text1"/>
              </w:rPr>
            </w:pPr>
            <w:r>
              <w:rPr>
                <w:color w:val="000000" w:themeColor="text1"/>
              </w:rPr>
              <w:t>September 20, 2021</w:t>
            </w:r>
          </w:p>
          <w:p w14:paraId="04B62F85" w14:textId="77777777" w:rsidR="00D8317B" w:rsidRPr="00D8317B" w:rsidRDefault="00D8317B" w:rsidP="00D8317B">
            <w:pPr>
              <w:pStyle w:val="ListParagraph"/>
              <w:ind w:left="360"/>
              <w:rPr>
                <w:i/>
                <w:iCs/>
                <w:color w:val="000000" w:themeColor="text1"/>
              </w:rPr>
            </w:pPr>
            <w:r w:rsidRPr="00D8317B">
              <w:rPr>
                <w:i/>
                <w:iCs/>
                <w:color w:val="000000" w:themeColor="text1"/>
              </w:rPr>
              <w:t>Sudders added as defendant in veterans’ lawsuit against Holyoke Soldiers’ Home officials</w:t>
            </w:r>
          </w:p>
          <w:p w14:paraId="35574211" w14:textId="021390B9" w:rsidR="00D8317B" w:rsidRDefault="00D8317B" w:rsidP="00D8317B">
            <w:pPr>
              <w:pStyle w:val="ListParagraph"/>
              <w:ind w:left="360"/>
              <w:rPr>
                <w:color w:val="000000" w:themeColor="text1"/>
              </w:rPr>
            </w:pPr>
            <w:r w:rsidRPr="00D8317B">
              <w:rPr>
                <w:color w:val="000000" w:themeColor="text1"/>
              </w:rPr>
              <w:t>The complaint seeks $176 million and certification as a class action lawsuit</w:t>
            </w:r>
            <w:r>
              <w:rPr>
                <w:color w:val="000000" w:themeColor="text1"/>
              </w:rPr>
              <w:t>.</w:t>
            </w:r>
          </w:p>
          <w:p w14:paraId="43A3A8AD" w14:textId="485E1FC1" w:rsidR="00D8317B" w:rsidRDefault="00D8317B" w:rsidP="00D8317B">
            <w:pPr>
              <w:pStyle w:val="ListParagraph"/>
              <w:ind w:left="360"/>
              <w:rPr>
                <w:color w:val="000000" w:themeColor="text1"/>
              </w:rPr>
            </w:pPr>
            <w:r w:rsidRPr="00D8317B">
              <w:rPr>
                <w:color w:val="000000" w:themeColor="text1"/>
              </w:rPr>
              <w:t>The 40-page amended complaint charges that the state “made a promise to its citizen-soldiers” to care for them after they served their country, but failed to stem the spread of COVID-19 through the home that it said “was preventable.”</w:t>
            </w:r>
            <w:r>
              <w:rPr>
                <w:color w:val="000000" w:themeColor="text1"/>
              </w:rPr>
              <w:t xml:space="preserve">  </w:t>
            </w:r>
            <w:r w:rsidRPr="00D8317B">
              <w:rPr>
                <w:color w:val="000000" w:themeColor="text1"/>
              </w:rPr>
              <w:t xml:space="preserve">A second lawsuit had been filed by another deceased veteran’s </w:t>
            </w:r>
            <w:r w:rsidR="00347C6F" w:rsidRPr="00D8317B">
              <w:rPr>
                <w:color w:val="000000" w:themeColor="text1"/>
              </w:rPr>
              <w:t>family,</w:t>
            </w:r>
            <w:r w:rsidRPr="00D8317B">
              <w:rPr>
                <w:color w:val="000000" w:themeColor="text1"/>
              </w:rPr>
              <w:t xml:space="preserve"> but the two suits have been joined. A third suit was filed by workers who alleged they were subjected to “inhumane conditions” as the virus swept through the facility.</w:t>
            </w:r>
          </w:p>
          <w:p w14:paraId="49C0CE45" w14:textId="6E1FBCFC" w:rsidR="00D8317B" w:rsidRPr="00D8317B" w:rsidRDefault="00C039BA" w:rsidP="00D8317B">
            <w:pPr>
              <w:pStyle w:val="ListParagraph"/>
              <w:ind w:left="360"/>
              <w:rPr>
                <w:color w:val="000000" w:themeColor="text1"/>
              </w:rPr>
            </w:pPr>
            <w:hyperlink r:id="rId108" w:history="1">
              <w:r w:rsidR="00D8317B" w:rsidRPr="00AC328C">
                <w:rPr>
                  <w:rStyle w:val="Hyperlink"/>
                </w:rPr>
                <w:t>https://tinyurl.com/SuddersAsDefendants</w:t>
              </w:r>
            </w:hyperlink>
            <w:r w:rsidR="00D8317B">
              <w:rPr>
                <w:color w:val="000000" w:themeColor="text1"/>
              </w:rPr>
              <w:t xml:space="preserve"> </w:t>
            </w:r>
          </w:p>
          <w:p w14:paraId="1308BE30" w14:textId="4605138A" w:rsidR="005C1B0A" w:rsidRDefault="005C1B0A" w:rsidP="005C1B0A">
            <w:pPr>
              <w:pStyle w:val="ListParagraph"/>
              <w:numPr>
                <w:ilvl w:val="0"/>
                <w:numId w:val="2"/>
              </w:numPr>
              <w:rPr>
                <w:b/>
                <w:bCs/>
                <w:color w:val="000000" w:themeColor="text1"/>
              </w:rPr>
            </w:pPr>
            <w:r>
              <w:rPr>
                <w:b/>
                <w:bCs/>
                <w:color w:val="000000" w:themeColor="text1"/>
              </w:rPr>
              <w:t>NJ.com</w:t>
            </w:r>
          </w:p>
          <w:p w14:paraId="016C8E98" w14:textId="77777777" w:rsidR="005C1B0A" w:rsidRDefault="005C1B0A" w:rsidP="005C1B0A">
            <w:pPr>
              <w:pStyle w:val="ListParagraph"/>
              <w:ind w:left="360"/>
              <w:rPr>
                <w:color w:val="000000" w:themeColor="text1"/>
              </w:rPr>
            </w:pPr>
            <w:r>
              <w:rPr>
                <w:color w:val="000000" w:themeColor="text1"/>
              </w:rPr>
              <w:t>September 17, 2021</w:t>
            </w:r>
          </w:p>
          <w:p w14:paraId="4A5D8107" w14:textId="6842C652" w:rsidR="005C1B0A" w:rsidRDefault="005C1B0A" w:rsidP="005C1B0A">
            <w:pPr>
              <w:pStyle w:val="ListParagraph"/>
              <w:ind w:left="360"/>
              <w:rPr>
                <w:i/>
                <w:iCs/>
                <w:color w:val="000000" w:themeColor="text1"/>
              </w:rPr>
            </w:pPr>
            <w:r w:rsidRPr="00921F34">
              <w:rPr>
                <w:i/>
                <w:iCs/>
                <w:color w:val="000000" w:themeColor="text1"/>
              </w:rPr>
              <w:t>Veterans at nursing homes will have more rights in future emergencies under new N.J. laws</w:t>
            </w:r>
          </w:p>
          <w:p w14:paraId="64BF2854" w14:textId="0DC599FF" w:rsidR="005C1B0A" w:rsidRPr="00921F34" w:rsidRDefault="005C1B0A" w:rsidP="005C1B0A">
            <w:pPr>
              <w:pStyle w:val="ListParagraph"/>
              <w:ind w:left="360"/>
              <w:rPr>
                <w:color w:val="000000" w:themeColor="text1"/>
              </w:rPr>
            </w:pPr>
            <w:r w:rsidRPr="00921F34">
              <w:rPr>
                <w:color w:val="000000" w:themeColor="text1"/>
              </w:rPr>
              <w:t xml:space="preserve">Residents of New Jersey’s three veterans homes would be able to leave the facility during a public emergency and be entitled to more information about what is being done to protect them, </w:t>
            </w:r>
            <w:hyperlink r:id="rId109" w:tgtFrame="_blank" w:history="1">
              <w:r w:rsidRPr="00921F34">
                <w:rPr>
                  <w:rStyle w:val="Hyperlink"/>
                </w:rPr>
                <w:t>under a package of bills</w:t>
              </w:r>
            </w:hyperlink>
            <w:r w:rsidRPr="00921F34">
              <w:rPr>
                <w:color w:val="000000" w:themeColor="text1"/>
              </w:rPr>
              <w:t xml:space="preserve"> Gov. </w:t>
            </w:r>
            <w:hyperlink r:id="rId110" w:tgtFrame="_blank" w:history="1">
              <w:r w:rsidRPr="00921F34">
                <w:rPr>
                  <w:rStyle w:val="Hyperlink"/>
                </w:rPr>
                <w:t>Phil Murphy</w:t>
              </w:r>
            </w:hyperlink>
            <w:r w:rsidRPr="00921F34">
              <w:rPr>
                <w:color w:val="000000" w:themeColor="text1"/>
              </w:rPr>
              <w:t xml:space="preserve"> signed Thursday.</w:t>
            </w:r>
          </w:p>
          <w:p w14:paraId="612BE4B6" w14:textId="77777777" w:rsidR="005C1B0A" w:rsidRDefault="00C039BA" w:rsidP="005C1B0A">
            <w:pPr>
              <w:pStyle w:val="ListParagraph"/>
              <w:ind w:left="360"/>
              <w:rPr>
                <w:color w:val="000000" w:themeColor="text1"/>
              </w:rPr>
            </w:pPr>
            <w:hyperlink r:id="rId111" w:history="1">
              <w:r w:rsidR="005C1B0A" w:rsidRPr="007B691B">
                <w:rPr>
                  <w:rStyle w:val="Hyperlink"/>
                </w:rPr>
                <w:t>https://tinyurl.com/VeteransMoreRights</w:t>
              </w:r>
            </w:hyperlink>
            <w:r w:rsidR="005C1B0A">
              <w:rPr>
                <w:color w:val="000000" w:themeColor="text1"/>
              </w:rPr>
              <w:t xml:space="preserve"> </w:t>
            </w:r>
          </w:p>
          <w:p w14:paraId="57FA9589" w14:textId="77777777" w:rsidR="005C1B0A" w:rsidRDefault="005C1B0A" w:rsidP="005C1B0A">
            <w:pPr>
              <w:pStyle w:val="ListParagraph"/>
              <w:numPr>
                <w:ilvl w:val="0"/>
                <w:numId w:val="2"/>
              </w:numPr>
              <w:rPr>
                <w:b/>
                <w:bCs/>
                <w:color w:val="000000" w:themeColor="text1"/>
              </w:rPr>
            </w:pPr>
            <w:r>
              <w:rPr>
                <w:b/>
                <w:bCs/>
                <w:color w:val="000000" w:themeColor="text1"/>
              </w:rPr>
              <w:t>Veterans’ Health</w:t>
            </w:r>
          </w:p>
          <w:p w14:paraId="27E228EE" w14:textId="77777777" w:rsidR="005C1B0A" w:rsidRDefault="005C1B0A" w:rsidP="005C1B0A">
            <w:pPr>
              <w:pStyle w:val="ListParagraph"/>
              <w:ind w:left="360"/>
              <w:rPr>
                <w:bCs/>
                <w:color w:val="000000" w:themeColor="text1"/>
              </w:rPr>
            </w:pPr>
            <w:r>
              <w:rPr>
                <w:bCs/>
                <w:color w:val="000000" w:themeColor="text1"/>
              </w:rPr>
              <w:t>September 18, 2021</w:t>
            </w:r>
          </w:p>
          <w:p w14:paraId="32E66C19" w14:textId="77777777" w:rsidR="005C1B0A" w:rsidRDefault="005C1B0A" w:rsidP="005C1B0A">
            <w:pPr>
              <w:pStyle w:val="ListParagraph"/>
              <w:ind w:left="360"/>
              <w:rPr>
                <w:bCs/>
                <w:i/>
                <w:iCs/>
                <w:color w:val="000000" w:themeColor="text1"/>
              </w:rPr>
            </w:pPr>
            <w:r w:rsidRPr="00311093">
              <w:rPr>
                <w:bCs/>
                <w:i/>
                <w:iCs/>
                <w:color w:val="000000" w:themeColor="text1"/>
              </w:rPr>
              <w:t>United States Air Force Celebrates 74 Years of Service</w:t>
            </w:r>
          </w:p>
          <w:p w14:paraId="0330E1A7" w14:textId="729AC914" w:rsidR="005C1B0A" w:rsidRPr="0073096D" w:rsidRDefault="005C1B0A" w:rsidP="005C1B0A">
            <w:pPr>
              <w:pStyle w:val="ListParagraph"/>
              <w:ind w:left="360"/>
              <w:rPr>
                <w:bCs/>
                <w:color w:val="000000" w:themeColor="text1"/>
              </w:rPr>
            </w:pPr>
            <w:r>
              <w:rPr>
                <w:bCs/>
                <w:color w:val="000000" w:themeColor="text1"/>
              </w:rPr>
              <w:t xml:space="preserve">This message was issued by </w:t>
            </w:r>
            <w:r w:rsidRPr="0073096D">
              <w:rPr>
                <w:bCs/>
                <w:color w:val="000000" w:themeColor="text1"/>
              </w:rPr>
              <w:t>Colleen M. Richardson, Psy.D</w:t>
            </w:r>
            <w:r>
              <w:rPr>
                <w:bCs/>
                <w:color w:val="000000" w:themeColor="text1"/>
              </w:rPr>
              <w:t xml:space="preserve">, </w:t>
            </w:r>
            <w:r w:rsidRPr="0073096D">
              <w:rPr>
                <w:bCs/>
                <w:color w:val="000000" w:themeColor="text1"/>
              </w:rPr>
              <w:t>Executive Director</w:t>
            </w:r>
            <w:r>
              <w:rPr>
                <w:bCs/>
                <w:color w:val="000000" w:themeColor="text1"/>
              </w:rPr>
              <w:t xml:space="preserve">, </w:t>
            </w:r>
          </w:p>
          <w:p w14:paraId="054888DD" w14:textId="68CD552F" w:rsidR="005C1B0A" w:rsidRDefault="005C1B0A" w:rsidP="005C1B0A">
            <w:pPr>
              <w:pStyle w:val="ListParagraph"/>
              <w:ind w:left="360"/>
              <w:rPr>
                <w:bCs/>
                <w:color w:val="000000" w:themeColor="text1"/>
              </w:rPr>
            </w:pPr>
            <w:r w:rsidRPr="0073096D">
              <w:rPr>
                <w:bCs/>
                <w:color w:val="000000" w:themeColor="text1"/>
              </w:rPr>
              <w:t>Caregiver Support Program</w:t>
            </w:r>
            <w:r>
              <w:rPr>
                <w:bCs/>
                <w:color w:val="000000" w:themeColor="text1"/>
              </w:rPr>
              <w:t>:</w:t>
            </w:r>
          </w:p>
          <w:p w14:paraId="6157D750" w14:textId="77777777" w:rsidR="005C1B0A" w:rsidRPr="0073096D" w:rsidRDefault="005C1B0A" w:rsidP="005C1B0A">
            <w:pPr>
              <w:pStyle w:val="ListParagraph"/>
              <w:ind w:left="360"/>
              <w:rPr>
                <w:bCs/>
                <w:color w:val="000000" w:themeColor="text1"/>
              </w:rPr>
            </w:pPr>
            <w:r w:rsidRPr="0073096D">
              <w:rPr>
                <w:bCs/>
                <w:color w:val="000000" w:themeColor="text1"/>
              </w:rPr>
              <w:t>September 18th commemorates the passing of the National Security Act of 1947 - the legislation that led to the emergence of the Department of Defense and the establishment of the United States Air Force (USAF) as a separate branch of military service from the U.S. Army. Today, the Caregiver Support Program (CSP) would like to thank all Airmen, both active duty and Veterans, as well as their caregivers, for their service.</w:t>
            </w:r>
          </w:p>
          <w:p w14:paraId="54C2D00B" w14:textId="77777777" w:rsidR="005C1B0A" w:rsidRPr="0073096D" w:rsidRDefault="005C1B0A" w:rsidP="005C1B0A">
            <w:pPr>
              <w:pStyle w:val="ListParagraph"/>
              <w:ind w:left="360"/>
              <w:rPr>
                <w:bCs/>
                <w:color w:val="000000" w:themeColor="text1"/>
              </w:rPr>
            </w:pPr>
            <w:r w:rsidRPr="0073096D">
              <w:rPr>
                <w:bCs/>
                <w:color w:val="000000" w:themeColor="text1"/>
              </w:rPr>
              <w:lastRenderedPageBreak/>
              <w:t>For 74 years, USAF has provided incomparable airpower for our great Nation and those who depend on us around the world. For our active duty, you fly and fight every day --without fail-- to defend the country through the control of air and space. On flight support missions, you carry out base affairs to keep your fellow troops protected. We honor you for providing necessary relief, aid, and hope for our country and, most importantly, safe rescue missions. On behalf of CSP, thank you for Doing the Impossible, Every day.</w:t>
            </w:r>
          </w:p>
          <w:p w14:paraId="2A14E7C9" w14:textId="77777777" w:rsidR="005C1B0A" w:rsidRPr="0073096D" w:rsidRDefault="005C1B0A" w:rsidP="005C1B0A">
            <w:pPr>
              <w:pStyle w:val="ListParagraph"/>
              <w:ind w:left="360"/>
              <w:rPr>
                <w:bCs/>
                <w:color w:val="000000" w:themeColor="text1"/>
              </w:rPr>
            </w:pPr>
            <w:r w:rsidRPr="0073096D">
              <w:rPr>
                <w:bCs/>
                <w:color w:val="000000" w:themeColor="text1"/>
              </w:rPr>
              <w:t>We also honor our caregivers who continue to serve our Nation by providing care to those Veterans who may have been injured during their service to this great Nation. It’s because of your sacrifices and dedication our Veterans receive care with dignity, respect, and honor.</w:t>
            </w:r>
          </w:p>
          <w:p w14:paraId="3BC573A8" w14:textId="29A2E238" w:rsidR="005C1B0A" w:rsidRPr="00311093" w:rsidRDefault="005C1B0A" w:rsidP="005C1B0A">
            <w:pPr>
              <w:pStyle w:val="ListParagraph"/>
              <w:ind w:left="360"/>
              <w:rPr>
                <w:bCs/>
                <w:color w:val="000000" w:themeColor="text1"/>
              </w:rPr>
            </w:pPr>
            <w:r w:rsidRPr="0073096D">
              <w:rPr>
                <w:bCs/>
                <w:color w:val="000000" w:themeColor="text1"/>
              </w:rPr>
              <w:t>On behalf of the entire CSP staff, happy birthday to the United States Air Force!</w:t>
            </w:r>
          </w:p>
        </w:tc>
      </w:tr>
      <w:bookmarkEnd w:id="5"/>
      <w:tr w:rsidR="005C1B0A" w14:paraId="0CABD1C6" w14:textId="77777777" w:rsidTr="00DE7A6C">
        <w:trPr>
          <w:trHeight w:val="58"/>
        </w:trPr>
        <w:tc>
          <w:tcPr>
            <w:tcW w:w="2956" w:type="dxa"/>
          </w:tcPr>
          <w:p w14:paraId="2047AAB2" w14:textId="49C837D5" w:rsidR="005C1B0A" w:rsidRPr="007257DC" w:rsidRDefault="005C1B0A" w:rsidP="005C1B0A">
            <w:pPr>
              <w:rPr>
                <w:sz w:val="24"/>
                <w:szCs w:val="24"/>
              </w:rPr>
            </w:pPr>
            <w:r w:rsidRPr="007257DC">
              <w:rPr>
                <w:sz w:val="24"/>
                <w:szCs w:val="24"/>
              </w:rPr>
              <w:lastRenderedPageBreak/>
              <w:t>Workforce / Caregiving</w:t>
            </w:r>
          </w:p>
          <w:p w14:paraId="5DA04AA2" w14:textId="299DA820" w:rsidR="005C1B0A" w:rsidRPr="007257DC" w:rsidRDefault="005C1B0A" w:rsidP="005C1B0A">
            <w:pPr>
              <w:rPr>
                <w:sz w:val="24"/>
                <w:szCs w:val="24"/>
              </w:rPr>
            </w:pPr>
          </w:p>
        </w:tc>
        <w:tc>
          <w:tcPr>
            <w:tcW w:w="8060" w:type="dxa"/>
            <w:gridSpan w:val="3"/>
          </w:tcPr>
          <w:p w14:paraId="17A972DB" w14:textId="77777777" w:rsidR="005C1B0A" w:rsidRDefault="005C1B0A" w:rsidP="005C1B0A">
            <w:pPr>
              <w:pStyle w:val="NormalWeb"/>
              <w:numPr>
                <w:ilvl w:val="0"/>
                <w:numId w:val="2"/>
              </w:numPr>
              <w:spacing w:before="0" w:beforeAutospacing="0" w:after="0" w:afterAutospacing="0"/>
              <w:rPr>
                <w:rFonts w:ascii="Calibri" w:hAnsi="Calibri" w:cs="Calibri"/>
                <w:sz w:val="22"/>
                <w:szCs w:val="22"/>
              </w:rPr>
            </w:pPr>
            <w:r>
              <w:rPr>
                <w:rFonts w:ascii="Calibri" w:hAnsi="Calibri" w:cs="Calibri"/>
                <w:b/>
                <w:bCs/>
                <w:sz w:val="22"/>
                <w:szCs w:val="22"/>
              </w:rPr>
              <w:t>Health Affairs Blog</w:t>
            </w:r>
          </w:p>
          <w:p w14:paraId="5AA804D6" w14:textId="77777777" w:rsidR="005C1B0A" w:rsidRDefault="005C1B0A" w:rsidP="005C1B0A">
            <w:pPr>
              <w:pStyle w:val="NormalWeb"/>
              <w:spacing w:before="0" w:beforeAutospacing="0" w:after="0" w:afterAutospacing="0"/>
              <w:ind w:left="360"/>
              <w:rPr>
                <w:rFonts w:ascii="Calibri" w:hAnsi="Calibri" w:cs="Calibri"/>
                <w:sz w:val="22"/>
                <w:szCs w:val="22"/>
              </w:rPr>
            </w:pPr>
            <w:r>
              <w:rPr>
                <w:rFonts w:ascii="Calibri" w:hAnsi="Calibri" w:cs="Calibri"/>
                <w:sz w:val="22"/>
                <w:szCs w:val="22"/>
              </w:rPr>
              <w:t>September 15, 2021</w:t>
            </w:r>
          </w:p>
          <w:p w14:paraId="7ACE784E" w14:textId="7F48F64A" w:rsidR="005C1B0A" w:rsidRDefault="005C1B0A" w:rsidP="005C1B0A">
            <w:pPr>
              <w:pStyle w:val="NormalWeb"/>
              <w:spacing w:before="0" w:beforeAutospacing="0" w:after="0" w:afterAutospacing="0"/>
              <w:ind w:left="360"/>
              <w:rPr>
                <w:rFonts w:ascii="Calibri" w:hAnsi="Calibri" w:cs="Calibri"/>
                <w:sz w:val="22"/>
                <w:szCs w:val="22"/>
              </w:rPr>
            </w:pPr>
            <w:r>
              <w:rPr>
                <w:rFonts w:ascii="Calibri" w:hAnsi="Calibri" w:cs="Calibri"/>
                <w:i/>
                <w:iCs/>
                <w:sz w:val="22"/>
                <w:szCs w:val="22"/>
              </w:rPr>
              <w:t>Investing In A 21st Century Health Workforce: A Call for Accountability</w:t>
            </w:r>
          </w:p>
          <w:p w14:paraId="5DEA3E1F" w14:textId="77777777" w:rsidR="005C1B0A" w:rsidRDefault="005C1B0A" w:rsidP="005C1B0A">
            <w:pPr>
              <w:pStyle w:val="NormalWeb"/>
              <w:spacing w:before="0" w:beforeAutospacing="0" w:after="0" w:afterAutospacing="0"/>
              <w:ind w:left="360"/>
              <w:rPr>
                <w:rFonts w:ascii="Calibri" w:hAnsi="Calibri" w:cs="Calibri"/>
                <w:sz w:val="22"/>
                <w:szCs w:val="22"/>
              </w:rPr>
            </w:pPr>
            <w:r>
              <w:rPr>
                <w:rFonts w:ascii="Calibri" w:hAnsi="Calibri" w:cs="Calibri"/>
                <w:sz w:val="22"/>
                <w:szCs w:val="22"/>
              </w:rPr>
              <w:t xml:space="preserve">The US health workforce is receiving a massive boost in federal investment under the $1.9 trillion </w:t>
            </w:r>
            <w:hyperlink r:id="rId112" w:tgtFrame="_blank" w:history="1">
              <w:r>
                <w:rPr>
                  <w:rStyle w:val="Hyperlink"/>
                  <w:rFonts w:ascii="Calibri" w:hAnsi="Calibri" w:cs="Calibri"/>
                  <w:color w:val="0563C1"/>
                  <w:sz w:val="22"/>
                  <w:szCs w:val="22"/>
                </w:rPr>
                <w:t>American Rescue Plan Act of 2021</w:t>
              </w:r>
            </w:hyperlink>
            <w:r>
              <w:rPr>
                <w:rFonts w:ascii="Calibri" w:hAnsi="Calibri" w:cs="Calibri"/>
                <w:sz w:val="22"/>
                <w:szCs w:val="22"/>
              </w:rPr>
              <w:t xml:space="preserve">. Included provisions will allow states to receive higher federal matching funds through Medicaid, adding approximately </w:t>
            </w:r>
            <w:hyperlink r:id="rId113" w:tgtFrame="_blank" w:history="1">
              <w:r>
                <w:rPr>
                  <w:rStyle w:val="Hyperlink"/>
                  <w:rFonts w:ascii="Calibri" w:hAnsi="Calibri" w:cs="Calibri"/>
                  <w:color w:val="0563C1"/>
                  <w:sz w:val="22"/>
                  <w:szCs w:val="22"/>
                </w:rPr>
                <w:t>$12.7 billion</w:t>
              </w:r>
            </w:hyperlink>
            <w:r>
              <w:rPr>
                <w:rFonts w:ascii="Calibri" w:hAnsi="Calibri" w:cs="Calibri"/>
                <w:sz w:val="22"/>
                <w:szCs w:val="22"/>
              </w:rPr>
              <w:t xml:space="preserve"> over the next year to strengthen the workforce for home- and community-based services; rural health providers will see an additional </w:t>
            </w:r>
            <w:hyperlink r:id="rId114" w:tgtFrame="_blank" w:history="1">
              <w:r>
                <w:rPr>
                  <w:rStyle w:val="Hyperlink"/>
                  <w:rFonts w:ascii="Calibri" w:hAnsi="Calibri" w:cs="Calibri"/>
                  <w:color w:val="0563C1"/>
                  <w:sz w:val="22"/>
                  <w:szCs w:val="22"/>
                </w:rPr>
                <w:t>$8.5 billion</w:t>
              </w:r>
            </w:hyperlink>
            <w:r>
              <w:rPr>
                <w:rFonts w:ascii="Calibri" w:hAnsi="Calibri" w:cs="Calibri"/>
                <w:sz w:val="22"/>
                <w:szCs w:val="22"/>
              </w:rPr>
              <w:t xml:space="preserve"> in Provider Relief Fund dollars; more than </w:t>
            </w:r>
            <w:hyperlink r:id="rId115" w:tgtFrame="_blank" w:history="1">
              <w:r>
                <w:rPr>
                  <w:rStyle w:val="Hyperlink"/>
                  <w:rFonts w:ascii="Calibri" w:hAnsi="Calibri" w:cs="Calibri"/>
                  <w:color w:val="0563C1"/>
                  <w:sz w:val="22"/>
                  <w:szCs w:val="22"/>
                </w:rPr>
                <w:t>$7.0 billion</w:t>
              </w:r>
            </w:hyperlink>
            <w:r>
              <w:rPr>
                <w:rFonts w:ascii="Calibri" w:hAnsi="Calibri" w:cs="Calibri"/>
                <w:sz w:val="22"/>
                <w:szCs w:val="22"/>
              </w:rPr>
              <w:t xml:space="preserve"> will be invested to expand, train, and retain the public health workforce; $1.55 billion will be allocated to expand critical programs that strengthen the workforce in underserved communities and address unmet health care needs; and nearly </w:t>
            </w:r>
            <w:hyperlink r:id="rId116" w:tgtFrame="_blank" w:history="1">
              <w:r>
                <w:rPr>
                  <w:rStyle w:val="Hyperlink"/>
                  <w:rFonts w:ascii="Calibri" w:hAnsi="Calibri" w:cs="Calibri"/>
                  <w:color w:val="0563C1"/>
                  <w:sz w:val="22"/>
                  <w:szCs w:val="22"/>
                </w:rPr>
                <w:t>$250.0 million</w:t>
              </w:r>
            </w:hyperlink>
            <w:r>
              <w:rPr>
                <w:rFonts w:ascii="Calibri" w:hAnsi="Calibri" w:cs="Calibri"/>
                <w:sz w:val="22"/>
                <w:szCs w:val="22"/>
              </w:rPr>
              <w:t xml:space="preserve"> will be used to strengthen behavioral health workforce capacity. This infusion of health workforce investments comes on the heels of substantial provider support already allocated by the Coronavirus Aid, Relief, and Economic Security (CARES) Act of 2020 and is likely to be followed by additional investments under the infrastructure plan proposed by President Joe Biden.</w:t>
            </w:r>
          </w:p>
          <w:p w14:paraId="7E5E19C7" w14:textId="77777777" w:rsidR="005C1B0A" w:rsidRDefault="005C1B0A" w:rsidP="005C1B0A">
            <w:pPr>
              <w:pStyle w:val="NormalWeb"/>
              <w:spacing w:before="0" w:beforeAutospacing="0" w:after="0" w:afterAutospacing="0"/>
              <w:ind w:left="360"/>
              <w:rPr>
                <w:rFonts w:ascii="Calibri" w:hAnsi="Calibri" w:cs="Calibri"/>
                <w:sz w:val="22"/>
                <w:szCs w:val="22"/>
              </w:rPr>
            </w:pPr>
            <w:r>
              <w:rPr>
                <w:rFonts w:ascii="Calibri" w:hAnsi="Calibri" w:cs="Calibri"/>
                <w:sz w:val="22"/>
                <w:szCs w:val="22"/>
              </w:rPr>
              <w:t>It is imperative that these public funds be used wisely to build a workforce that responds to the urgent and enduring health care needs of society, rather than the interests of health care organizations, health insurers, or professional groups. These societal needs include bolstering access to maternity care while rural hospitals are closing, filling the long-standing shortage of primary care services, increasing the availability of mental health and substance use disorder services for patients and providers as behavioral health needs and “</w:t>
            </w:r>
            <w:hyperlink r:id="rId117" w:tgtFrame="_blank" w:history="1">
              <w:r>
                <w:rPr>
                  <w:rStyle w:val="Hyperlink"/>
                  <w:rFonts w:ascii="Calibri" w:hAnsi="Calibri" w:cs="Calibri"/>
                  <w:color w:val="0563C1"/>
                  <w:sz w:val="22"/>
                  <w:szCs w:val="22"/>
                </w:rPr>
                <w:t>deaths of despair</w:t>
              </w:r>
            </w:hyperlink>
            <w:r>
              <w:rPr>
                <w:rFonts w:ascii="Calibri" w:hAnsi="Calibri" w:cs="Calibri"/>
                <w:sz w:val="22"/>
                <w:szCs w:val="22"/>
              </w:rPr>
              <w:t>” have dramatically increased during the COVID-19 pandemic, mitigating critical shortfalls in long-term care, and effectively addressing social determinants that prompt and exacerbate health inequities. Taking full advantage of these new funds will require a consensus understanding among stakeholders of the specific changes needed to reshape the workforce. It will also require development and implementation of accountability mechanisms to routinely evaluate the impact of these investments. </w:t>
            </w:r>
          </w:p>
          <w:p w14:paraId="36013CCC" w14:textId="77777777" w:rsidR="005C1B0A" w:rsidRDefault="00C039BA" w:rsidP="005C1B0A">
            <w:pPr>
              <w:pStyle w:val="NormalWeb"/>
              <w:spacing w:before="0" w:beforeAutospacing="0" w:after="0" w:afterAutospacing="0"/>
              <w:ind w:left="360"/>
              <w:rPr>
                <w:rStyle w:val="Hyperlink"/>
                <w:rFonts w:ascii="Calibri" w:hAnsi="Calibri" w:cs="Calibri"/>
                <w:color w:val="0563C1"/>
                <w:sz w:val="22"/>
                <w:szCs w:val="22"/>
              </w:rPr>
            </w:pPr>
            <w:hyperlink r:id="rId118" w:tgtFrame="_blank" w:history="1">
              <w:r w:rsidR="005C1B0A">
                <w:rPr>
                  <w:rStyle w:val="Hyperlink"/>
                  <w:rFonts w:ascii="Calibri" w:hAnsi="Calibri" w:cs="Calibri"/>
                  <w:color w:val="0563C1"/>
                  <w:sz w:val="22"/>
                  <w:szCs w:val="22"/>
                </w:rPr>
                <w:t>https://tinyurl.com/21stCenturyHealthWorkforce</w:t>
              </w:r>
            </w:hyperlink>
          </w:p>
          <w:p w14:paraId="418009E5" w14:textId="77777777" w:rsidR="00C24D0B" w:rsidRDefault="004E6AF1" w:rsidP="00C24D0B">
            <w:pPr>
              <w:pStyle w:val="NormalWeb"/>
              <w:numPr>
                <w:ilvl w:val="0"/>
                <w:numId w:val="2"/>
              </w:numPr>
              <w:spacing w:before="0" w:beforeAutospacing="0" w:after="0" w:afterAutospacing="0"/>
              <w:rPr>
                <w:rFonts w:ascii="Calibri" w:hAnsi="Calibri" w:cs="Calibri"/>
                <w:b/>
                <w:bCs/>
                <w:sz w:val="22"/>
                <w:szCs w:val="22"/>
              </w:rPr>
            </w:pPr>
            <w:r>
              <w:rPr>
                <w:rFonts w:ascii="Calibri" w:hAnsi="Calibri" w:cs="Calibri"/>
                <w:b/>
                <w:bCs/>
                <w:sz w:val="22"/>
                <w:szCs w:val="22"/>
              </w:rPr>
              <w:t>HuffPost</w:t>
            </w:r>
          </w:p>
          <w:p w14:paraId="3E5402AB" w14:textId="77777777" w:rsidR="004E6AF1" w:rsidRDefault="004E6AF1" w:rsidP="004E6AF1">
            <w:pPr>
              <w:pStyle w:val="NormalWeb"/>
              <w:spacing w:before="0" w:beforeAutospacing="0" w:after="0" w:afterAutospacing="0"/>
              <w:ind w:left="360"/>
              <w:rPr>
                <w:rFonts w:ascii="Calibri" w:hAnsi="Calibri" w:cs="Calibri"/>
                <w:sz w:val="22"/>
                <w:szCs w:val="22"/>
              </w:rPr>
            </w:pPr>
            <w:r>
              <w:rPr>
                <w:rFonts w:ascii="Calibri" w:hAnsi="Calibri" w:cs="Calibri"/>
                <w:sz w:val="22"/>
                <w:szCs w:val="22"/>
              </w:rPr>
              <w:t>September 6, 2021 (updated)</w:t>
            </w:r>
          </w:p>
          <w:p w14:paraId="37E70B95" w14:textId="17B9642E" w:rsidR="004E6AF1" w:rsidRPr="004E6AF1" w:rsidRDefault="004E6AF1" w:rsidP="004E6AF1">
            <w:pPr>
              <w:pStyle w:val="NormalWeb"/>
              <w:spacing w:before="0" w:beforeAutospacing="0" w:after="0" w:afterAutospacing="0"/>
              <w:ind w:left="360"/>
              <w:rPr>
                <w:rFonts w:ascii="Calibri" w:hAnsi="Calibri" w:cs="Calibri"/>
                <w:sz w:val="22"/>
                <w:szCs w:val="22"/>
              </w:rPr>
            </w:pPr>
            <w:r>
              <w:rPr>
                <w:rFonts w:ascii="Calibri" w:hAnsi="Calibri" w:cs="Calibri"/>
                <w:i/>
                <w:iCs/>
                <w:sz w:val="22"/>
                <w:szCs w:val="22"/>
              </w:rPr>
              <w:t>A</w:t>
            </w:r>
            <w:r w:rsidRPr="004E6AF1">
              <w:rPr>
                <w:rFonts w:ascii="Calibri" w:hAnsi="Calibri" w:cs="Calibri"/>
                <w:i/>
                <w:iCs/>
                <w:sz w:val="22"/>
                <w:szCs w:val="22"/>
              </w:rPr>
              <w:t xml:space="preserve">merica Faces </w:t>
            </w:r>
            <w:r w:rsidR="006508BC" w:rsidRPr="004E6AF1">
              <w:rPr>
                <w:rFonts w:ascii="Calibri" w:hAnsi="Calibri" w:cs="Calibri"/>
                <w:i/>
                <w:iCs/>
                <w:sz w:val="22"/>
                <w:szCs w:val="22"/>
              </w:rPr>
              <w:t>a</w:t>
            </w:r>
            <w:r w:rsidRPr="004E6AF1">
              <w:rPr>
                <w:rFonts w:ascii="Calibri" w:hAnsi="Calibri" w:cs="Calibri"/>
                <w:i/>
                <w:iCs/>
                <w:sz w:val="22"/>
                <w:szCs w:val="22"/>
              </w:rPr>
              <w:t xml:space="preserve"> Severe Caregiver Shortage, As This Grad Student Learned Firsthand</w:t>
            </w:r>
          </w:p>
          <w:p w14:paraId="37BD2220" w14:textId="77777777" w:rsidR="004E6AF1" w:rsidRDefault="004E6AF1" w:rsidP="004E6AF1">
            <w:pPr>
              <w:pStyle w:val="NormalWeb"/>
              <w:spacing w:before="0" w:beforeAutospacing="0" w:after="0" w:afterAutospacing="0"/>
              <w:ind w:left="360"/>
              <w:rPr>
                <w:rFonts w:ascii="Calibri" w:hAnsi="Calibri" w:cs="Calibri"/>
                <w:sz w:val="22"/>
                <w:szCs w:val="22"/>
              </w:rPr>
            </w:pPr>
            <w:r w:rsidRPr="004E6AF1">
              <w:rPr>
                <w:rFonts w:ascii="Calibri" w:hAnsi="Calibri" w:cs="Calibri"/>
                <w:sz w:val="22"/>
                <w:szCs w:val="22"/>
              </w:rPr>
              <w:t>A case study in how the pandemic has affected people with disabilities — and what could be done about it.</w:t>
            </w:r>
          </w:p>
          <w:p w14:paraId="695C1558" w14:textId="6C9ACEE2" w:rsidR="004E6AF1" w:rsidRPr="004E6AF1" w:rsidRDefault="00C039BA" w:rsidP="004E6AF1">
            <w:pPr>
              <w:pStyle w:val="NormalWeb"/>
              <w:spacing w:before="0" w:beforeAutospacing="0" w:after="0" w:afterAutospacing="0"/>
              <w:ind w:left="360"/>
              <w:rPr>
                <w:rFonts w:ascii="Calibri" w:hAnsi="Calibri" w:cs="Calibri"/>
                <w:sz w:val="22"/>
                <w:szCs w:val="22"/>
              </w:rPr>
            </w:pPr>
            <w:hyperlink r:id="rId119" w:history="1">
              <w:r w:rsidR="004E6AF1" w:rsidRPr="00AC328C">
                <w:rPr>
                  <w:rStyle w:val="Hyperlink"/>
                  <w:rFonts w:ascii="Calibri" w:hAnsi="Calibri" w:cs="Calibri"/>
                  <w:sz w:val="22"/>
                  <w:szCs w:val="22"/>
                </w:rPr>
                <w:t>https://tinyurl.com/GradStudentFirsthand</w:t>
              </w:r>
            </w:hyperlink>
            <w:r w:rsidR="004E6AF1">
              <w:rPr>
                <w:rFonts w:ascii="Calibri" w:hAnsi="Calibri" w:cs="Calibri"/>
                <w:sz w:val="22"/>
                <w:szCs w:val="22"/>
              </w:rPr>
              <w:t xml:space="preserve"> </w:t>
            </w:r>
          </w:p>
        </w:tc>
      </w:tr>
      <w:tr w:rsidR="005C1B0A" w14:paraId="78918C30" w14:textId="77777777" w:rsidTr="00DE7A6C">
        <w:trPr>
          <w:trHeight w:val="58"/>
        </w:trPr>
        <w:tc>
          <w:tcPr>
            <w:tcW w:w="2956" w:type="dxa"/>
          </w:tcPr>
          <w:p w14:paraId="31C235B9" w14:textId="6D979E6A" w:rsidR="005C1B0A" w:rsidRPr="007257DC" w:rsidRDefault="005C1B0A" w:rsidP="005C1B0A">
            <w:pPr>
              <w:rPr>
                <w:sz w:val="24"/>
                <w:szCs w:val="24"/>
              </w:rPr>
            </w:pPr>
            <w:r w:rsidRPr="00466B67">
              <w:rPr>
                <w:sz w:val="24"/>
                <w:szCs w:val="24"/>
              </w:rPr>
              <w:t>Disability Rights</w:t>
            </w:r>
          </w:p>
        </w:tc>
        <w:tc>
          <w:tcPr>
            <w:tcW w:w="8060" w:type="dxa"/>
            <w:gridSpan w:val="3"/>
          </w:tcPr>
          <w:p w14:paraId="728F65FB" w14:textId="77777777" w:rsidR="001757C8" w:rsidRDefault="001757C8" w:rsidP="001757C8">
            <w:pPr>
              <w:pStyle w:val="ListParagraph"/>
              <w:numPr>
                <w:ilvl w:val="0"/>
                <w:numId w:val="2"/>
              </w:numPr>
              <w:spacing w:before="100" w:beforeAutospacing="1" w:after="100" w:afterAutospacing="1" w:line="259" w:lineRule="auto"/>
              <w:rPr>
                <w:b/>
                <w:bCs/>
                <w:color w:val="000000" w:themeColor="text1"/>
              </w:rPr>
            </w:pPr>
            <w:r w:rsidRPr="001757C8">
              <w:rPr>
                <w:b/>
                <w:bCs/>
                <w:color w:val="000000" w:themeColor="text1"/>
              </w:rPr>
              <w:t>Disability Advocates Advancing our Healthcare Rights (DAAHR)</w:t>
            </w:r>
          </w:p>
          <w:p w14:paraId="02484EEA" w14:textId="77777777" w:rsidR="001757C8" w:rsidRDefault="001757C8" w:rsidP="001757C8">
            <w:pPr>
              <w:pStyle w:val="ListParagraph"/>
              <w:spacing w:before="100" w:beforeAutospacing="1" w:after="100" w:afterAutospacing="1"/>
              <w:ind w:left="360"/>
              <w:rPr>
                <w:color w:val="000000" w:themeColor="text1"/>
              </w:rPr>
            </w:pPr>
            <w:r>
              <w:rPr>
                <w:color w:val="000000" w:themeColor="text1"/>
              </w:rPr>
              <w:lastRenderedPageBreak/>
              <w:t>Wednesday, September 22, 2021, 1:00 p.m.</w:t>
            </w:r>
          </w:p>
          <w:p w14:paraId="2B081CE2" w14:textId="77777777" w:rsidR="001757C8" w:rsidRPr="001757C8" w:rsidRDefault="001757C8" w:rsidP="001757C8">
            <w:pPr>
              <w:pStyle w:val="ListParagraph"/>
              <w:spacing w:before="100" w:beforeAutospacing="1" w:after="100" w:afterAutospacing="1"/>
              <w:ind w:left="360"/>
              <w:rPr>
                <w:i/>
                <w:iCs/>
                <w:color w:val="000000" w:themeColor="text1"/>
              </w:rPr>
            </w:pPr>
            <w:r w:rsidRPr="001757C8">
              <w:rPr>
                <w:i/>
                <w:iCs/>
                <w:color w:val="000000" w:themeColor="text1"/>
              </w:rPr>
              <w:t>DAAHR Forum on One Care!</w:t>
            </w:r>
          </w:p>
          <w:p w14:paraId="7148D494" w14:textId="619D8A8A" w:rsidR="001757C8" w:rsidRPr="001757C8" w:rsidRDefault="001757C8" w:rsidP="001757C8">
            <w:pPr>
              <w:pStyle w:val="ListParagraph"/>
              <w:ind w:left="360"/>
              <w:rPr>
                <w:color w:val="000000" w:themeColor="text1"/>
              </w:rPr>
            </w:pPr>
            <w:r w:rsidRPr="001757C8">
              <w:rPr>
                <w:b/>
                <w:bCs/>
                <w:i/>
                <w:iCs/>
                <w:color w:val="000000" w:themeColor="text1"/>
              </w:rPr>
              <w:t xml:space="preserve">What’s working for you? What can be better? </w:t>
            </w:r>
            <w:r w:rsidRPr="001757C8">
              <w:rPr>
                <w:color w:val="000000" w:themeColor="text1"/>
              </w:rPr>
              <w:br/>
              <w:t xml:space="preserve">For present, </w:t>
            </w:r>
            <w:r w:rsidR="006508BC" w:rsidRPr="001757C8">
              <w:rPr>
                <w:color w:val="000000" w:themeColor="text1"/>
              </w:rPr>
              <w:t>past,</w:t>
            </w:r>
            <w:r w:rsidRPr="001757C8">
              <w:rPr>
                <w:color w:val="000000" w:themeColor="text1"/>
              </w:rPr>
              <w:t xml:space="preserve"> or future enrollees of:</w:t>
            </w:r>
            <w:r w:rsidRPr="001757C8">
              <w:rPr>
                <w:color w:val="000000" w:themeColor="text1"/>
              </w:rPr>
              <w:br/>
            </w:r>
            <w:r w:rsidRPr="001757C8">
              <w:rPr>
                <w:b/>
                <w:bCs/>
                <w:color w:val="000000" w:themeColor="text1"/>
              </w:rPr>
              <w:t>Tufts Unify, Commonwealth Care Alliance (CCA), and soon United Health Care.</w:t>
            </w:r>
          </w:p>
          <w:p w14:paraId="121037BE" w14:textId="77777777" w:rsidR="001757C8" w:rsidRPr="001757C8" w:rsidRDefault="001757C8" w:rsidP="001757C8">
            <w:pPr>
              <w:pStyle w:val="ListParagraph"/>
              <w:numPr>
                <w:ilvl w:val="0"/>
                <w:numId w:val="14"/>
              </w:numPr>
              <w:spacing w:after="160" w:line="259" w:lineRule="auto"/>
              <w:rPr>
                <w:color w:val="000000" w:themeColor="text1"/>
              </w:rPr>
            </w:pPr>
            <w:r w:rsidRPr="001757C8">
              <w:rPr>
                <w:color w:val="000000" w:themeColor="text1"/>
              </w:rPr>
              <w:t xml:space="preserve">Concerns on PCAs, DME, meds, supplies, homemaking services, meals? </w:t>
            </w:r>
          </w:p>
          <w:p w14:paraId="13371ED0" w14:textId="77777777" w:rsidR="001757C8" w:rsidRPr="001757C8" w:rsidRDefault="001757C8" w:rsidP="001757C8">
            <w:pPr>
              <w:pStyle w:val="ListParagraph"/>
              <w:numPr>
                <w:ilvl w:val="0"/>
                <w:numId w:val="14"/>
              </w:numPr>
              <w:spacing w:after="160" w:line="259" w:lineRule="auto"/>
              <w:rPr>
                <w:color w:val="000000" w:themeColor="text1"/>
              </w:rPr>
            </w:pPr>
            <w:r w:rsidRPr="001757C8">
              <w:rPr>
                <w:color w:val="000000" w:themeColor="text1"/>
              </w:rPr>
              <w:t xml:space="preserve">Is your care team functioning? Do you have easy access to your medical team and specialists? </w:t>
            </w:r>
          </w:p>
          <w:p w14:paraId="44A5BA2C" w14:textId="77777777" w:rsidR="001757C8" w:rsidRPr="001757C8" w:rsidRDefault="001757C8" w:rsidP="001757C8">
            <w:pPr>
              <w:pStyle w:val="ListParagraph"/>
              <w:numPr>
                <w:ilvl w:val="0"/>
                <w:numId w:val="14"/>
              </w:numPr>
              <w:spacing w:after="160" w:line="259" w:lineRule="auto"/>
              <w:rPr>
                <w:color w:val="000000" w:themeColor="text1"/>
              </w:rPr>
            </w:pPr>
            <w:r w:rsidRPr="001757C8">
              <w:rPr>
                <w:color w:val="000000" w:themeColor="text1"/>
              </w:rPr>
              <w:t xml:space="preserve">What has best supported recovery and independent living for you? </w:t>
            </w:r>
          </w:p>
          <w:p w14:paraId="24E4150F" w14:textId="77777777" w:rsidR="001757C8" w:rsidRPr="001757C8" w:rsidRDefault="001757C8" w:rsidP="001757C8">
            <w:pPr>
              <w:pStyle w:val="ListParagraph"/>
              <w:numPr>
                <w:ilvl w:val="0"/>
                <w:numId w:val="14"/>
              </w:numPr>
              <w:spacing w:after="160" w:line="259" w:lineRule="auto"/>
              <w:rPr>
                <w:color w:val="000000" w:themeColor="text1"/>
              </w:rPr>
            </w:pPr>
            <w:r w:rsidRPr="001757C8">
              <w:rPr>
                <w:color w:val="000000" w:themeColor="text1"/>
              </w:rPr>
              <w:t xml:space="preserve">What has changed since you’ve been a part of One Care? </w:t>
            </w:r>
          </w:p>
          <w:p w14:paraId="5D08A994" w14:textId="77777777" w:rsidR="001757C8" w:rsidRPr="001757C8" w:rsidRDefault="001757C8" w:rsidP="001757C8">
            <w:pPr>
              <w:pStyle w:val="ListParagraph"/>
              <w:numPr>
                <w:ilvl w:val="0"/>
                <w:numId w:val="14"/>
              </w:numPr>
              <w:spacing w:after="160" w:line="259" w:lineRule="auto"/>
              <w:rPr>
                <w:color w:val="000000" w:themeColor="text1"/>
              </w:rPr>
            </w:pPr>
            <w:r w:rsidRPr="001757C8">
              <w:rPr>
                <w:color w:val="000000" w:themeColor="text1"/>
              </w:rPr>
              <w:t xml:space="preserve">Were there services you used to receive that you don’t get anymore? </w:t>
            </w:r>
          </w:p>
          <w:p w14:paraId="305E7765" w14:textId="77777777" w:rsidR="001757C8" w:rsidRPr="001757C8" w:rsidRDefault="001757C8" w:rsidP="001757C8">
            <w:pPr>
              <w:pStyle w:val="ListParagraph"/>
              <w:ind w:left="360"/>
              <w:rPr>
                <w:color w:val="000000" w:themeColor="text1"/>
              </w:rPr>
            </w:pPr>
            <w:r w:rsidRPr="001757C8">
              <w:rPr>
                <w:color w:val="000000" w:themeColor="text1"/>
              </w:rPr>
              <w:t>After registering, you will receive a confirmation email containing information about joining the meeting.</w:t>
            </w:r>
          </w:p>
          <w:p w14:paraId="3317355C" w14:textId="77777777" w:rsidR="001757C8" w:rsidRPr="001757C8" w:rsidRDefault="001757C8" w:rsidP="001757C8">
            <w:pPr>
              <w:pStyle w:val="ListParagraph"/>
              <w:ind w:left="360"/>
              <w:rPr>
                <w:color w:val="000000" w:themeColor="text1"/>
              </w:rPr>
            </w:pPr>
            <w:r w:rsidRPr="001757C8">
              <w:rPr>
                <w:color w:val="000000" w:themeColor="text1"/>
              </w:rPr>
              <w:t xml:space="preserve"> ASL &amp; CART will be provided.</w:t>
            </w:r>
          </w:p>
          <w:p w14:paraId="1C66D1D5" w14:textId="77777777" w:rsidR="001757C8" w:rsidRPr="001757C8" w:rsidRDefault="001757C8" w:rsidP="001757C8">
            <w:pPr>
              <w:pStyle w:val="ListParagraph"/>
              <w:ind w:left="360"/>
              <w:rPr>
                <w:color w:val="000000" w:themeColor="text1"/>
              </w:rPr>
            </w:pPr>
            <w:r w:rsidRPr="001757C8">
              <w:rPr>
                <w:color w:val="000000" w:themeColor="text1"/>
              </w:rPr>
              <w:t>Contact Jessica Podesva at jpodesva@bostoncil.org regarding accommodation requests or more information.</w:t>
            </w:r>
          </w:p>
          <w:p w14:paraId="2F8C8FD4" w14:textId="77777777" w:rsidR="001757C8" w:rsidRPr="001757C8" w:rsidRDefault="001757C8" w:rsidP="001757C8">
            <w:pPr>
              <w:pStyle w:val="ListParagraph"/>
              <w:ind w:left="360"/>
              <w:rPr>
                <w:color w:val="000000" w:themeColor="text1"/>
              </w:rPr>
            </w:pPr>
            <w:r w:rsidRPr="001757C8">
              <w:rPr>
                <w:color w:val="000000" w:themeColor="text1"/>
              </w:rPr>
              <w:t xml:space="preserve">Please attend - </w:t>
            </w:r>
            <w:r w:rsidRPr="001757C8">
              <w:rPr>
                <w:color w:val="000000" w:themeColor="text1"/>
                <w:u w:val="single"/>
              </w:rPr>
              <w:t>your voice is vital!</w:t>
            </w:r>
          </w:p>
          <w:p w14:paraId="14A33F1C" w14:textId="07590978" w:rsidR="001757C8" w:rsidRPr="001757C8" w:rsidRDefault="001757C8" w:rsidP="001757C8">
            <w:pPr>
              <w:pStyle w:val="ListParagraph"/>
              <w:spacing w:before="100" w:beforeAutospacing="1" w:after="100" w:afterAutospacing="1"/>
              <w:ind w:left="360"/>
              <w:rPr>
                <w:color w:val="000000" w:themeColor="text1"/>
              </w:rPr>
            </w:pPr>
            <w:r>
              <w:rPr>
                <w:color w:val="000000" w:themeColor="text1"/>
              </w:rPr>
              <w:t xml:space="preserve">Registration: </w:t>
            </w:r>
            <w:hyperlink r:id="rId120" w:history="1">
              <w:r w:rsidRPr="00AC328C">
                <w:rPr>
                  <w:rStyle w:val="Hyperlink"/>
                </w:rPr>
                <w:t>https://tinyurl.com/DAAHRForumOneCare</w:t>
              </w:r>
            </w:hyperlink>
            <w:r>
              <w:rPr>
                <w:color w:val="000000" w:themeColor="text1"/>
              </w:rPr>
              <w:t xml:space="preserve"> </w:t>
            </w:r>
          </w:p>
          <w:p w14:paraId="7D0CA77D" w14:textId="542E709E" w:rsidR="005C1B0A" w:rsidRDefault="005C1B0A" w:rsidP="005C1B0A">
            <w:pPr>
              <w:pStyle w:val="ListParagraph"/>
              <w:numPr>
                <w:ilvl w:val="0"/>
                <w:numId w:val="2"/>
              </w:numPr>
              <w:rPr>
                <w:b/>
                <w:bCs/>
              </w:rPr>
            </w:pPr>
            <w:r>
              <w:rPr>
                <w:b/>
                <w:bCs/>
              </w:rPr>
              <w:t>*Boston Globe</w:t>
            </w:r>
          </w:p>
          <w:p w14:paraId="4060D0CA" w14:textId="34BA3271" w:rsidR="005C1B0A" w:rsidRDefault="005C1B0A" w:rsidP="005C1B0A">
            <w:pPr>
              <w:pStyle w:val="ListParagraph"/>
              <w:ind w:left="360"/>
            </w:pPr>
            <w:r>
              <w:t>September 9, 2021</w:t>
            </w:r>
          </w:p>
          <w:p w14:paraId="662DEBD8" w14:textId="4E038699" w:rsidR="005C1B0A" w:rsidRDefault="005C1B0A" w:rsidP="005C1B0A">
            <w:pPr>
              <w:pStyle w:val="ListParagraph"/>
              <w:ind w:left="360"/>
              <w:rPr>
                <w:i/>
                <w:iCs/>
              </w:rPr>
            </w:pPr>
            <w:r w:rsidRPr="003779C8">
              <w:rPr>
                <w:i/>
                <w:iCs/>
              </w:rPr>
              <w:t>Remote work made life easier for employees with disabilities. Advocates say the option should stay</w:t>
            </w:r>
          </w:p>
          <w:p w14:paraId="784F8634" w14:textId="5990C55B" w:rsidR="005C1B0A" w:rsidRPr="003779C8" w:rsidRDefault="00C039BA" w:rsidP="005C1B0A">
            <w:pPr>
              <w:pStyle w:val="ListParagraph"/>
              <w:ind w:left="360"/>
            </w:pPr>
            <w:hyperlink r:id="rId121" w:history="1">
              <w:r w:rsidR="005C1B0A" w:rsidRPr="004F066A">
                <w:rPr>
                  <w:rStyle w:val="Hyperlink"/>
                </w:rPr>
                <w:t>https://tinyurl.com/WorkersDisabilitiesRemoteWork</w:t>
              </w:r>
            </w:hyperlink>
            <w:r w:rsidR="005C1B0A">
              <w:t xml:space="preserve"> </w:t>
            </w:r>
          </w:p>
          <w:p w14:paraId="6637E917" w14:textId="5C4C0AA9" w:rsidR="005C1B0A" w:rsidRDefault="005C1B0A" w:rsidP="005C1B0A">
            <w:pPr>
              <w:pStyle w:val="ListParagraph"/>
              <w:numPr>
                <w:ilvl w:val="0"/>
                <w:numId w:val="2"/>
              </w:numPr>
              <w:rPr>
                <w:b/>
                <w:bCs/>
              </w:rPr>
            </w:pPr>
            <w:r>
              <w:rPr>
                <w:b/>
                <w:bCs/>
              </w:rPr>
              <w:t>*New York Times</w:t>
            </w:r>
          </w:p>
          <w:p w14:paraId="6C41E51C" w14:textId="106A8566" w:rsidR="005C1B0A" w:rsidRDefault="005C1B0A" w:rsidP="005C1B0A">
            <w:pPr>
              <w:pStyle w:val="ListParagraph"/>
              <w:ind w:left="360"/>
            </w:pPr>
            <w:r>
              <w:t>August 18, 2021</w:t>
            </w:r>
          </w:p>
          <w:p w14:paraId="7696E20F" w14:textId="77777777" w:rsidR="005C1B0A" w:rsidRPr="00BE168B" w:rsidRDefault="005C1B0A" w:rsidP="005C1B0A">
            <w:pPr>
              <w:pStyle w:val="ListParagraph"/>
              <w:ind w:left="360"/>
              <w:rPr>
                <w:i/>
                <w:iCs/>
              </w:rPr>
            </w:pPr>
            <w:r w:rsidRPr="00BE168B">
              <w:rPr>
                <w:i/>
                <w:iCs/>
              </w:rPr>
              <w:t>Accessibility Is a Right. This Restaurant Treats It That Way.</w:t>
            </w:r>
          </w:p>
          <w:p w14:paraId="618C5073" w14:textId="333B556C" w:rsidR="005C1B0A" w:rsidRDefault="005C1B0A" w:rsidP="005C1B0A">
            <w:pPr>
              <w:pStyle w:val="ListParagraph"/>
              <w:ind w:left="360"/>
            </w:pPr>
            <w:r w:rsidRPr="00BE168B">
              <w:t>Contento, in East Harlem, sets an example for an industry that is rarely welcoming to diners with disabilities</w:t>
            </w:r>
            <w:r w:rsidRPr="00BE168B">
              <w:rPr>
                <w:i/>
                <w:iCs/>
              </w:rPr>
              <w:t>.</w:t>
            </w:r>
          </w:p>
          <w:p w14:paraId="0648E6DB" w14:textId="4D311189" w:rsidR="005C1B0A" w:rsidRPr="00BE168B" w:rsidRDefault="005C1B0A" w:rsidP="005C1B0A">
            <w:pPr>
              <w:pStyle w:val="ListParagraph"/>
              <w:ind w:left="360"/>
            </w:pPr>
            <w:r>
              <w:t>Restaurants in buildings constructed in the past 30 years tend to have entrances and restrooms that comply with the Americans with Disabilities Act of 1990. Even so, they may jam the seats in too tightly, fail to leave a clear path to the restroom, or provide no dining surfaces at wheelchair height, a common mistake at more expensive sushi bars and tasting counters.  In older buildings, layouts are often worse. The A.D.A. requires owners to remove barriers to wheelchair use when that is “readily achievable.” This exception explains why diners may still find restrooms the size of a broom closet, hallways about as wide as a goat path, and steps or full staircases in the most inconvenient places.  But too many places  let the pre-existing conditions of their space determine who is going to be able to eat there. And too many owners treat the A.D.A. as if it were a building code.  It is not. It is a civil-rights law.</w:t>
            </w:r>
          </w:p>
          <w:p w14:paraId="14529631" w14:textId="395F9B45" w:rsidR="005C1B0A" w:rsidRPr="00BE168B" w:rsidRDefault="00C039BA" w:rsidP="005C1B0A">
            <w:pPr>
              <w:pStyle w:val="ListParagraph"/>
              <w:ind w:left="360"/>
            </w:pPr>
            <w:hyperlink r:id="rId122" w:history="1">
              <w:r w:rsidR="005C1B0A" w:rsidRPr="0055080E">
                <w:rPr>
                  <w:rStyle w:val="Hyperlink"/>
                </w:rPr>
                <w:t>https://tinyurl.com/AccessibilityIsAStandard</w:t>
              </w:r>
            </w:hyperlink>
            <w:r w:rsidR="005C1B0A">
              <w:t xml:space="preserve"> </w:t>
            </w:r>
          </w:p>
          <w:p w14:paraId="432DE5E1" w14:textId="776B30B1" w:rsidR="005C1B0A" w:rsidRPr="00DB74A9" w:rsidRDefault="005C1B0A" w:rsidP="005C1B0A">
            <w:pPr>
              <w:pStyle w:val="ListParagraph"/>
              <w:numPr>
                <w:ilvl w:val="0"/>
                <w:numId w:val="2"/>
              </w:numPr>
              <w:rPr>
                <w:b/>
                <w:bCs/>
              </w:rPr>
            </w:pPr>
            <w:r w:rsidRPr="00DB74A9">
              <w:rPr>
                <w:b/>
                <w:bCs/>
              </w:rPr>
              <w:t>The National Center on Law &amp; Elder Rights (NCLER)</w:t>
            </w:r>
          </w:p>
          <w:p w14:paraId="1A29D17E" w14:textId="77777777" w:rsidR="005C1B0A" w:rsidRDefault="005C1B0A" w:rsidP="005C1B0A">
            <w:pPr>
              <w:pStyle w:val="ListParagraph"/>
              <w:spacing w:before="100" w:beforeAutospacing="1" w:after="100" w:afterAutospacing="1"/>
              <w:ind w:left="360"/>
            </w:pPr>
            <w:r>
              <w:t>Updated August 2021</w:t>
            </w:r>
          </w:p>
          <w:p w14:paraId="1F5782E1" w14:textId="77777777" w:rsidR="005C1B0A" w:rsidRDefault="005C1B0A" w:rsidP="005C1B0A">
            <w:pPr>
              <w:pStyle w:val="ListParagraph"/>
              <w:spacing w:before="100" w:beforeAutospacing="1" w:after="100" w:afterAutospacing="1"/>
              <w:ind w:left="360"/>
              <w:rPr>
                <w:i/>
                <w:iCs/>
              </w:rPr>
            </w:pPr>
            <w:r w:rsidRPr="00910015">
              <w:rPr>
                <w:i/>
                <w:iCs/>
              </w:rPr>
              <w:t>Stimulus Payments and Representative Payees: What You Need to Know</w:t>
            </w:r>
          </w:p>
          <w:p w14:paraId="70A6D1C6" w14:textId="77777777" w:rsidR="005C1B0A" w:rsidRDefault="005C1B0A" w:rsidP="005C1B0A">
            <w:pPr>
              <w:pStyle w:val="ListParagraph"/>
              <w:spacing w:before="100" w:beforeAutospacing="1" w:after="100" w:afterAutospacing="1"/>
              <w:ind w:left="360"/>
            </w:pPr>
            <w:r>
              <w:t xml:space="preserve">Under recent COVID-19 legislation, most people receiving SSI and Social Security  benefits have received multiple stimulus payments. </w:t>
            </w:r>
          </w:p>
          <w:p w14:paraId="22C43F03" w14:textId="77777777" w:rsidR="005C1B0A" w:rsidRDefault="005C1B0A" w:rsidP="005C1B0A">
            <w:pPr>
              <w:pStyle w:val="ListParagraph"/>
              <w:spacing w:before="100" w:beforeAutospacing="1" w:after="100" w:afterAutospacing="1"/>
              <w:ind w:left="360"/>
            </w:pPr>
            <w:r>
              <w:t>This money belongs to the recipient, not the representative payee.</w:t>
            </w:r>
          </w:p>
          <w:p w14:paraId="510F57EE" w14:textId="77777777" w:rsidR="005C1B0A" w:rsidRDefault="00C039BA" w:rsidP="005C1B0A">
            <w:pPr>
              <w:pStyle w:val="ListParagraph"/>
              <w:spacing w:before="100" w:beforeAutospacing="1" w:after="100" w:afterAutospacing="1"/>
              <w:ind w:left="360"/>
            </w:pPr>
            <w:hyperlink r:id="rId123" w:history="1">
              <w:r w:rsidR="005C1B0A" w:rsidRPr="004F066A">
                <w:rPr>
                  <w:rStyle w:val="Hyperlink"/>
                </w:rPr>
                <w:t>https://tinyurl.com/StimulusPaymentsRepPayees</w:t>
              </w:r>
            </w:hyperlink>
            <w:r w:rsidR="005C1B0A">
              <w:t xml:space="preserve"> </w:t>
            </w:r>
          </w:p>
          <w:p w14:paraId="3A37A7F1" w14:textId="77777777" w:rsidR="005C1B0A" w:rsidRPr="00DB74A9" w:rsidRDefault="005C1B0A" w:rsidP="005C1B0A">
            <w:pPr>
              <w:pStyle w:val="ListParagraph"/>
              <w:numPr>
                <w:ilvl w:val="0"/>
                <w:numId w:val="2"/>
              </w:numPr>
              <w:rPr>
                <w:b/>
                <w:bCs/>
              </w:rPr>
            </w:pPr>
            <w:r w:rsidRPr="00DB74A9">
              <w:rPr>
                <w:b/>
                <w:bCs/>
              </w:rPr>
              <w:t>The National Center on Law &amp; Elder Rights (NCLER)</w:t>
            </w:r>
          </w:p>
          <w:p w14:paraId="04328911" w14:textId="77777777" w:rsidR="005C1B0A" w:rsidRDefault="005C1B0A" w:rsidP="005C1B0A">
            <w:pPr>
              <w:pStyle w:val="ListParagraph"/>
              <w:spacing w:before="100" w:beforeAutospacing="1" w:after="100" w:afterAutospacing="1"/>
              <w:ind w:left="360"/>
            </w:pPr>
            <w:r>
              <w:lastRenderedPageBreak/>
              <w:t>Updated August 2021</w:t>
            </w:r>
          </w:p>
          <w:p w14:paraId="7A1CC20E" w14:textId="77777777" w:rsidR="005C1B0A" w:rsidRDefault="005C1B0A" w:rsidP="005C1B0A">
            <w:pPr>
              <w:pStyle w:val="ListParagraph"/>
              <w:spacing w:before="100" w:beforeAutospacing="1" w:after="100" w:afterAutospacing="1"/>
              <w:ind w:left="360"/>
              <w:rPr>
                <w:i/>
                <w:iCs/>
              </w:rPr>
            </w:pPr>
            <w:r w:rsidRPr="00910015">
              <w:rPr>
                <w:i/>
                <w:iCs/>
              </w:rPr>
              <w:t>Important Change for SSI Recipients and Applicants</w:t>
            </w:r>
          </w:p>
          <w:p w14:paraId="5CCD49CE" w14:textId="77777777" w:rsidR="005C1B0A" w:rsidRDefault="005C1B0A" w:rsidP="005C1B0A">
            <w:pPr>
              <w:pStyle w:val="ListParagraph"/>
              <w:spacing w:before="100" w:beforeAutospacing="1" w:after="100" w:afterAutospacing="1"/>
              <w:ind w:left="360"/>
            </w:pPr>
            <w:r w:rsidRPr="00910015">
              <w:t>The Social Security Administration (SSA) recently changed their rules about how pandemic-related financial assistance can affect an individual’s eligibility for Supplemental Security Income (SSI) or monthly SSI benefit amount. Previously, SSA had been counting many types of assistance as income and resources for SSI purposes, resulting in individuals having their SSI benefits reduced or suspended, or having their applications for SSI benefits denied. However, due to the severity of the ongoing COVID-19 pandemic, SSA has decided they will not count most types of pandemic-related financial assistance against SSI eligibility or benefit amount.</w:t>
            </w:r>
            <w:r>
              <w:t xml:space="preserve">  </w:t>
            </w:r>
          </w:p>
          <w:p w14:paraId="0293BBA0" w14:textId="2F5CA7D1" w:rsidR="005C1B0A" w:rsidRPr="00910015" w:rsidRDefault="00C039BA" w:rsidP="005C1B0A">
            <w:pPr>
              <w:pStyle w:val="ListParagraph"/>
              <w:spacing w:before="100" w:beforeAutospacing="1" w:after="100" w:afterAutospacing="1"/>
              <w:ind w:left="360"/>
            </w:pPr>
            <w:hyperlink r:id="rId124" w:history="1">
              <w:r w:rsidR="005C1B0A" w:rsidRPr="004F066A">
                <w:rPr>
                  <w:rStyle w:val="Hyperlink"/>
                </w:rPr>
                <w:t>https://tinyurl.com/ChangesForSSIRecipients</w:t>
              </w:r>
            </w:hyperlink>
            <w:r w:rsidR="005C1B0A">
              <w:t xml:space="preserve"> </w:t>
            </w:r>
          </w:p>
        </w:tc>
      </w:tr>
      <w:tr w:rsidR="005C1B0A" w14:paraId="429C8A4D" w14:textId="77777777" w:rsidTr="00DE7A6C">
        <w:tc>
          <w:tcPr>
            <w:tcW w:w="2956" w:type="dxa"/>
          </w:tcPr>
          <w:p w14:paraId="1E0DB377" w14:textId="0D83A04D" w:rsidR="005C1B0A" w:rsidRDefault="005C1B0A" w:rsidP="005C1B0A">
            <w:pPr>
              <w:rPr>
                <w:sz w:val="24"/>
                <w:szCs w:val="24"/>
              </w:rPr>
            </w:pPr>
            <w:r>
              <w:rPr>
                <w:sz w:val="24"/>
                <w:szCs w:val="24"/>
              </w:rPr>
              <w:lastRenderedPageBreak/>
              <w:t>Covid-19</w:t>
            </w:r>
          </w:p>
        </w:tc>
        <w:tc>
          <w:tcPr>
            <w:tcW w:w="8060" w:type="dxa"/>
            <w:gridSpan w:val="3"/>
          </w:tcPr>
          <w:p w14:paraId="49A77477" w14:textId="77777777" w:rsidR="00715E48" w:rsidRDefault="00715E48" w:rsidP="00715E48">
            <w:pPr>
              <w:pStyle w:val="ListParagraph"/>
              <w:numPr>
                <w:ilvl w:val="0"/>
                <w:numId w:val="2"/>
              </w:numPr>
              <w:spacing w:after="160" w:line="259" w:lineRule="auto"/>
              <w:rPr>
                <w:b/>
                <w:bCs/>
                <w:color w:val="000000" w:themeColor="text1"/>
              </w:rPr>
            </w:pPr>
            <w:r>
              <w:rPr>
                <w:b/>
                <w:bCs/>
                <w:color w:val="000000" w:themeColor="text1"/>
              </w:rPr>
              <w:t>STAT</w:t>
            </w:r>
          </w:p>
          <w:p w14:paraId="382BCE46" w14:textId="77777777" w:rsidR="00715E48" w:rsidRDefault="00715E48" w:rsidP="00715E48">
            <w:pPr>
              <w:pStyle w:val="ListParagraph"/>
              <w:ind w:left="360"/>
              <w:rPr>
                <w:color w:val="000000" w:themeColor="text1"/>
              </w:rPr>
            </w:pPr>
            <w:r>
              <w:rPr>
                <w:color w:val="000000" w:themeColor="text1"/>
              </w:rPr>
              <w:t>September 20, 2021</w:t>
            </w:r>
          </w:p>
          <w:p w14:paraId="0E7162F3" w14:textId="355B1577" w:rsidR="00715E48" w:rsidRDefault="00715E48" w:rsidP="00715E48">
            <w:pPr>
              <w:pStyle w:val="ListParagraph"/>
              <w:ind w:left="360"/>
              <w:rPr>
                <w:i/>
                <w:iCs/>
                <w:color w:val="000000" w:themeColor="text1"/>
              </w:rPr>
            </w:pPr>
            <w:r w:rsidRPr="00715E48">
              <w:rPr>
                <w:i/>
                <w:iCs/>
                <w:color w:val="000000" w:themeColor="text1"/>
              </w:rPr>
              <w:t>Winter is coming, again: What to expect from Covid-19 as the season looms</w:t>
            </w:r>
          </w:p>
          <w:p w14:paraId="4AC7E7A7" w14:textId="3A00CF68" w:rsidR="00715E48" w:rsidRDefault="0020104B" w:rsidP="00715E48">
            <w:pPr>
              <w:pStyle w:val="ListParagraph"/>
              <w:ind w:left="360"/>
              <w:rPr>
                <w:color w:val="000000" w:themeColor="text1"/>
              </w:rPr>
            </w:pPr>
            <w:r w:rsidRPr="0020104B">
              <w:rPr>
                <w:color w:val="000000" w:themeColor="text1"/>
              </w:rPr>
              <w:t xml:space="preserve">Now indoor weather again looms in many parts of this country, and daily case counts are rising well into the six figures. The highly transmissible </w:t>
            </w:r>
            <w:hyperlink r:id="rId125" w:history="1">
              <w:r w:rsidRPr="0020104B">
                <w:rPr>
                  <w:rStyle w:val="Hyperlink"/>
                </w:rPr>
                <w:t>Delta variant</w:t>
              </w:r>
            </w:hyperlink>
            <w:r w:rsidRPr="0020104B">
              <w:rPr>
                <w:color w:val="000000" w:themeColor="text1"/>
              </w:rPr>
              <w:t xml:space="preserve"> is driving spread, even among fully vaccinated people. Children are back in classrooms that can function as germ incubators. As you walk around in public you see noses poking out of masks, masks under chins, faces that are mask free.</w:t>
            </w:r>
          </w:p>
          <w:p w14:paraId="0253406A" w14:textId="2D5C210A" w:rsidR="00715E48" w:rsidRPr="00715E48" w:rsidRDefault="00C039BA" w:rsidP="00715E48">
            <w:pPr>
              <w:pStyle w:val="ListParagraph"/>
              <w:ind w:left="360"/>
              <w:rPr>
                <w:color w:val="000000" w:themeColor="text1"/>
              </w:rPr>
            </w:pPr>
            <w:hyperlink r:id="rId126" w:history="1">
              <w:r w:rsidR="00715E48" w:rsidRPr="00AC328C">
                <w:rPr>
                  <w:rStyle w:val="Hyperlink"/>
                </w:rPr>
                <w:t>https://tinyurl.com/STATWinterIsComingAgain</w:t>
              </w:r>
            </w:hyperlink>
            <w:r w:rsidR="00715E48">
              <w:rPr>
                <w:color w:val="000000" w:themeColor="text1"/>
              </w:rPr>
              <w:t xml:space="preserve"> </w:t>
            </w:r>
          </w:p>
          <w:p w14:paraId="4953EE0B" w14:textId="3074DDE5" w:rsidR="00715E48" w:rsidRDefault="00715E48" w:rsidP="005C1B0A">
            <w:pPr>
              <w:pStyle w:val="ListParagraph"/>
              <w:numPr>
                <w:ilvl w:val="0"/>
                <w:numId w:val="2"/>
              </w:numPr>
              <w:rPr>
                <w:b/>
                <w:bCs/>
                <w:color w:val="000000" w:themeColor="text1"/>
              </w:rPr>
            </w:pPr>
            <w:r>
              <w:rPr>
                <w:b/>
                <w:bCs/>
                <w:color w:val="000000" w:themeColor="text1"/>
              </w:rPr>
              <w:t>STAT</w:t>
            </w:r>
          </w:p>
          <w:p w14:paraId="3C2B749B" w14:textId="45C7CAA5" w:rsidR="00715E48" w:rsidRDefault="00715E48" w:rsidP="00715E48">
            <w:pPr>
              <w:pStyle w:val="ListParagraph"/>
              <w:ind w:left="360"/>
              <w:rPr>
                <w:color w:val="000000" w:themeColor="text1"/>
              </w:rPr>
            </w:pPr>
            <w:r>
              <w:rPr>
                <w:color w:val="000000" w:themeColor="text1"/>
              </w:rPr>
              <w:t>September 20, 2021</w:t>
            </w:r>
          </w:p>
          <w:p w14:paraId="1CB5F765" w14:textId="43351BAF" w:rsidR="00715E48" w:rsidRDefault="00715E48" w:rsidP="00715E48">
            <w:pPr>
              <w:pStyle w:val="ListParagraph"/>
              <w:ind w:left="360"/>
              <w:rPr>
                <w:i/>
                <w:iCs/>
                <w:color w:val="000000" w:themeColor="text1"/>
              </w:rPr>
            </w:pPr>
            <w:r w:rsidRPr="00715E48">
              <w:rPr>
                <w:i/>
                <w:iCs/>
                <w:color w:val="000000" w:themeColor="text1"/>
              </w:rPr>
              <w:t>Seeing the butterfly effect in hospital transfers for Covid-19 patients</w:t>
            </w:r>
          </w:p>
          <w:p w14:paraId="6773E230" w14:textId="7808ED74" w:rsidR="00715E48" w:rsidRPr="00715E48" w:rsidRDefault="00715E48" w:rsidP="00715E48">
            <w:pPr>
              <w:pStyle w:val="ListParagraph"/>
              <w:ind w:left="360"/>
              <w:rPr>
                <w:color w:val="000000" w:themeColor="text1"/>
              </w:rPr>
            </w:pPr>
            <w:r w:rsidRPr="00715E48">
              <w:rPr>
                <w:color w:val="000000" w:themeColor="text1"/>
              </w:rPr>
              <w:t xml:space="preserve">The </w:t>
            </w:r>
            <w:hyperlink r:id="rId127" w:tgtFrame="_blank" w:history="1">
              <w:r w:rsidRPr="00715E48">
                <w:rPr>
                  <w:rStyle w:val="Hyperlink"/>
                </w:rPr>
                <w:t>butterfly effect</w:t>
              </w:r>
            </w:hyperlink>
            <w:r w:rsidRPr="00715E48">
              <w:rPr>
                <w:color w:val="000000" w:themeColor="text1"/>
              </w:rPr>
              <w:t>, one of the best-known aspects of chaos theory, posits that small changes can have nonlinear impacts on complex systems. Covid-19 isn’t, by any stretch of the imagination, a small change.</w:t>
            </w:r>
            <w:r>
              <w:rPr>
                <w:color w:val="000000" w:themeColor="text1"/>
              </w:rPr>
              <w:t xml:space="preserve">  </w:t>
            </w:r>
            <w:r w:rsidRPr="00715E48">
              <w:rPr>
                <w:color w:val="000000" w:themeColor="text1"/>
              </w:rPr>
              <w:t xml:space="preserve">Even before the pandemic, hospital capacity in the U.S. (defined as the number of beds plus the staffing and resources needed to care for the patients in them) was considered to be a limited resource. </w:t>
            </w:r>
            <w:hyperlink r:id="rId128" w:tgtFrame="_blank" w:history="1">
              <w:r w:rsidRPr="00715E48">
                <w:rPr>
                  <w:rStyle w:val="Hyperlink"/>
                </w:rPr>
                <w:t>Now, health care workers are seeing a troubling trend</w:t>
              </w:r>
            </w:hyperlink>
            <w:r w:rsidRPr="00715E48">
              <w:rPr>
                <w:color w:val="000000" w:themeColor="text1"/>
              </w:rPr>
              <w:t xml:space="preserve">: Covid-19 patients, many from states without </w:t>
            </w:r>
            <w:hyperlink r:id="rId129" w:tgtFrame="_blank" w:history="1">
              <w:r w:rsidRPr="00715E48">
                <w:rPr>
                  <w:rStyle w:val="Hyperlink"/>
                </w:rPr>
                <w:t>strict vaccine mandates or masking protocols</w:t>
              </w:r>
            </w:hyperlink>
            <w:r w:rsidRPr="00715E48">
              <w:rPr>
                <w:color w:val="000000" w:themeColor="text1"/>
              </w:rPr>
              <w:t xml:space="preserve">, are </w:t>
            </w:r>
            <w:hyperlink r:id="rId130" w:history="1">
              <w:r w:rsidRPr="00715E48">
                <w:rPr>
                  <w:rStyle w:val="Hyperlink"/>
                </w:rPr>
                <w:t>overwhelming their states’ capacity</w:t>
              </w:r>
            </w:hyperlink>
            <w:r w:rsidRPr="00715E48">
              <w:rPr>
                <w:color w:val="000000" w:themeColor="text1"/>
              </w:rPr>
              <w:t xml:space="preserve"> to care for them, forcing patients in high-transmission states to compete with those in low-transmission states for appropriately staffed acute-care beds.</w:t>
            </w:r>
          </w:p>
          <w:p w14:paraId="2120EB7C" w14:textId="22793CB0" w:rsidR="00715E48" w:rsidRPr="00715E48" w:rsidRDefault="00C039BA" w:rsidP="00715E48">
            <w:pPr>
              <w:pStyle w:val="ListParagraph"/>
              <w:ind w:left="360"/>
              <w:rPr>
                <w:color w:val="000000" w:themeColor="text1"/>
              </w:rPr>
            </w:pPr>
            <w:hyperlink r:id="rId131" w:history="1">
              <w:r w:rsidR="00715E48" w:rsidRPr="00AC328C">
                <w:rPr>
                  <w:rStyle w:val="Hyperlink"/>
                </w:rPr>
                <w:t>https://tinyurl.com/ButteflyEffect</w:t>
              </w:r>
            </w:hyperlink>
            <w:r w:rsidR="00715E48">
              <w:rPr>
                <w:color w:val="000000" w:themeColor="text1"/>
              </w:rPr>
              <w:t xml:space="preserve"> </w:t>
            </w:r>
          </w:p>
          <w:p w14:paraId="634A519A" w14:textId="15CBDFC3" w:rsidR="005C1B0A" w:rsidRDefault="005C1B0A" w:rsidP="005C1B0A">
            <w:pPr>
              <w:pStyle w:val="ListParagraph"/>
              <w:numPr>
                <w:ilvl w:val="0"/>
                <w:numId w:val="2"/>
              </w:numPr>
              <w:rPr>
                <w:b/>
                <w:bCs/>
                <w:color w:val="000000" w:themeColor="text1"/>
              </w:rPr>
            </w:pPr>
            <w:r>
              <w:rPr>
                <w:b/>
                <w:bCs/>
                <w:color w:val="000000" w:themeColor="text1"/>
              </w:rPr>
              <w:t>Kaiser Health News</w:t>
            </w:r>
          </w:p>
          <w:p w14:paraId="0FEEFD6F" w14:textId="77777777" w:rsidR="005C1B0A" w:rsidRDefault="005C1B0A" w:rsidP="005C1B0A">
            <w:pPr>
              <w:pStyle w:val="ListParagraph"/>
              <w:ind w:left="360"/>
              <w:rPr>
                <w:color w:val="000000" w:themeColor="text1"/>
              </w:rPr>
            </w:pPr>
            <w:r>
              <w:rPr>
                <w:color w:val="000000" w:themeColor="text1"/>
              </w:rPr>
              <w:t>September 16, 2021</w:t>
            </w:r>
          </w:p>
          <w:p w14:paraId="7C731821" w14:textId="6196A84C" w:rsidR="005C1B0A" w:rsidRDefault="005C1B0A" w:rsidP="005C1B0A">
            <w:pPr>
              <w:pStyle w:val="ListParagraph"/>
              <w:ind w:left="360"/>
              <w:rPr>
                <w:i/>
                <w:iCs/>
                <w:color w:val="000000" w:themeColor="text1"/>
              </w:rPr>
            </w:pPr>
            <w:r w:rsidRPr="009F47C9">
              <w:rPr>
                <w:i/>
                <w:iCs/>
                <w:color w:val="000000" w:themeColor="text1"/>
              </w:rPr>
              <w:t>When Covid Deaths Are Dismissed or Stigmatized, Grief Is Mixed with Shame and Anger</w:t>
            </w:r>
          </w:p>
          <w:p w14:paraId="20B7910E" w14:textId="075D275D" w:rsidR="005C1B0A" w:rsidRDefault="005C1B0A" w:rsidP="005C1B0A">
            <w:pPr>
              <w:pStyle w:val="ListParagraph"/>
              <w:ind w:left="360"/>
              <w:rPr>
                <w:color w:val="000000" w:themeColor="text1"/>
              </w:rPr>
            </w:pPr>
            <w:r w:rsidRPr="009F47C9">
              <w:rPr>
                <w:color w:val="000000" w:themeColor="text1"/>
              </w:rPr>
              <w:t>When a person dies from something controversial</w:t>
            </w:r>
            <w:r>
              <w:rPr>
                <w:color w:val="000000" w:themeColor="text1"/>
              </w:rPr>
              <w:t xml:space="preserve"> . . . </w:t>
            </w:r>
            <w:r w:rsidRPr="009F47C9">
              <w:rPr>
                <w:color w:val="000000" w:themeColor="text1"/>
              </w:rPr>
              <w:t>that’s called a “disenfranchising death.” The term refers to a death that people don’t feel comfortable talking about openly because of social norms.</w:t>
            </w:r>
          </w:p>
          <w:p w14:paraId="61C4F1FD" w14:textId="1E9D53FC" w:rsidR="005C1B0A" w:rsidRPr="009F47C9" w:rsidRDefault="005C1B0A" w:rsidP="005C1B0A">
            <w:pPr>
              <w:pStyle w:val="ListParagraph"/>
              <w:ind w:left="360"/>
              <w:rPr>
                <w:color w:val="000000" w:themeColor="text1"/>
              </w:rPr>
            </w:pPr>
            <w:r>
              <w:rPr>
                <w:color w:val="000000" w:themeColor="text1"/>
              </w:rPr>
              <w:t>T</w:t>
            </w:r>
            <w:r w:rsidRPr="009F47C9">
              <w:rPr>
                <w:color w:val="000000" w:themeColor="text1"/>
              </w:rPr>
              <w:t xml:space="preserve">he concept </w:t>
            </w:r>
            <w:r>
              <w:rPr>
                <w:color w:val="000000" w:themeColor="text1"/>
              </w:rPr>
              <w:t xml:space="preserve">was first explored </w:t>
            </w:r>
            <w:r w:rsidRPr="009F47C9">
              <w:rPr>
                <w:color w:val="000000" w:themeColor="text1"/>
              </w:rPr>
              <w:t>in the 1980s, along with a related concept: “disenfranchised grief.” This occurs when mourners feel they don’t have the right to express their loss openly or fully because of the cultural stigma about how the person died. For example, deaths from drug overdoses or suicide are frequently viewed as stemming from a supposed “moral” failure, and those left behind to mourn often fear others are judging them or the dead person’s choices and behaviors.</w:t>
            </w:r>
          </w:p>
          <w:p w14:paraId="54F39ABF" w14:textId="77777777" w:rsidR="005C1B0A" w:rsidRDefault="005C1B0A" w:rsidP="005C1B0A">
            <w:pPr>
              <w:pStyle w:val="ListParagraph"/>
              <w:ind w:left="360"/>
              <w:rPr>
                <w:color w:val="000000" w:themeColor="text1"/>
              </w:rPr>
            </w:pPr>
            <w:r w:rsidRPr="009F47C9">
              <w:rPr>
                <w:color w:val="000000" w:themeColor="text1"/>
              </w:rPr>
              <w:t>“</w:t>
            </w:r>
            <w:r>
              <w:rPr>
                <w:color w:val="000000" w:themeColor="text1"/>
              </w:rPr>
              <w:t>F</w:t>
            </w:r>
            <w:r w:rsidRPr="009F47C9">
              <w:rPr>
                <w:color w:val="000000" w:themeColor="text1"/>
              </w:rPr>
              <w:t>or instance, if I say my brother died of lung cancer, what’s the first question you’re going to ask — was he a smoker?</w:t>
            </w:r>
            <w:r>
              <w:rPr>
                <w:color w:val="000000" w:themeColor="text1"/>
              </w:rPr>
              <w:t xml:space="preserve"> </w:t>
            </w:r>
            <w:r w:rsidRPr="009F47C9">
              <w:rPr>
                <w:color w:val="000000" w:themeColor="text1"/>
              </w:rPr>
              <w:t xml:space="preserve">And somehow, if he was a smoker, he’s </w:t>
            </w:r>
            <w:r w:rsidRPr="009F47C9">
              <w:rPr>
                <w:color w:val="000000" w:themeColor="text1"/>
              </w:rPr>
              <w:lastRenderedPageBreak/>
              <w:t>responsible.”</w:t>
            </w:r>
            <w:r>
              <w:rPr>
                <w:color w:val="000000" w:themeColor="text1"/>
              </w:rPr>
              <w:t xml:space="preserve"> Some</w:t>
            </w:r>
            <w:r w:rsidRPr="009F47C9">
              <w:rPr>
                <w:color w:val="000000" w:themeColor="text1"/>
              </w:rPr>
              <w:t xml:space="preserve"> predict that Americans who have lost loved ones to covid in communities where the disease isn’t taken seriously may also encounter similar efforts to shift responsibility — from the virus to the person who died.</w:t>
            </w:r>
          </w:p>
          <w:p w14:paraId="559EDC71" w14:textId="77777777" w:rsidR="005C1B0A" w:rsidRDefault="00C039BA" w:rsidP="005C1B0A">
            <w:pPr>
              <w:pStyle w:val="ListParagraph"/>
              <w:ind w:left="360"/>
              <w:rPr>
                <w:color w:val="000000" w:themeColor="text1"/>
              </w:rPr>
            </w:pPr>
            <w:hyperlink r:id="rId132" w:history="1">
              <w:r w:rsidR="005C1B0A" w:rsidRPr="007B691B">
                <w:rPr>
                  <w:rStyle w:val="Hyperlink"/>
                </w:rPr>
                <w:t>https://tinyurl.com/CovidDeathsStigmatized</w:t>
              </w:r>
            </w:hyperlink>
            <w:r w:rsidR="005C1B0A">
              <w:rPr>
                <w:color w:val="000000" w:themeColor="text1"/>
              </w:rPr>
              <w:t xml:space="preserve"> </w:t>
            </w:r>
          </w:p>
          <w:p w14:paraId="0791FBA3" w14:textId="4DAF537A" w:rsidR="005C1B0A" w:rsidRDefault="005C1B0A" w:rsidP="005C1B0A">
            <w:pPr>
              <w:pStyle w:val="ListParagraph"/>
              <w:numPr>
                <w:ilvl w:val="0"/>
                <w:numId w:val="2"/>
              </w:numPr>
              <w:rPr>
                <w:b/>
                <w:bCs/>
                <w:color w:val="000000" w:themeColor="text1"/>
              </w:rPr>
            </w:pPr>
            <w:r>
              <w:rPr>
                <w:b/>
                <w:bCs/>
                <w:color w:val="000000" w:themeColor="text1"/>
              </w:rPr>
              <w:t>*Barron’s</w:t>
            </w:r>
          </w:p>
          <w:p w14:paraId="012148F6" w14:textId="77777777" w:rsidR="005C1B0A" w:rsidRDefault="005C1B0A" w:rsidP="005C1B0A">
            <w:pPr>
              <w:pStyle w:val="ListParagraph"/>
              <w:ind w:left="360"/>
              <w:rPr>
                <w:color w:val="000000" w:themeColor="text1"/>
              </w:rPr>
            </w:pPr>
            <w:r>
              <w:rPr>
                <w:color w:val="000000" w:themeColor="text1"/>
              </w:rPr>
              <w:t>September 16, 2021</w:t>
            </w:r>
          </w:p>
          <w:p w14:paraId="3D044810" w14:textId="77777777" w:rsidR="005C1B0A" w:rsidRDefault="005C1B0A" w:rsidP="005C1B0A">
            <w:pPr>
              <w:pStyle w:val="ListParagraph"/>
              <w:ind w:left="360"/>
              <w:rPr>
                <w:i/>
                <w:iCs/>
                <w:color w:val="000000" w:themeColor="text1"/>
              </w:rPr>
            </w:pPr>
            <w:r w:rsidRPr="009F47C9">
              <w:rPr>
                <w:i/>
                <w:iCs/>
                <w:color w:val="000000" w:themeColor="text1"/>
              </w:rPr>
              <w:t>Many Insurers Have Stopped Waiving the Cost of Covid Treatment. Is That Fair?</w:t>
            </w:r>
          </w:p>
          <w:p w14:paraId="07E2679D" w14:textId="77777777" w:rsidR="005C1B0A" w:rsidRDefault="00C039BA" w:rsidP="005C1B0A">
            <w:pPr>
              <w:pStyle w:val="ListParagraph"/>
              <w:ind w:left="360"/>
              <w:rPr>
                <w:color w:val="000000" w:themeColor="text1"/>
              </w:rPr>
            </w:pPr>
            <w:hyperlink r:id="rId133" w:history="1">
              <w:r w:rsidR="005C1B0A" w:rsidRPr="007B691B">
                <w:rPr>
                  <w:rStyle w:val="Hyperlink"/>
                </w:rPr>
                <w:t>https://tinyurl.com/StoppedWaivingCost</w:t>
              </w:r>
            </w:hyperlink>
            <w:r w:rsidR="005C1B0A">
              <w:rPr>
                <w:color w:val="000000" w:themeColor="text1"/>
              </w:rPr>
              <w:t xml:space="preserve"> </w:t>
            </w:r>
          </w:p>
          <w:p w14:paraId="481AF313" w14:textId="77777777" w:rsidR="005C1B0A" w:rsidRDefault="005C1B0A" w:rsidP="005C1B0A">
            <w:pPr>
              <w:pStyle w:val="ListParagraph"/>
              <w:numPr>
                <w:ilvl w:val="0"/>
                <w:numId w:val="2"/>
              </w:numPr>
              <w:rPr>
                <w:b/>
                <w:bCs/>
                <w:color w:val="000000" w:themeColor="text1"/>
              </w:rPr>
            </w:pPr>
            <w:r>
              <w:rPr>
                <w:b/>
                <w:bCs/>
                <w:color w:val="000000" w:themeColor="text1"/>
              </w:rPr>
              <w:t>*Wall Street Journal</w:t>
            </w:r>
          </w:p>
          <w:p w14:paraId="11B4254D" w14:textId="77A900D8" w:rsidR="005C1B0A" w:rsidRDefault="005C1B0A" w:rsidP="005C1B0A">
            <w:pPr>
              <w:pStyle w:val="ListParagraph"/>
              <w:ind w:left="360"/>
              <w:rPr>
                <w:color w:val="000000" w:themeColor="text1"/>
              </w:rPr>
            </w:pPr>
            <w:r>
              <w:rPr>
                <w:color w:val="000000" w:themeColor="text1"/>
              </w:rPr>
              <w:t>September 14, 2021</w:t>
            </w:r>
          </w:p>
          <w:p w14:paraId="37E01D86" w14:textId="77777777" w:rsidR="005C1B0A" w:rsidRPr="00797AE6" w:rsidRDefault="005C1B0A" w:rsidP="005C1B0A">
            <w:pPr>
              <w:pStyle w:val="ListParagraph"/>
              <w:ind w:left="360"/>
              <w:rPr>
                <w:i/>
                <w:iCs/>
                <w:color w:val="000000" w:themeColor="text1"/>
              </w:rPr>
            </w:pPr>
            <w:r w:rsidRPr="00797AE6">
              <w:rPr>
                <w:i/>
                <w:iCs/>
                <w:color w:val="000000" w:themeColor="text1"/>
              </w:rPr>
              <w:t xml:space="preserve">Covid-19 Deaths in Delta Surge Trend Younger in U.S. </w:t>
            </w:r>
          </w:p>
          <w:p w14:paraId="6DF7ADEF" w14:textId="77777777" w:rsidR="005C1B0A" w:rsidRDefault="005C1B0A" w:rsidP="005C1B0A">
            <w:pPr>
              <w:pStyle w:val="ListParagraph"/>
              <w:ind w:left="360"/>
              <w:rPr>
                <w:color w:val="000000" w:themeColor="text1"/>
              </w:rPr>
            </w:pPr>
            <w:r w:rsidRPr="00797AE6">
              <w:rPr>
                <w:color w:val="000000" w:themeColor="text1"/>
              </w:rPr>
              <w:t xml:space="preserve">Vaccines have shielded older people from the worst outcomes, leaving younger people who haven’t gotten shots at risk </w:t>
            </w:r>
            <w:r>
              <w:rPr>
                <w:color w:val="000000" w:themeColor="text1"/>
              </w:rPr>
              <w:t xml:space="preserve">. </w:t>
            </w:r>
            <w:r w:rsidRPr="00797AE6">
              <w:rPr>
                <w:color w:val="000000" w:themeColor="text1"/>
              </w:rPr>
              <w:t xml:space="preserve">Age is a major risk factor for people with Covid-19. </w:t>
            </w:r>
            <w:hyperlink r:id="rId134" w:tgtFrame="_blank" w:history="1">
              <w:r w:rsidRPr="00797AE6">
                <w:rPr>
                  <w:rStyle w:val="Hyperlink"/>
                </w:rPr>
                <w:t>People in their 30s</w:t>
              </w:r>
            </w:hyperlink>
            <w:r w:rsidRPr="00797AE6">
              <w:rPr>
                <w:color w:val="000000" w:themeColor="text1"/>
              </w:rPr>
              <w:t xml:space="preserve"> are four times as likely to die from infections as people ages 18 to 29, according to the CDC. For people ages 75 to 84, the risk of death is 220 times as high.</w:t>
            </w:r>
            <w:r>
              <w:rPr>
                <w:color w:val="000000" w:themeColor="text1"/>
              </w:rPr>
              <w:t xml:space="preserve">  </w:t>
            </w:r>
            <w:r w:rsidRPr="00797AE6">
              <w:rPr>
                <w:color w:val="000000" w:themeColor="text1"/>
              </w:rPr>
              <w:t>Older Americans still account for the most Covid-19 deaths, but their higher vaccination rates have helped hold down the numbers. About 54% of the overall U.S. population and 63% of eligible people ages 12 and above are fully vaccinated, while the average among nursing homes is 84% for their residents, federal data show.</w:t>
            </w:r>
          </w:p>
          <w:p w14:paraId="0EAA9ED8" w14:textId="20B5C323" w:rsidR="005C1B0A" w:rsidRPr="00797AE6" w:rsidRDefault="00C039BA" w:rsidP="005C1B0A">
            <w:pPr>
              <w:pStyle w:val="ListParagraph"/>
              <w:ind w:left="360"/>
              <w:rPr>
                <w:color w:val="000000" w:themeColor="text1"/>
              </w:rPr>
            </w:pPr>
            <w:hyperlink r:id="rId135" w:history="1">
              <w:r w:rsidR="005C1B0A" w:rsidRPr="0055080E">
                <w:rPr>
                  <w:rStyle w:val="Hyperlink"/>
                </w:rPr>
                <w:t>https://tinyurl.com/DeltaDeathsSurge</w:t>
              </w:r>
            </w:hyperlink>
            <w:r w:rsidR="005C1B0A">
              <w:rPr>
                <w:color w:val="000000" w:themeColor="text1"/>
              </w:rPr>
              <w:t xml:space="preserve"> </w:t>
            </w:r>
          </w:p>
        </w:tc>
      </w:tr>
      <w:tr w:rsidR="005C1B0A" w14:paraId="2D4E3A92" w14:textId="77777777" w:rsidTr="00DE7A6C">
        <w:tc>
          <w:tcPr>
            <w:tcW w:w="2956" w:type="dxa"/>
          </w:tcPr>
          <w:p w14:paraId="188CB1CF" w14:textId="7850BF29" w:rsidR="005C1B0A" w:rsidRDefault="005C1B0A" w:rsidP="005C1B0A">
            <w:pPr>
              <w:rPr>
                <w:sz w:val="24"/>
                <w:szCs w:val="24"/>
              </w:rPr>
            </w:pPr>
            <w:r>
              <w:rPr>
                <w:sz w:val="24"/>
                <w:szCs w:val="24"/>
              </w:rPr>
              <w:lastRenderedPageBreak/>
              <w:t>Other</w:t>
            </w:r>
          </w:p>
        </w:tc>
        <w:tc>
          <w:tcPr>
            <w:tcW w:w="8060" w:type="dxa"/>
            <w:gridSpan w:val="3"/>
          </w:tcPr>
          <w:p w14:paraId="27C2287F" w14:textId="4831AE63" w:rsidR="005C1B0A" w:rsidRDefault="005C1B0A" w:rsidP="005C1B0A">
            <w:pPr>
              <w:pStyle w:val="ListParagraph"/>
              <w:numPr>
                <w:ilvl w:val="0"/>
                <w:numId w:val="2"/>
              </w:numPr>
              <w:spacing w:before="100" w:beforeAutospacing="1" w:after="100" w:afterAutospacing="1"/>
              <w:rPr>
                <w:b/>
                <w:bCs/>
                <w:color w:val="000000" w:themeColor="text1"/>
              </w:rPr>
            </w:pPr>
            <w:r>
              <w:rPr>
                <w:b/>
                <w:bCs/>
                <w:color w:val="000000" w:themeColor="text1"/>
              </w:rPr>
              <w:t>NPR</w:t>
            </w:r>
          </w:p>
          <w:p w14:paraId="34FBD9BE" w14:textId="0B2A55BE" w:rsidR="005C1B0A" w:rsidRDefault="005C1B0A" w:rsidP="005C1B0A">
            <w:pPr>
              <w:pStyle w:val="ListParagraph"/>
              <w:spacing w:before="100" w:beforeAutospacing="1" w:after="100" w:afterAutospacing="1"/>
              <w:ind w:left="360"/>
              <w:rPr>
                <w:color w:val="000000" w:themeColor="text1"/>
              </w:rPr>
            </w:pPr>
            <w:r>
              <w:rPr>
                <w:color w:val="000000" w:themeColor="text1"/>
              </w:rPr>
              <w:t>September 20, 2021</w:t>
            </w:r>
          </w:p>
          <w:p w14:paraId="7227FE23" w14:textId="30D836A6" w:rsidR="005C1B0A" w:rsidRDefault="005C1B0A" w:rsidP="005C1B0A">
            <w:pPr>
              <w:pStyle w:val="ListParagraph"/>
              <w:spacing w:before="100" w:beforeAutospacing="1" w:after="100" w:afterAutospacing="1"/>
              <w:ind w:left="360"/>
              <w:rPr>
                <w:i/>
                <w:iCs/>
                <w:color w:val="000000" w:themeColor="text1"/>
              </w:rPr>
            </w:pPr>
            <w:r w:rsidRPr="00484A82">
              <w:rPr>
                <w:i/>
                <w:iCs/>
                <w:color w:val="000000" w:themeColor="text1"/>
              </w:rPr>
              <w:t xml:space="preserve">There Were More Deaths Than Births </w:t>
            </w:r>
            <w:r w:rsidR="00BF3270" w:rsidRPr="00484A82">
              <w:rPr>
                <w:i/>
                <w:iCs/>
                <w:color w:val="000000" w:themeColor="text1"/>
              </w:rPr>
              <w:t>in</w:t>
            </w:r>
            <w:r w:rsidRPr="00484A82">
              <w:rPr>
                <w:i/>
                <w:iCs/>
                <w:color w:val="000000" w:themeColor="text1"/>
              </w:rPr>
              <w:t xml:space="preserve"> Alabama Last Year, A Grim First </w:t>
            </w:r>
            <w:r w:rsidR="00BF3270" w:rsidRPr="00484A82">
              <w:rPr>
                <w:i/>
                <w:iCs/>
                <w:color w:val="000000" w:themeColor="text1"/>
              </w:rPr>
              <w:t>for</w:t>
            </w:r>
            <w:r w:rsidRPr="00484A82">
              <w:rPr>
                <w:i/>
                <w:iCs/>
                <w:color w:val="000000" w:themeColor="text1"/>
              </w:rPr>
              <w:t xml:space="preserve"> The State</w:t>
            </w:r>
          </w:p>
          <w:p w14:paraId="7362FB55" w14:textId="6FDD542E" w:rsidR="005C1B0A" w:rsidRDefault="005C1B0A" w:rsidP="005C1B0A">
            <w:pPr>
              <w:pStyle w:val="ListParagraph"/>
              <w:ind w:left="360"/>
              <w:rPr>
                <w:color w:val="000000" w:themeColor="text1"/>
              </w:rPr>
            </w:pPr>
            <w:r w:rsidRPr="00484A82">
              <w:rPr>
                <w:color w:val="000000" w:themeColor="text1"/>
              </w:rPr>
              <w:t>In 2020, for the first time in recorded history, more people died in Alabama than were born in the state.</w:t>
            </w:r>
            <w:r>
              <w:rPr>
                <w:color w:val="000000" w:themeColor="text1"/>
              </w:rPr>
              <w:t xml:space="preserve">  </w:t>
            </w:r>
            <w:r w:rsidRPr="00484A82">
              <w:rPr>
                <w:color w:val="000000" w:themeColor="text1"/>
              </w:rPr>
              <w:t>The state saw some 64,714 total deaths last year</w:t>
            </w:r>
            <w:r>
              <w:rPr>
                <w:color w:val="000000" w:themeColor="text1"/>
              </w:rPr>
              <w:t xml:space="preserve"> </w:t>
            </w:r>
            <w:r w:rsidRPr="00484A82">
              <w:rPr>
                <w:color w:val="000000" w:themeColor="text1"/>
              </w:rPr>
              <w:t>compared with about 57,641 births.</w:t>
            </w:r>
            <w:r>
              <w:rPr>
                <w:color w:val="000000" w:themeColor="text1"/>
              </w:rPr>
              <w:t xml:space="preserve">  </w:t>
            </w:r>
            <w:r w:rsidRPr="00484A82">
              <w:rPr>
                <w:color w:val="000000" w:themeColor="text1"/>
              </w:rPr>
              <w:t xml:space="preserve">And the 2020 milestone may not be unique for long. Alabama could see higher deaths than births again in 2021 if the state </w:t>
            </w:r>
            <w:r w:rsidR="00BF3270" w:rsidRPr="00484A82">
              <w:rPr>
                <w:color w:val="000000" w:themeColor="text1"/>
              </w:rPr>
              <w:t>continues</w:t>
            </w:r>
            <w:r w:rsidRPr="00484A82">
              <w:rPr>
                <w:color w:val="000000" w:themeColor="text1"/>
              </w:rPr>
              <w:t xml:space="preserve"> its current grim trajectory.</w:t>
            </w:r>
          </w:p>
          <w:p w14:paraId="4FECF88D" w14:textId="08AF8463" w:rsidR="005C1B0A" w:rsidRPr="00484A82" w:rsidRDefault="00C039BA" w:rsidP="005C1B0A">
            <w:pPr>
              <w:pStyle w:val="ListParagraph"/>
              <w:spacing w:before="100" w:beforeAutospacing="1" w:after="100" w:afterAutospacing="1"/>
              <w:ind w:left="360"/>
              <w:rPr>
                <w:color w:val="000000" w:themeColor="text1"/>
              </w:rPr>
            </w:pPr>
            <w:hyperlink r:id="rId136" w:history="1">
              <w:r w:rsidR="005C1B0A" w:rsidRPr="00AC328C">
                <w:rPr>
                  <w:rStyle w:val="Hyperlink"/>
                </w:rPr>
                <w:t>https://tinyurl.com/NPRAlabamaMoredDeathsBirths</w:t>
              </w:r>
            </w:hyperlink>
            <w:r w:rsidR="005C1B0A">
              <w:rPr>
                <w:color w:val="000000" w:themeColor="text1"/>
              </w:rPr>
              <w:t xml:space="preserve"> </w:t>
            </w:r>
          </w:p>
          <w:p w14:paraId="1602E3CB" w14:textId="55187EB7" w:rsidR="005C1B0A" w:rsidRDefault="005C1B0A" w:rsidP="005C1B0A">
            <w:pPr>
              <w:pStyle w:val="ListParagraph"/>
              <w:numPr>
                <w:ilvl w:val="0"/>
                <w:numId w:val="2"/>
              </w:numPr>
              <w:spacing w:before="100" w:beforeAutospacing="1" w:after="100" w:afterAutospacing="1"/>
              <w:rPr>
                <w:b/>
                <w:bCs/>
                <w:color w:val="000000" w:themeColor="text1"/>
              </w:rPr>
            </w:pPr>
            <w:r>
              <w:rPr>
                <w:b/>
                <w:bCs/>
                <w:color w:val="000000" w:themeColor="text1"/>
              </w:rPr>
              <w:t>CommonWealth</w:t>
            </w:r>
          </w:p>
          <w:p w14:paraId="4176A90D" w14:textId="6DA3DF9B" w:rsidR="005C1B0A" w:rsidRDefault="005C1B0A" w:rsidP="005C1B0A">
            <w:pPr>
              <w:pStyle w:val="ListParagraph"/>
              <w:spacing w:before="100" w:beforeAutospacing="1" w:after="100" w:afterAutospacing="1"/>
              <w:ind w:left="360"/>
              <w:rPr>
                <w:color w:val="000000" w:themeColor="text1"/>
              </w:rPr>
            </w:pPr>
            <w:r>
              <w:rPr>
                <w:color w:val="000000" w:themeColor="text1"/>
              </w:rPr>
              <w:t>September 19, 2021</w:t>
            </w:r>
          </w:p>
          <w:p w14:paraId="42C6380B" w14:textId="5975D4E7" w:rsidR="005C1B0A" w:rsidRDefault="005C1B0A" w:rsidP="005C1B0A">
            <w:pPr>
              <w:pStyle w:val="ListParagraph"/>
              <w:spacing w:before="100" w:beforeAutospacing="1" w:after="100" w:afterAutospacing="1"/>
              <w:ind w:left="360"/>
              <w:rPr>
                <w:i/>
                <w:iCs/>
                <w:color w:val="000000" w:themeColor="text1"/>
              </w:rPr>
            </w:pPr>
            <w:r w:rsidRPr="00A93ED0">
              <w:rPr>
                <w:i/>
                <w:iCs/>
                <w:color w:val="000000" w:themeColor="text1"/>
              </w:rPr>
              <w:t>DPH needs to stop being a paper tiger</w:t>
            </w:r>
          </w:p>
          <w:p w14:paraId="64FEE6FF" w14:textId="220BF6F3" w:rsidR="005C1B0A" w:rsidRDefault="005C1B0A" w:rsidP="005C1B0A">
            <w:pPr>
              <w:pStyle w:val="ListParagraph"/>
              <w:spacing w:before="100" w:beforeAutospacing="1" w:after="100" w:afterAutospacing="1"/>
              <w:ind w:left="360"/>
              <w:rPr>
                <w:color w:val="000000" w:themeColor="text1"/>
              </w:rPr>
            </w:pPr>
            <w:r w:rsidRPr="00817913">
              <w:rPr>
                <w:color w:val="000000" w:themeColor="text1"/>
              </w:rPr>
              <w:t>E</w:t>
            </w:r>
            <w:r>
              <w:rPr>
                <w:color w:val="000000" w:themeColor="text1"/>
              </w:rPr>
              <w:t>very time</w:t>
            </w:r>
            <w:r w:rsidRPr="00817913">
              <w:rPr>
                <w:color w:val="000000" w:themeColor="text1"/>
              </w:rPr>
              <w:t xml:space="preserve"> a hospital spends capital dollars to add inpatient beds or ambulatory sites to its footprint, the Department of Public Health is tasked with conducting an analysis to determine whether new expenditures are actually needed, and whether the expenditure promotes competition.  The goal is to keep the supply of hospital beds or clinic sites in line with the demand so that total spending by consumers and businesses can stay in check, rather than increase to cover either redundant costs or higher prices that are often sought to help pay for these investments.</w:t>
            </w:r>
            <w:r>
              <w:rPr>
                <w:color w:val="000000" w:themeColor="text1"/>
              </w:rPr>
              <w:t xml:space="preserve"> . . </w:t>
            </w:r>
            <w:r w:rsidRPr="00817913">
              <w:rPr>
                <w:color w:val="000000" w:themeColor="text1"/>
              </w:rPr>
              <w:t>If past performance is any guide, DPH is way too lenient in reviewing mergers and other expansions.</w:t>
            </w:r>
          </w:p>
          <w:p w14:paraId="187598D5" w14:textId="66B95A03" w:rsidR="005C1B0A" w:rsidRPr="00A93ED0" w:rsidRDefault="00C039BA" w:rsidP="005C1B0A">
            <w:pPr>
              <w:pStyle w:val="ListParagraph"/>
              <w:spacing w:before="100" w:beforeAutospacing="1" w:after="100" w:afterAutospacing="1"/>
              <w:ind w:left="360"/>
              <w:rPr>
                <w:color w:val="000000" w:themeColor="text1"/>
              </w:rPr>
            </w:pPr>
            <w:hyperlink r:id="rId137" w:history="1">
              <w:r w:rsidR="005C1B0A" w:rsidRPr="005856F2">
                <w:rPr>
                  <w:rStyle w:val="Hyperlink"/>
                </w:rPr>
                <w:t>https://tinyurl.com/APaperTiger</w:t>
              </w:r>
            </w:hyperlink>
            <w:r w:rsidR="005C1B0A">
              <w:rPr>
                <w:color w:val="000000" w:themeColor="text1"/>
              </w:rPr>
              <w:t xml:space="preserve"> </w:t>
            </w:r>
          </w:p>
          <w:p w14:paraId="1141171E" w14:textId="72517481" w:rsidR="00D8317B" w:rsidRDefault="00D8317B" w:rsidP="005C1B0A">
            <w:pPr>
              <w:pStyle w:val="ListParagraph"/>
              <w:numPr>
                <w:ilvl w:val="0"/>
                <w:numId w:val="2"/>
              </w:numPr>
              <w:spacing w:before="100" w:beforeAutospacing="1" w:after="100" w:afterAutospacing="1"/>
              <w:rPr>
                <w:b/>
                <w:bCs/>
                <w:color w:val="000000" w:themeColor="text1"/>
              </w:rPr>
            </w:pPr>
            <w:r>
              <w:rPr>
                <w:b/>
                <w:bCs/>
                <w:color w:val="000000" w:themeColor="text1"/>
              </w:rPr>
              <w:t>MedCity News</w:t>
            </w:r>
          </w:p>
          <w:p w14:paraId="39EF7E3D" w14:textId="4FE66471" w:rsidR="00D8317B" w:rsidRDefault="00D8317B" w:rsidP="00D8317B">
            <w:pPr>
              <w:pStyle w:val="ListParagraph"/>
              <w:spacing w:before="100" w:beforeAutospacing="1" w:after="100" w:afterAutospacing="1"/>
              <w:ind w:left="360"/>
              <w:rPr>
                <w:color w:val="000000" w:themeColor="text1"/>
              </w:rPr>
            </w:pPr>
            <w:r>
              <w:rPr>
                <w:color w:val="000000" w:themeColor="text1"/>
              </w:rPr>
              <w:t>September 19, 2021</w:t>
            </w:r>
          </w:p>
          <w:p w14:paraId="0CFE40AA" w14:textId="77777777" w:rsidR="00D8317B" w:rsidRPr="00D8317B" w:rsidRDefault="00D8317B" w:rsidP="00D8317B">
            <w:pPr>
              <w:pStyle w:val="ListParagraph"/>
              <w:spacing w:before="100" w:beforeAutospacing="1" w:after="100" w:afterAutospacing="1"/>
              <w:ind w:left="360"/>
              <w:rPr>
                <w:i/>
                <w:iCs/>
                <w:color w:val="000000" w:themeColor="text1"/>
              </w:rPr>
            </w:pPr>
            <w:r w:rsidRPr="00D8317B">
              <w:rPr>
                <w:i/>
                <w:iCs/>
                <w:color w:val="000000" w:themeColor="text1"/>
              </w:rPr>
              <w:t>CMS suspends enrollment in UnitedHealthcare, Anthem MA plans</w:t>
            </w:r>
          </w:p>
          <w:p w14:paraId="54A83012" w14:textId="7893859B" w:rsidR="00D8317B" w:rsidRDefault="00D8317B" w:rsidP="00D8317B">
            <w:pPr>
              <w:pStyle w:val="ListParagraph"/>
              <w:spacing w:before="100" w:beforeAutospacing="1" w:after="100" w:afterAutospacing="1"/>
              <w:ind w:left="360"/>
              <w:rPr>
                <w:i/>
                <w:iCs/>
                <w:color w:val="000000" w:themeColor="text1"/>
              </w:rPr>
            </w:pPr>
            <w:r w:rsidRPr="00D8317B">
              <w:rPr>
                <w:color w:val="000000" w:themeColor="text1"/>
              </w:rPr>
              <w:t xml:space="preserve">The agency has suspended enrollment in three UnitedHealthcare plans and one Anthem plan for 2022 because the plans did not spend enough of their premium </w:t>
            </w:r>
            <w:r w:rsidRPr="00D8317B">
              <w:rPr>
                <w:color w:val="000000" w:themeColor="text1"/>
              </w:rPr>
              <w:lastRenderedPageBreak/>
              <w:t>incomes on medical benefits and claims. The payers can contest the suspension, though it is unclear if they plan to</w:t>
            </w:r>
            <w:r w:rsidRPr="00D8317B">
              <w:rPr>
                <w:i/>
                <w:iCs/>
                <w:color w:val="000000" w:themeColor="text1"/>
              </w:rPr>
              <w:t>.</w:t>
            </w:r>
          </w:p>
          <w:p w14:paraId="4E797721" w14:textId="13CA147C" w:rsidR="00627147" w:rsidRPr="00627147" w:rsidRDefault="00C039BA" w:rsidP="00D8317B">
            <w:pPr>
              <w:pStyle w:val="ListParagraph"/>
              <w:spacing w:before="100" w:beforeAutospacing="1" w:after="100" w:afterAutospacing="1"/>
              <w:ind w:left="360"/>
              <w:rPr>
                <w:color w:val="000000" w:themeColor="text1"/>
              </w:rPr>
            </w:pPr>
            <w:hyperlink r:id="rId138" w:history="1">
              <w:r w:rsidR="00627147" w:rsidRPr="00AC328C">
                <w:rPr>
                  <w:rStyle w:val="Hyperlink"/>
                </w:rPr>
                <w:t>https://tinyurl.com/CMSSuspendsUnitedHealthCare</w:t>
              </w:r>
            </w:hyperlink>
            <w:r w:rsidR="00627147">
              <w:rPr>
                <w:color w:val="000000" w:themeColor="text1"/>
              </w:rPr>
              <w:t xml:space="preserve"> </w:t>
            </w:r>
          </w:p>
          <w:p w14:paraId="41C6034F" w14:textId="39D73CB7" w:rsidR="005C1B0A" w:rsidRDefault="005C1B0A" w:rsidP="005C1B0A">
            <w:pPr>
              <w:pStyle w:val="ListParagraph"/>
              <w:numPr>
                <w:ilvl w:val="0"/>
                <w:numId w:val="2"/>
              </w:numPr>
              <w:spacing w:before="100" w:beforeAutospacing="1" w:after="100" w:afterAutospacing="1"/>
              <w:rPr>
                <w:b/>
                <w:bCs/>
                <w:color w:val="000000" w:themeColor="text1"/>
              </w:rPr>
            </w:pPr>
            <w:r>
              <w:rPr>
                <w:b/>
                <w:bCs/>
                <w:color w:val="000000" w:themeColor="text1"/>
              </w:rPr>
              <w:t>Innovation Hub (podcast)</w:t>
            </w:r>
          </w:p>
          <w:p w14:paraId="122C03EB" w14:textId="3F3EDBD0" w:rsidR="005C1B0A" w:rsidRDefault="005C1B0A" w:rsidP="005C1B0A">
            <w:pPr>
              <w:pStyle w:val="ListParagraph"/>
              <w:spacing w:before="100" w:beforeAutospacing="1" w:after="100" w:afterAutospacing="1"/>
              <w:ind w:left="360"/>
              <w:rPr>
                <w:color w:val="000000" w:themeColor="text1"/>
              </w:rPr>
            </w:pPr>
            <w:r>
              <w:rPr>
                <w:color w:val="000000" w:themeColor="text1"/>
              </w:rPr>
              <w:t>September 17, 2021</w:t>
            </w:r>
          </w:p>
          <w:p w14:paraId="6983A376" w14:textId="7EA5E643" w:rsidR="005C1B0A" w:rsidRDefault="005C1B0A" w:rsidP="005C1B0A">
            <w:pPr>
              <w:pStyle w:val="ListParagraph"/>
              <w:spacing w:before="100" w:beforeAutospacing="1" w:after="100" w:afterAutospacing="1"/>
              <w:ind w:left="360"/>
              <w:rPr>
                <w:i/>
                <w:iCs/>
                <w:color w:val="000000" w:themeColor="text1"/>
              </w:rPr>
            </w:pPr>
            <w:r w:rsidRPr="00DA1936">
              <w:rPr>
                <w:i/>
                <w:iCs/>
                <w:color w:val="000000" w:themeColor="text1"/>
              </w:rPr>
              <w:t>Why Exercise?</w:t>
            </w:r>
          </w:p>
          <w:p w14:paraId="1C27922D" w14:textId="60F1F4E0" w:rsidR="005C1B0A" w:rsidRPr="00DA1936" w:rsidRDefault="005C1B0A" w:rsidP="005C1B0A">
            <w:pPr>
              <w:pStyle w:val="ListParagraph"/>
              <w:ind w:left="360"/>
              <w:rPr>
                <w:color w:val="000000" w:themeColor="text1"/>
              </w:rPr>
            </w:pPr>
            <w:r w:rsidRPr="00DA1936">
              <w:rPr>
                <w:color w:val="000000" w:themeColor="text1"/>
              </w:rPr>
              <w:t>Exercise is a relatively recent phenomenon. After all, it’s difficult to imagine a caveman on a treadmill. And it’s safe to say that paleolithic humans never pumped iron. But something changed as we moved from the plow to the Peloton. Exercise - physical exertion for the purpose of improving health or fitness - became a huge part of modern life, and a nearly $100 billion global industry.</w:t>
            </w:r>
            <w:r>
              <w:rPr>
                <w:color w:val="000000" w:themeColor="text1"/>
              </w:rPr>
              <w:t xml:space="preserve">  </w:t>
            </w:r>
            <w:r w:rsidRPr="00DA1936">
              <w:rPr>
                <w:color w:val="000000" w:themeColor="text1"/>
              </w:rPr>
              <w:t>But why do we spend so much time and money at the gym or on the track and does it actually help our well-being? And why is exercise, at least for some of us, such a miserable experience?</w:t>
            </w:r>
            <w:r>
              <w:rPr>
                <w:color w:val="000000" w:themeColor="text1"/>
              </w:rPr>
              <w:t xml:space="preserve">  </w:t>
            </w:r>
            <w:r w:rsidRPr="00DA1936">
              <w:rPr>
                <w:color w:val="000000" w:themeColor="text1"/>
              </w:rPr>
              <w:t>Daniel Lieberman, professor of human evolutionary biology at Harvard University and author of the book “Exercised: Why Something We Never Evolved to Do Is Healthy and Rewarding,” has some fascinating answers.</w:t>
            </w:r>
          </w:p>
          <w:p w14:paraId="3D7F8B21" w14:textId="4B4DFEE8" w:rsidR="005C1B0A" w:rsidRPr="00DA1936" w:rsidRDefault="00C039BA" w:rsidP="005C1B0A">
            <w:pPr>
              <w:pStyle w:val="ListParagraph"/>
              <w:spacing w:before="100" w:beforeAutospacing="1" w:after="100" w:afterAutospacing="1"/>
              <w:ind w:left="360"/>
              <w:rPr>
                <w:color w:val="000000" w:themeColor="text1"/>
              </w:rPr>
            </w:pPr>
            <w:hyperlink r:id="rId139" w:history="1">
              <w:r w:rsidR="005C1B0A" w:rsidRPr="0055080E">
                <w:rPr>
                  <w:rStyle w:val="Hyperlink"/>
                </w:rPr>
                <w:t>https://www.wnyc.org/story/why-exercise</w:t>
              </w:r>
            </w:hyperlink>
            <w:r w:rsidR="005C1B0A">
              <w:rPr>
                <w:color w:val="000000" w:themeColor="text1"/>
              </w:rPr>
              <w:t xml:space="preserve"> </w:t>
            </w:r>
          </w:p>
          <w:p w14:paraId="5B60BBB8" w14:textId="77777777" w:rsidR="005C1B0A" w:rsidRDefault="005C1B0A" w:rsidP="005C1B0A">
            <w:pPr>
              <w:pStyle w:val="ListParagraph"/>
              <w:numPr>
                <w:ilvl w:val="0"/>
                <w:numId w:val="2"/>
              </w:numPr>
              <w:spacing w:before="100" w:beforeAutospacing="1" w:after="100" w:afterAutospacing="1"/>
              <w:rPr>
                <w:b/>
                <w:color w:val="000000" w:themeColor="text1"/>
              </w:rPr>
            </w:pPr>
            <w:r>
              <w:rPr>
                <w:b/>
                <w:color w:val="000000" w:themeColor="text1"/>
              </w:rPr>
              <w:t>Christian Science Monitor</w:t>
            </w:r>
          </w:p>
          <w:p w14:paraId="4FD3B0C5" w14:textId="31591BC5" w:rsidR="005C1B0A" w:rsidRDefault="005C1B0A" w:rsidP="005C1B0A">
            <w:pPr>
              <w:pStyle w:val="ListParagraph"/>
              <w:spacing w:before="100" w:beforeAutospacing="1" w:after="100" w:afterAutospacing="1"/>
              <w:ind w:left="360"/>
              <w:rPr>
                <w:bCs/>
                <w:color w:val="000000" w:themeColor="text1"/>
              </w:rPr>
            </w:pPr>
            <w:r>
              <w:rPr>
                <w:bCs/>
                <w:color w:val="000000" w:themeColor="text1"/>
              </w:rPr>
              <w:t>September 14, 2021</w:t>
            </w:r>
          </w:p>
          <w:p w14:paraId="428B262A" w14:textId="5FA740DB" w:rsidR="005C1B0A" w:rsidRPr="00981B24" w:rsidRDefault="005C1B0A" w:rsidP="005C1B0A">
            <w:pPr>
              <w:pStyle w:val="ListParagraph"/>
              <w:spacing w:before="100" w:beforeAutospacing="1" w:after="100" w:afterAutospacing="1"/>
              <w:ind w:left="360"/>
              <w:rPr>
                <w:bCs/>
                <w:i/>
                <w:iCs/>
                <w:color w:val="000000" w:themeColor="text1"/>
              </w:rPr>
            </w:pPr>
            <w:r w:rsidRPr="00981B24">
              <w:rPr>
                <w:bCs/>
                <w:i/>
                <w:iCs/>
                <w:color w:val="000000" w:themeColor="text1"/>
              </w:rPr>
              <w:t>For some seniors, pandemic trials have brought renewal</w:t>
            </w:r>
          </w:p>
          <w:p w14:paraId="1AD9895C" w14:textId="77777777" w:rsidR="005C1B0A" w:rsidRDefault="005C1B0A" w:rsidP="005C1B0A">
            <w:pPr>
              <w:pStyle w:val="ListParagraph"/>
              <w:spacing w:before="100" w:beforeAutospacing="1" w:after="100" w:afterAutospacing="1"/>
              <w:ind w:left="360"/>
              <w:rPr>
                <w:bCs/>
                <w:color w:val="000000" w:themeColor="text1"/>
              </w:rPr>
            </w:pPr>
            <w:r w:rsidRPr="005B350D">
              <w:rPr>
                <w:bCs/>
                <w:color w:val="000000" w:themeColor="text1"/>
              </w:rPr>
              <w:t>As older adults have faced increased social isolation, health officials have defined this age group as living in pandemic precarity. Yet many like Ms. Bierman have overcome labels of frailty and demonstrated resilience. They say trials in lockdown unlocked a new chapter of personal growth.</w:t>
            </w:r>
          </w:p>
          <w:p w14:paraId="6327AA92" w14:textId="77777777" w:rsidR="005C1B0A" w:rsidRDefault="00C039BA" w:rsidP="005C1B0A">
            <w:pPr>
              <w:pStyle w:val="ListParagraph"/>
              <w:spacing w:before="100" w:beforeAutospacing="1" w:after="100" w:afterAutospacing="1"/>
              <w:ind w:left="360"/>
              <w:rPr>
                <w:bCs/>
                <w:color w:val="000000" w:themeColor="text1"/>
              </w:rPr>
            </w:pPr>
            <w:hyperlink r:id="rId140" w:history="1">
              <w:r w:rsidR="005C1B0A" w:rsidRPr="007B691B">
                <w:rPr>
                  <w:rStyle w:val="Hyperlink"/>
                  <w:bCs/>
                </w:rPr>
                <w:t>https://tinyurl.com/TrialsBroughtResilency</w:t>
              </w:r>
            </w:hyperlink>
            <w:r w:rsidR="005C1B0A">
              <w:rPr>
                <w:bCs/>
                <w:color w:val="000000" w:themeColor="text1"/>
              </w:rPr>
              <w:t xml:space="preserve"> </w:t>
            </w:r>
          </w:p>
          <w:p w14:paraId="1E0477CE" w14:textId="00F82A98" w:rsidR="005C1B0A" w:rsidRDefault="005C1B0A" w:rsidP="005C1B0A">
            <w:pPr>
              <w:pStyle w:val="ListParagraph"/>
              <w:numPr>
                <w:ilvl w:val="0"/>
                <w:numId w:val="2"/>
              </w:numPr>
              <w:spacing w:before="100" w:beforeAutospacing="1" w:after="100" w:afterAutospacing="1"/>
              <w:rPr>
                <w:b/>
                <w:color w:val="000000" w:themeColor="text1"/>
              </w:rPr>
            </w:pPr>
            <w:r>
              <w:rPr>
                <w:b/>
                <w:color w:val="000000" w:themeColor="text1"/>
              </w:rPr>
              <w:t>*New York Times</w:t>
            </w:r>
          </w:p>
          <w:p w14:paraId="4D5EB9C6" w14:textId="77777777" w:rsidR="005C1B0A" w:rsidRDefault="005C1B0A" w:rsidP="005C1B0A">
            <w:pPr>
              <w:pStyle w:val="ListParagraph"/>
              <w:spacing w:before="100" w:beforeAutospacing="1" w:after="100" w:afterAutospacing="1"/>
              <w:ind w:left="360"/>
              <w:rPr>
                <w:bCs/>
                <w:color w:val="000000" w:themeColor="text1"/>
              </w:rPr>
            </w:pPr>
            <w:r>
              <w:rPr>
                <w:bCs/>
                <w:color w:val="000000" w:themeColor="text1"/>
              </w:rPr>
              <w:t>August 31, 2021</w:t>
            </w:r>
          </w:p>
          <w:p w14:paraId="71AB83DF" w14:textId="77777777" w:rsidR="005C1B0A" w:rsidRPr="004E283E" w:rsidRDefault="005C1B0A" w:rsidP="005C1B0A">
            <w:pPr>
              <w:pStyle w:val="ListParagraph"/>
              <w:spacing w:before="100" w:beforeAutospacing="1" w:after="100" w:afterAutospacing="1"/>
              <w:ind w:left="360"/>
              <w:rPr>
                <w:bCs/>
                <w:i/>
                <w:iCs/>
                <w:color w:val="000000" w:themeColor="text1"/>
              </w:rPr>
            </w:pPr>
            <w:r w:rsidRPr="004E283E">
              <w:rPr>
                <w:bCs/>
                <w:i/>
                <w:iCs/>
                <w:color w:val="000000" w:themeColor="text1"/>
              </w:rPr>
              <w:t>How Exercise May Help Keep Our Memory Sharp</w:t>
            </w:r>
          </w:p>
          <w:p w14:paraId="3D4AB260" w14:textId="77777777" w:rsidR="005C1B0A" w:rsidRDefault="005C1B0A" w:rsidP="005C1B0A">
            <w:pPr>
              <w:pStyle w:val="ListParagraph"/>
              <w:spacing w:before="100" w:beforeAutospacing="1" w:after="100" w:afterAutospacing="1"/>
              <w:ind w:left="360"/>
              <w:rPr>
                <w:bCs/>
                <w:color w:val="000000" w:themeColor="text1"/>
              </w:rPr>
            </w:pPr>
            <w:r w:rsidRPr="004E283E">
              <w:rPr>
                <w:bCs/>
                <w:color w:val="000000" w:themeColor="text1"/>
              </w:rPr>
              <w:t>Irisin, a hormone produced by muscles during exercise, can enter the brain and improve cognition, a mouse study suggests.</w:t>
            </w:r>
          </w:p>
          <w:p w14:paraId="1F049D81" w14:textId="77777777" w:rsidR="005C1B0A" w:rsidRDefault="005C1B0A" w:rsidP="00D8317B">
            <w:pPr>
              <w:pStyle w:val="ListParagraph"/>
              <w:spacing w:before="100" w:beforeAutospacing="1" w:after="100" w:afterAutospacing="1"/>
              <w:ind w:left="360"/>
              <w:rPr>
                <w:bCs/>
                <w:color w:val="000000" w:themeColor="text1"/>
              </w:rPr>
            </w:pPr>
            <w:r w:rsidRPr="004E283E">
              <w:rPr>
                <w:bCs/>
                <w:color w:val="000000" w:themeColor="text1"/>
              </w:rPr>
              <w:t xml:space="preserve">An </w:t>
            </w:r>
            <w:hyperlink r:id="rId141" w:tgtFrame="_blank" w:history="1">
              <w:r w:rsidRPr="004E283E">
                <w:rPr>
                  <w:rStyle w:val="Hyperlink"/>
                  <w:bCs/>
                </w:rPr>
                <w:t>intriguing new study</w:t>
              </w:r>
            </w:hyperlink>
            <w:r w:rsidRPr="004E283E">
              <w:rPr>
                <w:bCs/>
                <w:color w:val="000000" w:themeColor="text1"/>
              </w:rPr>
              <w:t xml:space="preserve"> shows how exercise may bolster brain health. The study was in mice, but it found that a hormone produced by muscles during exercise can cross into the brain and enhance the health and function of neurons, improving thinking and memory in both healthy animals and those with a rodent version of Alzheimer’s disease. Earlier research shows that people produce the same hormone during exercise, and together the findings suggest that moving could alter the trajectory of memory loss in aging and dementia</w:t>
            </w:r>
            <w:r w:rsidR="00D8317B">
              <w:rPr>
                <w:bCs/>
                <w:color w:val="000000" w:themeColor="text1"/>
              </w:rPr>
              <w:t>.</w:t>
            </w:r>
          </w:p>
          <w:p w14:paraId="688E11D0" w14:textId="42C1C005" w:rsidR="00F70711" w:rsidRPr="00DA1936" w:rsidRDefault="00C039BA" w:rsidP="00D8317B">
            <w:pPr>
              <w:pStyle w:val="ListParagraph"/>
              <w:spacing w:before="100" w:beforeAutospacing="1" w:after="100" w:afterAutospacing="1"/>
              <w:ind w:left="360"/>
              <w:rPr>
                <w:bCs/>
                <w:color w:val="000000" w:themeColor="text1"/>
              </w:rPr>
            </w:pPr>
            <w:hyperlink r:id="rId142" w:history="1">
              <w:r w:rsidR="00F70711" w:rsidRPr="00AC328C">
                <w:rPr>
                  <w:rStyle w:val="Hyperlink"/>
                  <w:bCs/>
                </w:rPr>
                <w:t>https://tinyurl.com/ExcerciseMemorySharp</w:t>
              </w:r>
            </w:hyperlink>
            <w:r w:rsidR="00F70711">
              <w:rPr>
                <w:bCs/>
                <w:color w:val="000000" w:themeColor="text1"/>
              </w:rPr>
              <w:t xml:space="preserve"> </w:t>
            </w:r>
          </w:p>
        </w:tc>
      </w:tr>
      <w:tr w:rsidR="005C1B0A" w14:paraId="45FF60B8" w14:textId="77777777" w:rsidTr="00DE7A6C">
        <w:tc>
          <w:tcPr>
            <w:tcW w:w="2956" w:type="dxa"/>
          </w:tcPr>
          <w:p w14:paraId="0C14E656" w14:textId="77777777" w:rsidR="005C1B0A" w:rsidRDefault="005C1B0A" w:rsidP="005C1B0A">
            <w:pPr>
              <w:rPr>
                <w:sz w:val="24"/>
                <w:szCs w:val="24"/>
              </w:rPr>
            </w:pPr>
            <w:bookmarkStart w:id="6" w:name="_Hlk72661202"/>
          </w:p>
        </w:tc>
        <w:tc>
          <w:tcPr>
            <w:tcW w:w="8060" w:type="dxa"/>
            <w:gridSpan w:val="3"/>
          </w:tcPr>
          <w:p w14:paraId="18D53282" w14:textId="28C3D1FE" w:rsidR="005C1B0A" w:rsidRPr="0091306F" w:rsidRDefault="005C1B0A" w:rsidP="005C1B0A">
            <w:pPr>
              <w:spacing w:before="100" w:beforeAutospacing="1" w:after="100" w:afterAutospacing="1"/>
              <w:rPr>
                <w:color w:val="000000" w:themeColor="text1"/>
              </w:rPr>
            </w:pPr>
            <w:r w:rsidRPr="0091306F">
              <w:rPr>
                <w:color w:val="000000" w:themeColor="text1"/>
              </w:rPr>
              <w:t xml:space="preserve">*May require registration before </w:t>
            </w:r>
            <w:r>
              <w:rPr>
                <w:color w:val="000000" w:themeColor="text1"/>
              </w:rPr>
              <w:t>access</w:t>
            </w:r>
            <w:r w:rsidRPr="0091306F">
              <w:rPr>
                <w:color w:val="000000" w:themeColor="text1"/>
              </w:rPr>
              <w:t>ing article.</w:t>
            </w:r>
          </w:p>
        </w:tc>
      </w:tr>
      <w:tr w:rsidR="005C1B0A" w14:paraId="464E9ED3" w14:textId="77777777" w:rsidTr="00DE7A6C">
        <w:trPr>
          <w:trHeight w:val="656"/>
        </w:trPr>
        <w:tc>
          <w:tcPr>
            <w:tcW w:w="2956" w:type="dxa"/>
          </w:tcPr>
          <w:p w14:paraId="5A0885DF" w14:textId="77777777" w:rsidR="005C1B0A" w:rsidRDefault="005C1B0A" w:rsidP="005C1B0A">
            <w:pPr>
              <w:rPr>
                <w:sz w:val="24"/>
                <w:szCs w:val="24"/>
              </w:rPr>
            </w:pPr>
            <w:r>
              <w:rPr>
                <w:sz w:val="24"/>
                <w:szCs w:val="24"/>
              </w:rPr>
              <w:t>Dignity Alliance Massachusetts Legislative Endorsements</w:t>
            </w:r>
          </w:p>
          <w:p w14:paraId="63DE4329" w14:textId="48615BB8" w:rsidR="005C1B0A" w:rsidRDefault="005C1B0A" w:rsidP="005C1B0A">
            <w:pPr>
              <w:rPr>
                <w:sz w:val="24"/>
                <w:szCs w:val="24"/>
              </w:rPr>
            </w:pPr>
          </w:p>
        </w:tc>
        <w:tc>
          <w:tcPr>
            <w:tcW w:w="8060" w:type="dxa"/>
            <w:gridSpan w:val="3"/>
          </w:tcPr>
          <w:p w14:paraId="25FF62C8" w14:textId="5249A887" w:rsidR="005C1B0A" w:rsidRDefault="005C1B0A" w:rsidP="005C1B0A">
            <w:pPr>
              <w:pStyle w:val="ListParagraph"/>
              <w:spacing w:before="100" w:beforeAutospacing="1" w:after="100" w:afterAutospacing="1"/>
              <w:ind w:left="0"/>
              <w:rPr>
                <w:bCs/>
              </w:rPr>
            </w:pPr>
            <w:r>
              <w:rPr>
                <w:bCs/>
              </w:rPr>
              <w:t>Information about the legislative bills which have been endorsed by Dignity Alliance Massachusetts, including the text of the bills, can be viewed at:</w:t>
            </w:r>
          </w:p>
          <w:p w14:paraId="57D3B7C9" w14:textId="77777777" w:rsidR="005C1B0A" w:rsidRDefault="00C039BA" w:rsidP="005C1B0A">
            <w:pPr>
              <w:pStyle w:val="ListParagraph"/>
              <w:spacing w:before="100" w:beforeAutospacing="1" w:after="100" w:afterAutospacing="1"/>
              <w:ind w:left="0"/>
              <w:rPr>
                <w:bCs/>
              </w:rPr>
            </w:pPr>
            <w:hyperlink r:id="rId143" w:history="1">
              <w:r w:rsidR="005C1B0A" w:rsidRPr="00354C38">
                <w:rPr>
                  <w:rStyle w:val="Hyperlink"/>
                  <w:bCs/>
                </w:rPr>
                <w:t>https://tinyurl.com/DignityLegislativeEndorsements</w:t>
              </w:r>
            </w:hyperlink>
            <w:r w:rsidR="005C1B0A">
              <w:rPr>
                <w:bCs/>
              </w:rPr>
              <w:t xml:space="preserve"> </w:t>
            </w:r>
          </w:p>
          <w:p w14:paraId="60C37AE5" w14:textId="7FC75C35" w:rsidR="005C1B0A" w:rsidRPr="00DC5CA0" w:rsidRDefault="005C1B0A" w:rsidP="005C1B0A">
            <w:pPr>
              <w:pStyle w:val="ListParagraph"/>
              <w:spacing w:before="100" w:beforeAutospacing="1" w:after="100" w:afterAutospacing="1"/>
              <w:ind w:left="0"/>
              <w:rPr>
                <w:bCs/>
              </w:rPr>
            </w:pPr>
            <w:r>
              <w:rPr>
                <w:bCs/>
              </w:rPr>
              <w:t xml:space="preserve">Questions or comments can be directed to Legislative Work Group Chair Richard (Dick) Moore at </w:t>
            </w:r>
            <w:hyperlink r:id="rId144" w:history="1">
              <w:r w:rsidRPr="00354C38">
                <w:rPr>
                  <w:rStyle w:val="Hyperlink"/>
                  <w:bCs/>
                </w:rPr>
                <w:t>rmoore8473@charter.net</w:t>
              </w:r>
            </w:hyperlink>
            <w:r>
              <w:rPr>
                <w:bCs/>
              </w:rPr>
              <w:t xml:space="preserve">. </w:t>
            </w:r>
          </w:p>
        </w:tc>
      </w:tr>
      <w:tr w:rsidR="005C1B0A" w14:paraId="60F960E8" w14:textId="77777777" w:rsidTr="00DE7A6C">
        <w:trPr>
          <w:trHeight w:val="656"/>
        </w:trPr>
        <w:tc>
          <w:tcPr>
            <w:tcW w:w="2956" w:type="dxa"/>
          </w:tcPr>
          <w:p w14:paraId="5F654B16" w14:textId="77777777" w:rsidR="005C1B0A" w:rsidRPr="00FD298F" w:rsidRDefault="005C1B0A" w:rsidP="005C1B0A">
            <w:pPr>
              <w:rPr>
                <w:sz w:val="24"/>
                <w:szCs w:val="24"/>
              </w:rPr>
            </w:pPr>
            <w:r>
              <w:rPr>
                <w:sz w:val="24"/>
                <w:szCs w:val="24"/>
              </w:rPr>
              <w:t>Previously r</w:t>
            </w:r>
            <w:r w:rsidRPr="00FD298F">
              <w:rPr>
                <w:sz w:val="24"/>
                <w:szCs w:val="24"/>
              </w:rPr>
              <w:t>ecommended websites</w:t>
            </w:r>
          </w:p>
          <w:p w14:paraId="55846687" w14:textId="77777777" w:rsidR="005C1B0A" w:rsidRDefault="005C1B0A" w:rsidP="005C1B0A">
            <w:pPr>
              <w:rPr>
                <w:sz w:val="24"/>
                <w:szCs w:val="24"/>
              </w:rPr>
            </w:pPr>
          </w:p>
        </w:tc>
        <w:tc>
          <w:tcPr>
            <w:tcW w:w="8060" w:type="dxa"/>
            <w:gridSpan w:val="3"/>
          </w:tcPr>
          <w:p w14:paraId="535E3A8F" w14:textId="4BFE6521" w:rsidR="005C1B0A" w:rsidRPr="0001587E" w:rsidRDefault="005C1B0A" w:rsidP="005C1B0A">
            <w:pPr>
              <w:spacing w:before="100" w:beforeAutospacing="1" w:after="100" w:afterAutospacing="1"/>
              <w:rPr>
                <w:bCs/>
              </w:rPr>
            </w:pPr>
            <w:r w:rsidRPr="009F4A23">
              <w:t xml:space="preserve">The comprehensive list of recommended websites has migrated to the Dignity Alliance MA website: </w:t>
            </w:r>
            <w:hyperlink r:id="rId145" w:history="1">
              <w:r w:rsidRPr="00017EB0">
                <w:rPr>
                  <w:rStyle w:val="Hyperlink"/>
                </w:rPr>
                <w:t>https://dignityalliancema.org/resources/</w:t>
              </w:r>
            </w:hyperlink>
            <w:r w:rsidRPr="009F4A23">
              <w:t xml:space="preserve">.  Only new recommendations will be listed in </w:t>
            </w:r>
            <w:r w:rsidRPr="009F4A23">
              <w:rPr>
                <w:i/>
                <w:iCs/>
              </w:rPr>
              <w:t>The Tuesday Digest</w:t>
            </w:r>
            <w:r>
              <w:rPr>
                <w:i/>
                <w:iCs/>
              </w:rPr>
              <w:t>.</w:t>
            </w:r>
          </w:p>
        </w:tc>
      </w:tr>
      <w:bookmarkEnd w:id="6"/>
      <w:tr w:rsidR="005C1B0A" w14:paraId="418CCD5B" w14:textId="77777777" w:rsidTr="00DE7A6C">
        <w:trPr>
          <w:trHeight w:val="665"/>
        </w:trPr>
        <w:tc>
          <w:tcPr>
            <w:tcW w:w="2956" w:type="dxa"/>
          </w:tcPr>
          <w:p w14:paraId="0794064D" w14:textId="6AB30945" w:rsidR="005C1B0A" w:rsidRPr="00CB2B86" w:rsidRDefault="005C1B0A" w:rsidP="005C1B0A">
            <w:pPr>
              <w:rPr>
                <w:sz w:val="24"/>
                <w:szCs w:val="24"/>
              </w:rPr>
            </w:pPr>
            <w:r>
              <w:rPr>
                <w:sz w:val="24"/>
                <w:szCs w:val="24"/>
              </w:rPr>
              <w:t>Previously posted funding opportunities</w:t>
            </w:r>
          </w:p>
        </w:tc>
        <w:tc>
          <w:tcPr>
            <w:tcW w:w="8060" w:type="dxa"/>
            <w:gridSpan w:val="3"/>
          </w:tcPr>
          <w:p w14:paraId="54C26AEC" w14:textId="79A74B8E" w:rsidR="005C1B0A" w:rsidRDefault="005C1B0A" w:rsidP="005C1B0A">
            <w:pPr>
              <w:spacing w:before="100" w:beforeAutospacing="1" w:after="100" w:afterAutospacing="1"/>
              <w:rPr>
                <w:color w:val="000000" w:themeColor="text1"/>
              </w:rPr>
            </w:pPr>
            <w:r w:rsidRPr="0001587E">
              <w:rPr>
                <w:bCs/>
              </w:rPr>
              <w:t xml:space="preserve">For open funding opportunities previously posted in </w:t>
            </w:r>
            <w:r w:rsidRPr="0001587E">
              <w:rPr>
                <w:bCs/>
                <w:i/>
                <w:iCs/>
              </w:rPr>
              <w:t>The Tuesday Digest</w:t>
            </w:r>
            <w:r w:rsidRPr="0001587E">
              <w:rPr>
                <w:bCs/>
              </w:rPr>
              <w:t xml:space="preserve"> please see </w:t>
            </w:r>
            <w:hyperlink r:id="rId146" w:history="1">
              <w:r w:rsidRPr="0001587E">
                <w:rPr>
                  <w:rStyle w:val="Hyperlink"/>
                  <w:bCs/>
                  <w:color w:val="auto"/>
                </w:rPr>
                <w:t>https://dignityalliancema.org/funding-opportunities/</w:t>
              </w:r>
            </w:hyperlink>
            <w:r w:rsidRPr="0001587E">
              <w:rPr>
                <w:bCs/>
              </w:rPr>
              <w:t>.</w:t>
            </w:r>
          </w:p>
        </w:tc>
      </w:tr>
      <w:tr w:rsidR="005C1B0A" w14:paraId="4DC36900" w14:textId="77777777" w:rsidTr="00DE7A6C">
        <w:trPr>
          <w:trHeight w:val="656"/>
        </w:trPr>
        <w:tc>
          <w:tcPr>
            <w:tcW w:w="2956" w:type="dxa"/>
          </w:tcPr>
          <w:p w14:paraId="51AEEBEE" w14:textId="71778AA8" w:rsidR="005C1B0A" w:rsidRPr="00CB2B86" w:rsidRDefault="005C1B0A" w:rsidP="005C1B0A">
            <w:pPr>
              <w:rPr>
                <w:sz w:val="24"/>
                <w:szCs w:val="24"/>
              </w:rPr>
            </w:pPr>
            <w:r w:rsidRPr="00754A59">
              <w:rPr>
                <w:sz w:val="24"/>
                <w:szCs w:val="24"/>
              </w:rPr>
              <w:lastRenderedPageBreak/>
              <w:t>Nursing Home Closures</w:t>
            </w:r>
          </w:p>
        </w:tc>
        <w:tc>
          <w:tcPr>
            <w:tcW w:w="8060" w:type="dxa"/>
            <w:gridSpan w:val="3"/>
          </w:tcPr>
          <w:p w14:paraId="2CCBE22F" w14:textId="77777777" w:rsidR="005C1B0A" w:rsidRDefault="005C1B0A" w:rsidP="005C1B0A">
            <w:pPr>
              <w:pStyle w:val="ListParagraph"/>
              <w:spacing w:before="100" w:beforeAutospacing="1" w:after="100" w:afterAutospacing="1"/>
              <w:ind w:left="0"/>
            </w:pPr>
            <w:r w:rsidRPr="00D639ED">
              <w:rPr>
                <w:b/>
                <w:bCs/>
              </w:rPr>
              <w:t>Mt. Ida Rest Home</w:t>
            </w:r>
            <w:r>
              <w:rPr>
                <w:b/>
                <w:bCs/>
              </w:rPr>
              <w:t xml:space="preserve">, </w:t>
            </w:r>
            <w:r w:rsidRPr="00D639ED">
              <w:t>32 Newtonville Ave.</w:t>
            </w:r>
            <w:r>
              <w:t xml:space="preserve">, </w:t>
            </w:r>
            <w:r w:rsidRPr="00D639ED">
              <w:t>Newton, MA 02460</w:t>
            </w:r>
          </w:p>
          <w:p w14:paraId="24B0E271" w14:textId="77777777" w:rsidR="005C1B0A" w:rsidRDefault="005C1B0A" w:rsidP="005C1B0A">
            <w:pPr>
              <w:pStyle w:val="ListParagraph"/>
              <w:spacing w:before="100" w:beforeAutospacing="1" w:after="100" w:afterAutospacing="1"/>
              <w:ind w:left="0"/>
            </w:pPr>
            <w:r>
              <w:t>Scheduled closing date:  December 31, 2021</w:t>
            </w:r>
          </w:p>
          <w:p w14:paraId="30EBD9D3" w14:textId="77777777" w:rsidR="005C1B0A" w:rsidRDefault="005C1B0A" w:rsidP="005C1B0A">
            <w:pPr>
              <w:pStyle w:val="ListParagraph"/>
              <w:spacing w:before="100" w:beforeAutospacing="1" w:after="100" w:afterAutospacing="1"/>
              <w:ind w:left="0"/>
            </w:pPr>
            <w:r>
              <w:t xml:space="preserve">Public hearing: </w:t>
            </w:r>
            <w:r w:rsidRPr="00D639ED">
              <w:t>Thursday, September 30, 2021</w:t>
            </w:r>
            <w:r>
              <w:t xml:space="preserve">, </w:t>
            </w:r>
            <w:r w:rsidRPr="00D639ED">
              <w:t>6</w:t>
            </w:r>
            <w:r>
              <w:t>:00</w:t>
            </w:r>
            <w:r w:rsidRPr="00D639ED">
              <w:t xml:space="preserve"> p.m.</w:t>
            </w:r>
            <w:r w:rsidRPr="00D639ED">
              <w:br/>
              <w:t>Dial-in number: 888-390-5007</w:t>
            </w:r>
            <w:r w:rsidRPr="00D639ED">
              <w:br/>
              <w:t>Participant passcode: 5911571</w:t>
            </w:r>
          </w:p>
          <w:p w14:paraId="3E9DFB6D" w14:textId="2BE66371" w:rsidR="005C1B0A" w:rsidRDefault="005C1B0A" w:rsidP="005C1B0A">
            <w:pPr>
              <w:pStyle w:val="ListParagraph"/>
              <w:spacing w:before="100" w:beforeAutospacing="1" w:after="100" w:afterAutospacing="1"/>
              <w:ind w:left="0"/>
              <w:rPr>
                <w:color w:val="000000" w:themeColor="text1"/>
              </w:rPr>
            </w:pPr>
            <w:r w:rsidRPr="00754A59">
              <w:t xml:space="preserve">Closure Notices and Relocation Plans available at: </w:t>
            </w:r>
            <w:hyperlink r:id="rId147" w:history="1">
              <w:r w:rsidRPr="00754A59">
                <w:rPr>
                  <w:rStyle w:val="Hyperlink"/>
                  <w:bCs/>
                  <w:color w:val="auto"/>
                </w:rPr>
                <w:t>https://tinyurl.com/MANursingHomeClosures</w:t>
              </w:r>
            </w:hyperlink>
            <w:r w:rsidRPr="00754A59">
              <w:rPr>
                <w:bCs/>
              </w:rPr>
              <w:t xml:space="preserve"> </w:t>
            </w:r>
          </w:p>
        </w:tc>
      </w:tr>
      <w:tr w:rsidR="005C1B0A" w14:paraId="5B6A522C" w14:textId="77777777" w:rsidTr="00DE7A6C">
        <w:trPr>
          <w:trHeight w:val="656"/>
        </w:trPr>
        <w:tc>
          <w:tcPr>
            <w:tcW w:w="2956" w:type="dxa"/>
          </w:tcPr>
          <w:p w14:paraId="6EC7FF48" w14:textId="465E03C4" w:rsidR="005C1B0A" w:rsidRPr="00CB2B86" w:rsidRDefault="005C1B0A" w:rsidP="005C1B0A">
            <w:pPr>
              <w:rPr>
                <w:sz w:val="24"/>
                <w:szCs w:val="24"/>
              </w:rPr>
            </w:pPr>
            <w:r w:rsidRPr="00CB2B86">
              <w:rPr>
                <w:sz w:val="24"/>
                <w:szCs w:val="24"/>
              </w:rPr>
              <w:t>Websites of Dignity Alliance Massachusetts Members</w:t>
            </w:r>
          </w:p>
        </w:tc>
        <w:tc>
          <w:tcPr>
            <w:tcW w:w="8060" w:type="dxa"/>
            <w:gridSpan w:val="3"/>
          </w:tcPr>
          <w:p w14:paraId="09995BFB" w14:textId="57EAE252" w:rsidR="005C1B0A" w:rsidRPr="00120016" w:rsidRDefault="005C1B0A" w:rsidP="005C1B0A">
            <w:pPr>
              <w:spacing w:before="100" w:beforeAutospacing="1" w:after="100" w:afterAutospacing="1"/>
              <w:rPr>
                <w:color w:val="000000" w:themeColor="text1"/>
              </w:rPr>
            </w:pPr>
            <w:r>
              <w:rPr>
                <w:color w:val="000000" w:themeColor="text1"/>
              </w:rPr>
              <w:t xml:space="preserve">See:  </w:t>
            </w:r>
            <w:hyperlink r:id="rId148" w:history="1">
              <w:r w:rsidRPr="009524D7">
                <w:rPr>
                  <w:rStyle w:val="Hyperlink"/>
                </w:rPr>
                <w:t>https://dignityalliancema.org/about/organizations/</w:t>
              </w:r>
            </w:hyperlink>
            <w:r>
              <w:rPr>
                <w:color w:val="000000" w:themeColor="text1"/>
              </w:rPr>
              <w:t xml:space="preserve"> </w:t>
            </w:r>
          </w:p>
        </w:tc>
      </w:tr>
      <w:tr w:rsidR="005C1B0A" w:rsidRPr="00FD298F" w14:paraId="38FCC33F" w14:textId="77777777" w:rsidTr="00DE7A6C">
        <w:tc>
          <w:tcPr>
            <w:tcW w:w="2956" w:type="dxa"/>
            <w:vMerge w:val="restart"/>
          </w:tcPr>
          <w:p w14:paraId="359BEA3F" w14:textId="77777777" w:rsidR="005C1B0A" w:rsidRPr="004E6303" w:rsidRDefault="005C1B0A" w:rsidP="005C1B0A">
            <w:pPr>
              <w:rPr>
                <w:b/>
                <w:bCs/>
                <w:sz w:val="24"/>
                <w:szCs w:val="24"/>
              </w:rPr>
            </w:pPr>
            <w:r w:rsidRPr="004E6303">
              <w:rPr>
                <w:b/>
                <w:bCs/>
                <w:sz w:val="24"/>
                <w:szCs w:val="24"/>
              </w:rPr>
              <w:t>Participation opportunities with Dignity Alliance Massachusetts</w:t>
            </w:r>
          </w:p>
          <w:p w14:paraId="0BDA3CB1" w14:textId="77777777" w:rsidR="005C1B0A" w:rsidRDefault="005C1B0A" w:rsidP="005C1B0A">
            <w:pPr>
              <w:rPr>
                <w:sz w:val="24"/>
                <w:szCs w:val="24"/>
              </w:rPr>
            </w:pPr>
          </w:p>
          <w:p w14:paraId="5A981B33" w14:textId="77777777" w:rsidR="005C1B0A" w:rsidRDefault="005C1B0A" w:rsidP="005C1B0A">
            <w:pPr>
              <w:rPr>
                <w:sz w:val="24"/>
                <w:szCs w:val="24"/>
              </w:rPr>
            </w:pPr>
            <w:r>
              <w:rPr>
                <w:sz w:val="24"/>
                <w:szCs w:val="24"/>
              </w:rPr>
              <w:t>Most workgroups meet bi-weekly via Zoom.</w:t>
            </w:r>
          </w:p>
          <w:p w14:paraId="11D2FBD6" w14:textId="77777777" w:rsidR="005C1B0A" w:rsidRDefault="005C1B0A" w:rsidP="005C1B0A">
            <w:pPr>
              <w:rPr>
                <w:sz w:val="24"/>
                <w:szCs w:val="24"/>
              </w:rPr>
            </w:pPr>
          </w:p>
          <w:p w14:paraId="05F1D3EB" w14:textId="1C900A43" w:rsidR="005C1B0A" w:rsidRPr="00FD298F" w:rsidRDefault="005C1B0A" w:rsidP="005C1B0A">
            <w:pPr>
              <w:rPr>
                <w:sz w:val="24"/>
                <w:szCs w:val="24"/>
              </w:rPr>
            </w:pPr>
            <w:r>
              <w:rPr>
                <w:sz w:val="24"/>
                <w:szCs w:val="24"/>
              </w:rPr>
              <w:t>Please contact workgroup lead for more information</w:t>
            </w:r>
          </w:p>
        </w:tc>
        <w:tc>
          <w:tcPr>
            <w:tcW w:w="2422" w:type="dxa"/>
            <w:vAlign w:val="center"/>
          </w:tcPr>
          <w:p w14:paraId="60889587" w14:textId="390C9B16" w:rsidR="005C1B0A" w:rsidRPr="004E6303" w:rsidRDefault="005C1B0A" w:rsidP="005C1B0A">
            <w:pPr>
              <w:rPr>
                <w:b/>
                <w:bCs/>
              </w:rPr>
            </w:pPr>
            <w:r w:rsidRPr="004E6303">
              <w:rPr>
                <w:b/>
                <w:bCs/>
              </w:rPr>
              <w:t>Workgroup</w:t>
            </w:r>
          </w:p>
        </w:tc>
        <w:tc>
          <w:tcPr>
            <w:tcW w:w="1780" w:type="dxa"/>
            <w:vAlign w:val="center"/>
          </w:tcPr>
          <w:p w14:paraId="72DD4C48" w14:textId="4EE277CB" w:rsidR="005C1B0A" w:rsidRPr="004E6303" w:rsidRDefault="005C1B0A" w:rsidP="005C1B0A">
            <w:pPr>
              <w:rPr>
                <w:b/>
                <w:bCs/>
              </w:rPr>
            </w:pPr>
            <w:r w:rsidRPr="004E6303">
              <w:rPr>
                <w:b/>
                <w:bCs/>
              </w:rPr>
              <w:t>Workgroup lead</w:t>
            </w:r>
          </w:p>
        </w:tc>
        <w:tc>
          <w:tcPr>
            <w:tcW w:w="3858" w:type="dxa"/>
            <w:vAlign w:val="center"/>
          </w:tcPr>
          <w:p w14:paraId="295B9200" w14:textId="53BCFC27" w:rsidR="005C1B0A" w:rsidRPr="004E6303" w:rsidRDefault="005C1B0A" w:rsidP="005C1B0A">
            <w:pPr>
              <w:rPr>
                <w:b/>
                <w:bCs/>
              </w:rPr>
            </w:pPr>
            <w:r w:rsidRPr="004E6303">
              <w:rPr>
                <w:b/>
                <w:bCs/>
              </w:rPr>
              <w:t>Email</w:t>
            </w:r>
          </w:p>
        </w:tc>
      </w:tr>
      <w:tr w:rsidR="005C1B0A" w:rsidRPr="00FD298F" w14:paraId="5BBBB33E" w14:textId="77777777" w:rsidTr="00DE7A6C">
        <w:tc>
          <w:tcPr>
            <w:tcW w:w="2956" w:type="dxa"/>
            <w:vMerge/>
          </w:tcPr>
          <w:p w14:paraId="3C114476" w14:textId="77777777" w:rsidR="005C1B0A" w:rsidRDefault="005C1B0A" w:rsidP="005C1B0A">
            <w:pPr>
              <w:rPr>
                <w:sz w:val="24"/>
                <w:szCs w:val="24"/>
              </w:rPr>
            </w:pPr>
          </w:p>
        </w:tc>
        <w:tc>
          <w:tcPr>
            <w:tcW w:w="2422" w:type="dxa"/>
          </w:tcPr>
          <w:p w14:paraId="7D7C3104" w14:textId="217E5DC7" w:rsidR="005C1B0A" w:rsidRPr="00FD298F" w:rsidRDefault="005C1B0A" w:rsidP="005C1B0A">
            <w:r>
              <w:t>General Membership</w:t>
            </w:r>
          </w:p>
        </w:tc>
        <w:tc>
          <w:tcPr>
            <w:tcW w:w="1780" w:type="dxa"/>
          </w:tcPr>
          <w:p w14:paraId="6BC62948" w14:textId="77777777" w:rsidR="005C1B0A" w:rsidRDefault="005C1B0A" w:rsidP="005C1B0A">
            <w:r>
              <w:t>Bill Henning</w:t>
            </w:r>
          </w:p>
          <w:p w14:paraId="2071519A" w14:textId="5945349C" w:rsidR="005C1B0A" w:rsidRPr="00FD298F" w:rsidRDefault="005C1B0A" w:rsidP="005C1B0A">
            <w:r>
              <w:t>Paul Lanzikos</w:t>
            </w:r>
          </w:p>
        </w:tc>
        <w:tc>
          <w:tcPr>
            <w:tcW w:w="3858" w:type="dxa"/>
          </w:tcPr>
          <w:p w14:paraId="56D268E5" w14:textId="51E59E8D" w:rsidR="005C1B0A" w:rsidRDefault="00C039BA" w:rsidP="005C1B0A">
            <w:hyperlink r:id="rId149" w:history="1">
              <w:r w:rsidR="005C1B0A" w:rsidRPr="00F344A9">
                <w:rPr>
                  <w:rStyle w:val="Hyperlink"/>
                </w:rPr>
                <w:t>bhenning@bostoncil.org</w:t>
              </w:r>
            </w:hyperlink>
          </w:p>
          <w:p w14:paraId="36545132" w14:textId="5FE55578" w:rsidR="005C1B0A" w:rsidRPr="00FD298F" w:rsidRDefault="00C039BA" w:rsidP="005C1B0A">
            <w:hyperlink r:id="rId150" w:history="1">
              <w:r w:rsidR="005C1B0A" w:rsidRPr="00F344A9">
                <w:rPr>
                  <w:rStyle w:val="Hyperlink"/>
                </w:rPr>
                <w:t>paul.lanzikos@gmail.com</w:t>
              </w:r>
            </w:hyperlink>
            <w:r w:rsidR="005C1B0A">
              <w:t xml:space="preserve"> </w:t>
            </w:r>
          </w:p>
        </w:tc>
      </w:tr>
      <w:tr w:rsidR="005C1B0A" w:rsidRPr="00FD298F" w14:paraId="51073F81" w14:textId="77777777" w:rsidTr="00DE7A6C">
        <w:tc>
          <w:tcPr>
            <w:tcW w:w="2956" w:type="dxa"/>
            <w:vMerge/>
          </w:tcPr>
          <w:p w14:paraId="745B18D8" w14:textId="77777777" w:rsidR="005C1B0A" w:rsidRDefault="005C1B0A" w:rsidP="005C1B0A">
            <w:pPr>
              <w:rPr>
                <w:sz w:val="24"/>
                <w:szCs w:val="24"/>
              </w:rPr>
            </w:pPr>
          </w:p>
        </w:tc>
        <w:tc>
          <w:tcPr>
            <w:tcW w:w="2422" w:type="dxa"/>
          </w:tcPr>
          <w:p w14:paraId="65D5104D" w14:textId="7D2FE24B" w:rsidR="005C1B0A" w:rsidRDefault="005C1B0A" w:rsidP="005C1B0A">
            <w:r>
              <w:t>Behavioral Health</w:t>
            </w:r>
          </w:p>
        </w:tc>
        <w:tc>
          <w:tcPr>
            <w:tcW w:w="1780" w:type="dxa"/>
          </w:tcPr>
          <w:p w14:paraId="39DF414D" w14:textId="20131C68" w:rsidR="005C1B0A" w:rsidRDefault="005C1B0A" w:rsidP="005C1B0A">
            <w:r>
              <w:t>Frank Baskin</w:t>
            </w:r>
          </w:p>
        </w:tc>
        <w:tc>
          <w:tcPr>
            <w:tcW w:w="3858" w:type="dxa"/>
          </w:tcPr>
          <w:p w14:paraId="44D8ECF5" w14:textId="1295A1E5" w:rsidR="005C1B0A" w:rsidRDefault="00C039BA" w:rsidP="005C1B0A">
            <w:hyperlink r:id="rId151" w:history="1">
              <w:r w:rsidR="005C1B0A" w:rsidRPr="00F344A9">
                <w:rPr>
                  <w:rStyle w:val="Hyperlink"/>
                </w:rPr>
                <w:t>baskinfrank19@gmail.com</w:t>
              </w:r>
            </w:hyperlink>
            <w:r w:rsidR="005C1B0A">
              <w:t xml:space="preserve"> </w:t>
            </w:r>
          </w:p>
        </w:tc>
      </w:tr>
      <w:tr w:rsidR="005C1B0A" w:rsidRPr="00FD298F" w14:paraId="794233A0" w14:textId="77777777" w:rsidTr="00DE7A6C">
        <w:tc>
          <w:tcPr>
            <w:tcW w:w="2956" w:type="dxa"/>
            <w:vMerge/>
          </w:tcPr>
          <w:p w14:paraId="1E1C232A" w14:textId="77777777" w:rsidR="005C1B0A" w:rsidRDefault="005C1B0A" w:rsidP="005C1B0A">
            <w:pPr>
              <w:rPr>
                <w:sz w:val="24"/>
                <w:szCs w:val="24"/>
              </w:rPr>
            </w:pPr>
          </w:p>
        </w:tc>
        <w:tc>
          <w:tcPr>
            <w:tcW w:w="2422" w:type="dxa"/>
          </w:tcPr>
          <w:p w14:paraId="387DB9EE" w14:textId="0E853DFB" w:rsidR="005C1B0A" w:rsidRDefault="005C1B0A" w:rsidP="005C1B0A">
            <w:r>
              <w:t>Communications</w:t>
            </w:r>
          </w:p>
        </w:tc>
        <w:tc>
          <w:tcPr>
            <w:tcW w:w="1780" w:type="dxa"/>
          </w:tcPr>
          <w:p w14:paraId="7193CE8E" w14:textId="77777777" w:rsidR="005C1B0A" w:rsidRDefault="005C1B0A" w:rsidP="005C1B0A">
            <w:r>
              <w:t>Pricilla O’Reilly</w:t>
            </w:r>
          </w:p>
          <w:p w14:paraId="4A52B7BA" w14:textId="44346749" w:rsidR="005C1B0A" w:rsidRDefault="005C1B0A" w:rsidP="005C1B0A">
            <w:r>
              <w:t>Samantha VanSchoick</w:t>
            </w:r>
          </w:p>
        </w:tc>
        <w:tc>
          <w:tcPr>
            <w:tcW w:w="3858" w:type="dxa"/>
          </w:tcPr>
          <w:p w14:paraId="0E3EBAE0" w14:textId="3E0B3982" w:rsidR="005C1B0A" w:rsidRDefault="00C039BA" w:rsidP="005C1B0A">
            <w:hyperlink r:id="rId152" w:history="1">
              <w:r w:rsidR="005C1B0A" w:rsidRPr="00F344A9">
                <w:rPr>
                  <w:rStyle w:val="Hyperlink"/>
                </w:rPr>
                <w:t>prisoreilly@gmail.com</w:t>
              </w:r>
            </w:hyperlink>
            <w:r w:rsidR="005C1B0A">
              <w:t xml:space="preserve"> </w:t>
            </w:r>
          </w:p>
          <w:p w14:paraId="625F335C" w14:textId="39739888" w:rsidR="005C1B0A" w:rsidRDefault="00C039BA" w:rsidP="005C1B0A">
            <w:hyperlink r:id="rId153" w:history="1">
              <w:r w:rsidR="005C1B0A" w:rsidRPr="00F344A9">
                <w:rPr>
                  <w:rStyle w:val="Hyperlink"/>
                </w:rPr>
                <w:t>svanschoick@cil.org</w:t>
              </w:r>
            </w:hyperlink>
            <w:r w:rsidR="005C1B0A">
              <w:t xml:space="preserve"> </w:t>
            </w:r>
          </w:p>
        </w:tc>
      </w:tr>
      <w:tr w:rsidR="005C1B0A" w:rsidRPr="00FD298F" w14:paraId="4D40B417" w14:textId="77777777" w:rsidTr="00DE7A6C">
        <w:tc>
          <w:tcPr>
            <w:tcW w:w="2956" w:type="dxa"/>
            <w:vMerge/>
          </w:tcPr>
          <w:p w14:paraId="0CCC04EE" w14:textId="77777777" w:rsidR="005C1B0A" w:rsidRDefault="005C1B0A" w:rsidP="005C1B0A">
            <w:pPr>
              <w:rPr>
                <w:sz w:val="24"/>
                <w:szCs w:val="24"/>
              </w:rPr>
            </w:pPr>
          </w:p>
        </w:tc>
        <w:tc>
          <w:tcPr>
            <w:tcW w:w="2422" w:type="dxa"/>
          </w:tcPr>
          <w:p w14:paraId="09E5D769" w14:textId="3CF2E410" w:rsidR="005C1B0A" w:rsidRDefault="005C1B0A" w:rsidP="005C1B0A">
            <w:r>
              <w:t>Facilities (Nursing homes, rest homes, assisted living)</w:t>
            </w:r>
          </w:p>
        </w:tc>
        <w:tc>
          <w:tcPr>
            <w:tcW w:w="1780" w:type="dxa"/>
          </w:tcPr>
          <w:p w14:paraId="51858C6B" w14:textId="1A95D061" w:rsidR="005C1B0A" w:rsidRDefault="005C1B0A" w:rsidP="005C1B0A">
            <w:r>
              <w:t>Arlene Germain</w:t>
            </w:r>
          </w:p>
        </w:tc>
        <w:tc>
          <w:tcPr>
            <w:tcW w:w="3858" w:type="dxa"/>
          </w:tcPr>
          <w:p w14:paraId="0B68C455" w14:textId="40674668" w:rsidR="005C1B0A" w:rsidRDefault="00C039BA" w:rsidP="005C1B0A">
            <w:hyperlink r:id="rId154" w:history="1">
              <w:r w:rsidR="005C1B0A" w:rsidRPr="00F344A9">
                <w:rPr>
                  <w:rStyle w:val="Hyperlink"/>
                </w:rPr>
                <w:t>agermain@manhr.org</w:t>
              </w:r>
            </w:hyperlink>
            <w:r w:rsidR="005C1B0A">
              <w:t xml:space="preserve"> </w:t>
            </w:r>
          </w:p>
        </w:tc>
      </w:tr>
      <w:tr w:rsidR="005C1B0A" w:rsidRPr="00FD298F" w14:paraId="0FA3D39B" w14:textId="77777777" w:rsidTr="00DE7A6C">
        <w:tc>
          <w:tcPr>
            <w:tcW w:w="2956" w:type="dxa"/>
            <w:vMerge/>
          </w:tcPr>
          <w:p w14:paraId="4649AD92" w14:textId="77777777" w:rsidR="005C1B0A" w:rsidRDefault="005C1B0A" w:rsidP="005C1B0A">
            <w:pPr>
              <w:rPr>
                <w:sz w:val="24"/>
                <w:szCs w:val="24"/>
              </w:rPr>
            </w:pPr>
          </w:p>
        </w:tc>
        <w:tc>
          <w:tcPr>
            <w:tcW w:w="2422" w:type="dxa"/>
          </w:tcPr>
          <w:p w14:paraId="1394A45E" w14:textId="3CBE60D0" w:rsidR="005C1B0A" w:rsidRDefault="005C1B0A" w:rsidP="005C1B0A">
            <w:r>
              <w:t>Home and Community Based Services</w:t>
            </w:r>
          </w:p>
        </w:tc>
        <w:tc>
          <w:tcPr>
            <w:tcW w:w="1780" w:type="dxa"/>
          </w:tcPr>
          <w:p w14:paraId="487253F5" w14:textId="3583EB7F" w:rsidR="005C1B0A" w:rsidRDefault="005C1B0A" w:rsidP="005C1B0A">
            <w:r>
              <w:t>Meg Coffin</w:t>
            </w:r>
          </w:p>
        </w:tc>
        <w:tc>
          <w:tcPr>
            <w:tcW w:w="3858" w:type="dxa"/>
          </w:tcPr>
          <w:p w14:paraId="650BC57A" w14:textId="168927E3" w:rsidR="005C1B0A" w:rsidRDefault="00C039BA" w:rsidP="005C1B0A">
            <w:hyperlink r:id="rId155" w:history="1">
              <w:r w:rsidR="005C1B0A" w:rsidRPr="00F344A9">
                <w:rPr>
                  <w:rStyle w:val="Hyperlink"/>
                </w:rPr>
                <w:t>mcoffin@centerlw.org</w:t>
              </w:r>
            </w:hyperlink>
            <w:r w:rsidR="005C1B0A">
              <w:t xml:space="preserve"> </w:t>
            </w:r>
          </w:p>
        </w:tc>
      </w:tr>
      <w:tr w:rsidR="005C1B0A" w:rsidRPr="00FD298F" w14:paraId="3352F853" w14:textId="77777777" w:rsidTr="00DE7A6C">
        <w:tc>
          <w:tcPr>
            <w:tcW w:w="2956" w:type="dxa"/>
            <w:vMerge/>
          </w:tcPr>
          <w:p w14:paraId="1AF9A592" w14:textId="77777777" w:rsidR="005C1B0A" w:rsidRDefault="005C1B0A" w:rsidP="005C1B0A">
            <w:pPr>
              <w:rPr>
                <w:sz w:val="24"/>
                <w:szCs w:val="24"/>
              </w:rPr>
            </w:pPr>
          </w:p>
        </w:tc>
        <w:tc>
          <w:tcPr>
            <w:tcW w:w="2422" w:type="dxa"/>
          </w:tcPr>
          <w:p w14:paraId="765197B8" w14:textId="1EA628FB" w:rsidR="005C1B0A" w:rsidRDefault="005C1B0A" w:rsidP="005C1B0A">
            <w:r>
              <w:t>Housing</w:t>
            </w:r>
          </w:p>
        </w:tc>
        <w:tc>
          <w:tcPr>
            <w:tcW w:w="1780" w:type="dxa"/>
          </w:tcPr>
          <w:p w14:paraId="33366B33" w14:textId="02C58481" w:rsidR="005C1B0A" w:rsidRDefault="005C1B0A" w:rsidP="005C1B0A">
            <w:r>
              <w:t>Shaya French</w:t>
            </w:r>
          </w:p>
        </w:tc>
        <w:tc>
          <w:tcPr>
            <w:tcW w:w="3858" w:type="dxa"/>
          </w:tcPr>
          <w:p w14:paraId="49BB5905" w14:textId="2E073060" w:rsidR="005C1B0A" w:rsidRDefault="00C039BA" w:rsidP="005C1B0A">
            <w:hyperlink r:id="rId156" w:history="1">
              <w:r w:rsidR="005C1B0A" w:rsidRPr="00F344A9">
                <w:rPr>
                  <w:rStyle w:val="Hyperlink"/>
                </w:rPr>
                <w:t>sfrench@bostoncil.org</w:t>
              </w:r>
            </w:hyperlink>
            <w:r w:rsidR="005C1B0A">
              <w:t xml:space="preserve"> </w:t>
            </w:r>
          </w:p>
        </w:tc>
      </w:tr>
      <w:tr w:rsidR="005C1B0A" w:rsidRPr="00FD298F" w14:paraId="221DFD78" w14:textId="77777777" w:rsidTr="00DE7A6C">
        <w:tc>
          <w:tcPr>
            <w:tcW w:w="2956" w:type="dxa"/>
            <w:vMerge/>
          </w:tcPr>
          <w:p w14:paraId="110D4406" w14:textId="77777777" w:rsidR="005C1B0A" w:rsidRDefault="005C1B0A" w:rsidP="005C1B0A">
            <w:pPr>
              <w:rPr>
                <w:sz w:val="24"/>
                <w:szCs w:val="24"/>
              </w:rPr>
            </w:pPr>
          </w:p>
        </w:tc>
        <w:tc>
          <w:tcPr>
            <w:tcW w:w="2422" w:type="dxa"/>
          </w:tcPr>
          <w:p w14:paraId="44F752AD" w14:textId="1E922E8F" w:rsidR="005C1B0A" w:rsidRDefault="005C1B0A" w:rsidP="005C1B0A">
            <w:r>
              <w:t>Legislative</w:t>
            </w:r>
          </w:p>
        </w:tc>
        <w:tc>
          <w:tcPr>
            <w:tcW w:w="1780" w:type="dxa"/>
          </w:tcPr>
          <w:p w14:paraId="5F2B8F09" w14:textId="123A1DB3" w:rsidR="005C1B0A" w:rsidRDefault="005C1B0A" w:rsidP="005C1B0A">
            <w:r>
              <w:t>Richard Moore</w:t>
            </w:r>
          </w:p>
        </w:tc>
        <w:tc>
          <w:tcPr>
            <w:tcW w:w="3858" w:type="dxa"/>
          </w:tcPr>
          <w:p w14:paraId="251B4475" w14:textId="73DB0E5D" w:rsidR="005C1B0A" w:rsidRDefault="00C039BA" w:rsidP="005C1B0A">
            <w:hyperlink r:id="rId157" w:history="1">
              <w:r w:rsidR="005C1B0A" w:rsidRPr="00F344A9">
                <w:rPr>
                  <w:rStyle w:val="Hyperlink"/>
                </w:rPr>
                <w:t>rmoore8743@charter.net</w:t>
              </w:r>
            </w:hyperlink>
            <w:r w:rsidR="005C1B0A">
              <w:t xml:space="preserve"> </w:t>
            </w:r>
          </w:p>
        </w:tc>
      </w:tr>
      <w:tr w:rsidR="005C1B0A" w:rsidRPr="00FD298F" w14:paraId="1A8626C6" w14:textId="77777777" w:rsidTr="00DE7A6C">
        <w:tc>
          <w:tcPr>
            <w:tcW w:w="2956" w:type="dxa"/>
            <w:vMerge/>
          </w:tcPr>
          <w:p w14:paraId="1CD43EEA" w14:textId="77777777" w:rsidR="005C1B0A" w:rsidRDefault="005C1B0A" w:rsidP="005C1B0A">
            <w:pPr>
              <w:rPr>
                <w:sz w:val="24"/>
                <w:szCs w:val="24"/>
              </w:rPr>
            </w:pPr>
          </w:p>
        </w:tc>
        <w:tc>
          <w:tcPr>
            <w:tcW w:w="2422" w:type="dxa"/>
          </w:tcPr>
          <w:p w14:paraId="157E5EB8" w14:textId="3E802ADB" w:rsidR="005C1B0A" w:rsidRDefault="005C1B0A" w:rsidP="005C1B0A">
            <w:r>
              <w:t>Topical Conversations</w:t>
            </w:r>
          </w:p>
        </w:tc>
        <w:tc>
          <w:tcPr>
            <w:tcW w:w="1780" w:type="dxa"/>
          </w:tcPr>
          <w:p w14:paraId="2C0465CD" w14:textId="573F0FA3" w:rsidR="005C1B0A" w:rsidRDefault="005C1B0A" w:rsidP="005C1B0A">
            <w:r>
              <w:t>Lachan Forrow</w:t>
            </w:r>
          </w:p>
        </w:tc>
        <w:tc>
          <w:tcPr>
            <w:tcW w:w="3858" w:type="dxa"/>
          </w:tcPr>
          <w:p w14:paraId="3FC242B6" w14:textId="15796434" w:rsidR="005C1B0A" w:rsidRDefault="00C039BA" w:rsidP="005C1B0A">
            <w:hyperlink r:id="rId158" w:history="1">
              <w:r w:rsidR="005C1B0A" w:rsidRPr="00F344A9">
                <w:rPr>
                  <w:rStyle w:val="Hyperlink"/>
                </w:rPr>
                <w:t>lforrow@bidmc.harvard.edu</w:t>
              </w:r>
            </w:hyperlink>
            <w:r w:rsidR="005C1B0A">
              <w:t xml:space="preserve"> </w:t>
            </w:r>
          </w:p>
        </w:tc>
      </w:tr>
      <w:tr w:rsidR="005C1B0A" w:rsidRPr="00FD298F" w14:paraId="495294DD" w14:textId="77777777" w:rsidTr="00DE7A6C">
        <w:tc>
          <w:tcPr>
            <w:tcW w:w="2956" w:type="dxa"/>
            <w:vMerge/>
          </w:tcPr>
          <w:p w14:paraId="4C64F632" w14:textId="77777777" w:rsidR="005C1B0A" w:rsidRDefault="005C1B0A" w:rsidP="005C1B0A">
            <w:pPr>
              <w:rPr>
                <w:sz w:val="24"/>
                <w:szCs w:val="24"/>
              </w:rPr>
            </w:pPr>
          </w:p>
        </w:tc>
        <w:tc>
          <w:tcPr>
            <w:tcW w:w="2422" w:type="dxa"/>
          </w:tcPr>
          <w:p w14:paraId="5845B733" w14:textId="63E288F1" w:rsidR="005C1B0A" w:rsidRDefault="005C1B0A" w:rsidP="005C1B0A">
            <w:r>
              <w:t>Veteran Services</w:t>
            </w:r>
          </w:p>
        </w:tc>
        <w:tc>
          <w:tcPr>
            <w:tcW w:w="1780" w:type="dxa"/>
          </w:tcPr>
          <w:p w14:paraId="059213F8" w14:textId="7F87B0D1" w:rsidR="005C1B0A" w:rsidRDefault="005C1B0A" w:rsidP="005C1B0A">
            <w:r>
              <w:t>James Lomastro</w:t>
            </w:r>
          </w:p>
        </w:tc>
        <w:tc>
          <w:tcPr>
            <w:tcW w:w="3858" w:type="dxa"/>
          </w:tcPr>
          <w:p w14:paraId="5014CEE9" w14:textId="0A81D5DB" w:rsidR="005C1B0A" w:rsidRDefault="00C039BA" w:rsidP="005C1B0A">
            <w:hyperlink r:id="rId159" w:history="1">
              <w:r w:rsidR="005C1B0A" w:rsidRPr="00CF68E8">
                <w:rPr>
                  <w:rStyle w:val="Hyperlink"/>
                </w:rPr>
                <w:t>jimlomastro@comcast.net</w:t>
              </w:r>
            </w:hyperlink>
            <w:r w:rsidR="005C1B0A">
              <w:t xml:space="preserve"> </w:t>
            </w:r>
          </w:p>
        </w:tc>
      </w:tr>
      <w:tr w:rsidR="005C1B0A" w:rsidRPr="00FD298F" w14:paraId="2AFEA188" w14:textId="77777777" w:rsidTr="00DE7A6C">
        <w:tc>
          <w:tcPr>
            <w:tcW w:w="2956" w:type="dxa"/>
          </w:tcPr>
          <w:p w14:paraId="1DB7D3C3" w14:textId="0F9E06BF" w:rsidR="005C1B0A" w:rsidRPr="004E6303" w:rsidRDefault="005C1B0A" w:rsidP="005C1B0A">
            <w:pPr>
              <w:rPr>
                <w:b/>
                <w:bCs/>
                <w:sz w:val="24"/>
                <w:szCs w:val="24"/>
              </w:rPr>
            </w:pPr>
            <w:r w:rsidRPr="004E6303">
              <w:rPr>
                <w:b/>
                <w:bCs/>
                <w:i/>
                <w:iCs/>
                <w:sz w:val="24"/>
                <w:szCs w:val="24"/>
              </w:rPr>
              <w:t>The Tuesday Digest</w:t>
            </w:r>
          </w:p>
        </w:tc>
        <w:tc>
          <w:tcPr>
            <w:tcW w:w="8060" w:type="dxa"/>
            <w:gridSpan w:val="3"/>
          </w:tcPr>
          <w:p w14:paraId="012A5735" w14:textId="77777777" w:rsidR="005C1B0A" w:rsidRDefault="005C1B0A" w:rsidP="005C1B0A">
            <w:pPr>
              <w:rPr>
                <w:i/>
                <w:iCs/>
                <w:sz w:val="24"/>
                <w:szCs w:val="24"/>
              </w:rPr>
            </w:pPr>
            <w:r>
              <w:t xml:space="preserve">For a free weekly subscription to </w:t>
            </w:r>
            <w:r>
              <w:rPr>
                <w:i/>
                <w:iCs/>
                <w:sz w:val="24"/>
                <w:szCs w:val="24"/>
              </w:rPr>
              <w:t>The Tuesday Digest:</w:t>
            </w:r>
          </w:p>
          <w:p w14:paraId="3043902B" w14:textId="3B60F684" w:rsidR="005C1B0A" w:rsidRPr="004E6303" w:rsidRDefault="00C039BA" w:rsidP="005C1B0A">
            <w:hyperlink r:id="rId160" w:history="1">
              <w:r w:rsidR="005C1B0A" w:rsidRPr="00F344A9">
                <w:rPr>
                  <w:rStyle w:val="Hyperlink"/>
                </w:rPr>
                <w:t>https://dignityalliancema.org/contact/sign-up-for-emails/</w:t>
              </w:r>
            </w:hyperlink>
            <w:r w:rsidR="005C1B0A">
              <w:t xml:space="preserve"> </w:t>
            </w:r>
          </w:p>
        </w:tc>
      </w:tr>
      <w:tr w:rsidR="005C1B0A" w:rsidRPr="00FD298F" w14:paraId="283B451A" w14:textId="77777777" w:rsidTr="00DE7A6C">
        <w:tc>
          <w:tcPr>
            <w:tcW w:w="2956" w:type="dxa"/>
          </w:tcPr>
          <w:p w14:paraId="1C543F3E" w14:textId="4E5501D4" w:rsidR="005C1B0A" w:rsidRPr="00FD298F" w:rsidRDefault="005C1B0A" w:rsidP="005C1B0A">
            <w:pPr>
              <w:rPr>
                <w:sz w:val="24"/>
                <w:szCs w:val="24"/>
              </w:rPr>
            </w:pPr>
            <w:r w:rsidRPr="00FD298F">
              <w:rPr>
                <w:sz w:val="24"/>
                <w:szCs w:val="24"/>
              </w:rPr>
              <w:t>Note of thanks</w:t>
            </w:r>
          </w:p>
        </w:tc>
        <w:tc>
          <w:tcPr>
            <w:tcW w:w="8060" w:type="dxa"/>
            <w:gridSpan w:val="3"/>
          </w:tcPr>
          <w:p w14:paraId="512BEC0F" w14:textId="522213E1" w:rsidR="005C1B0A" w:rsidRPr="00607CAB" w:rsidRDefault="005C1B0A" w:rsidP="005C1B0A">
            <w:pPr>
              <w:rPr>
                <w:i/>
                <w:iCs/>
              </w:rPr>
            </w:pPr>
            <w:r w:rsidRPr="00FD298F">
              <w:t xml:space="preserve">Thanks to the contributors to this issue of </w:t>
            </w:r>
            <w:r w:rsidRPr="00FD298F">
              <w:rPr>
                <w:i/>
                <w:iCs/>
              </w:rPr>
              <w:t>The Tuesday Digest</w:t>
            </w:r>
          </w:p>
          <w:p w14:paraId="5CF23769" w14:textId="799D8EBA" w:rsidR="005C1B0A" w:rsidRDefault="005C1B0A" w:rsidP="005C1B0A">
            <w:pPr>
              <w:pStyle w:val="ListParagraph"/>
              <w:numPr>
                <w:ilvl w:val="0"/>
                <w:numId w:val="1"/>
              </w:numPr>
            </w:pPr>
            <w:r>
              <w:t xml:space="preserve">Wynn Gerhard </w:t>
            </w:r>
          </w:p>
          <w:p w14:paraId="2B192255" w14:textId="6AA25526" w:rsidR="005C1B0A" w:rsidRDefault="005C1B0A" w:rsidP="005C1B0A">
            <w:pPr>
              <w:pStyle w:val="ListParagraph"/>
              <w:numPr>
                <w:ilvl w:val="0"/>
                <w:numId w:val="1"/>
              </w:numPr>
            </w:pPr>
            <w:r>
              <w:t>Bill Henning</w:t>
            </w:r>
          </w:p>
          <w:p w14:paraId="70A99122" w14:textId="58B3C48A" w:rsidR="00A3780B" w:rsidRDefault="00A3780B" w:rsidP="005C1B0A">
            <w:pPr>
              <w:pStyle w:val="ListParagraph"/>
              <w:numPr>
                <w:ilvl w:val="0"/>
                <w:numId w:val="1"/>
              </w:numPr>
            </w:pPr>
            <w:r>
              <w:t>Sandy Hovey</w:t>
            </w:r>
          </w:p>
          <w:p w14:paraId="02B60D7D" w14:textId="2846F593" w:rsidR="005C1B0A" w:rsidRDefault="005C1B0A" w:rsidP="005C1B0A">
            <w:pPr>
              <w:pStyle w:val="ListParagraph"/>
              <w:numPr>
                <w:ilvl w:val="0"/>
                <w:numId w:val="1"/>
              </w:numPr>
            </w:pPr>
            <w:r>
              <w:t>Jim Lomastro</w:t>
            </w:r>
          </w:p>
          <w:p w14:paraId="4547C40C" w14:textId="09FA2CA4" w:rsidR="005C1B0A" w:rsidRDefault="005C1B0A" w:rsidP="005C1B0A">
            <w:pPr>
              <w:pStyle w:val="ListParagraph"/>
              <w:numPr>
                <w:ilvl w:val="0"/>
                <w:numId w:val="1"/>
              </w:numPr>
            </w:pPr>
            <w:r>
              <w:t>Dick Moore</w:t>
            </w:r>
          </w:p>
          <w:p w14:paraId="153CB98C" w14:textId="7EA9E2FE" w:rsidR="005C1B0A" w:rsidRDefault="005C1B0A" w:rsidP="005C1B0A">
            <w:pPr>
              <w:pStyle w:val="ListParagraph"/>
              <w:numPr>
                <w:ilvl w:val="0"/>
                <w:numId w:val="1"/>
              </w:numPr>
            </w:pPr>
            <w:r w:rsidRPr="00FD298F">
              <w:t>Sandy Novack</w:t>
            </w:r>
          </w:p>
          <w:p w14:paraId="506C94D6" w14:textId="07CE57D5" w:rsidR="005C1B0A" w:rsidRDefault="005C1B0A" w:rsidP="005C1B0A">
            <w:pPr>
              <w:pStyle w:val="ListParagraph"/>
              <w:numPr>
                <w:ilvl w:val="0"/>
                <w:numId w:val="1"/>
              </w:numPr>
            </w:pPr>
            <w:r>
              <w:t>Dorothy Weitzman</w:t>
            </w:r>
          </w:p>
          <w:p w14:paraId="68847A79" w14:textId="283C21C7" w:rsidR="005C1B0A" w:rsidRPr="00FD298F" w:rsidRDefault="005C1B0A" w:rsidP="005C1B0A">
            <w:pPr>
              <w:rPr>
                <w:i/>
                <w:iCs/>
              </w:rPr>
            </w:pPr>
            <w:r w:rsidRPr="00FD298F">
              <w:t xml:space="preserve">Special thanks to Sue Rorke and Paul Spooner  with the MetroWest Center for Independent Living for their assistance with the website and MailChimp versions of </w:t>
            </w:r>
            <w:r w:rsidRPr="00FD298F">
              <w:rPr>
                <w:i/>
                <w:iCs/>
              </w:rPr>
              <w:t>The Tuesday Digest.</w:t>
            </w:r>
          </w:p>
          <w:p w14:paraId="670AE68B" w14:textId="01912408" w:rsidR="005C1B0A" w:rsidRPr="00FD298F" w:rsidRDefault="005C1B0A" w:rsidP="005C1B0A">
            <w:r w:rsidRPr="00FD298F">
              <w:rPr>
                <w:i/>
                <w:iCs/>
              </w:rPr>
              <w:t xml:space="preserve">If you have submissions for inclusion in </w:t>
            </w:r>
            <w:r w:rsidRPr="00FD298F">
              <w:rPr>
                <w:i/>
                <w:iCs/>
                <w:u w:val="single"/>
              </w:rPr>
              <w:t>The Tuesday Digest</w:t>
            </w:r>
            <w:r w:rsidRPr="00FD298F">
              <w:rPr>
                <w:i/>
                <w:iCs/>
              </w:rPr>
              <w:t xml:space="preserve"> or have questions or comments, please submit them to </w:t>
            </w:r>
            <w:hyperlink r:id="rId161" w:history="1">
              <w:r w:rsidRPr="00FD298F">
                <w:rPr>
                  <w:rStyle w:val="Hyperlink"/>
                  <w:i/>
                  <w:iCs/>
                  <w:color w:val="auto"/>
                </w:rPr>
                <w:t>paul.lanzikos@gmail.com</w:t>
              </w:r>
            </w:hyperlink>
            <w:r w:rsidRPr="00FD298F">
              <w:rPr>
                <w:i/>
                <w:iCs/>
              </w:rPr>
              <w:t>.</w:t>
            </w:r>
          </w:p>
        </w:tc>
      </w:tr>
      <w:tr w:rsidR="005C1B0A" w:rsidRPr="00FD298F" w14:paraId="0702A94F" w14:textId="77777777" w:rsidTr="00126F86">
        <w:trPr>
          <w:trHeight w:val="692"/>
        </w:trPr>
        <w:tc>
          <w:tcPr>
            <w:tcW w:w="11016" w:type="dxa"/>
            <w:gridSpan w:val="4"/>
          </w:tcPr>
          <w:p w14:paraId="1C433C19" w14:textId="77777777" w:rsidR="005C1B0A" w:rsidRPr="00FD298F" w:rsidRDefault="005C1B0A" w:rsidP="005C1B0A">
            <w:pPr>
              <w:rPr>
                <w:i/>
                <w:iCs/>
              </w:rPr>
            </w:pPr>
            <w:r w:rsidRPr="00FD298F">
              <w:rPr>
                <w:i/>
                <w:iCs/>
              </w:rPr>
              <w:t xml:space="preserve">Dignity Alliance Massachusetts is a broad-based coalition of organizations and individuals pursuing fundamental changes in the provision of long-term services, support, and care for older adults and persons with disabilities.  </w:t>
            </w:r>
          </w:p>
          <w:p w14:paraId="0FC544DE" w14:textId="7E617B7F" w:rsidR="005C1B0A" w:rsidRPr="00FD298F" w:rsidRDefault="005C1B0A" w:rsidP="005C1B0A">
            <w:pPr>
              <w:rPr>
                <w:i/>
                <w:iCs/>
              </w:rPr>
            </w:pPr>
            <w:r w:rsidRPr="00FD298F">
              <w:rPr>
                <w:i/>
                <w:iCs/>
              </w:rPr>
              <w:t>Our guiding principle is the assurance of dignity for those receiving the services as well as for those providing them.</w:t>
            </w:r>
          </w:p>
          <w:p w14:paraId="3A343BA4" w14:textId="21BD5ACF" w:rsidR="005C1B0A" w:rsidRPr="00FD298F" w:rsidRDefault="005C1B0A" w:rsidP="005C1B0A">
            <w:pPr>
              <w:rPr>
                <w:i/>
                <w:iCs/>
              </w:rPr>
            </w:pPr>
            <w:r w:rsidRPr="00FD298F">
              <w:rPr>
                <w:i/>
                <w:iCs/>
              </w:rPr>
              <w:t xml:space="preserve">The information presented in “The Tuesday Digest” is obtained from publicly available sources and does not necessarily represent positions held by Dignity Alliance Massachusetts. </w:t>
            </w:r>
          </w:p>
          <w:p w14:paraId="78517A55" w14:textId="2E46C2E0" w:rsidR="005C1B0A" w:rsidRPr="00FD298F" w:rsidRDefault="005C1B0A" w:rsidP="005C1B0A">
            <w:pPr>
              <w:rPr>
                <w:i/>
                <w:iCs/>
              </w:rPr>
            </w:pPr>
            <w:r w:rsidRPr="00FD298F">
              <w:rPr>
                <w:i/>
                <w:iCs/>
              </w:rPr>
              <w:t xml:space="preserve">Previous issues of The Tuesday Digest are available at:  </w:t>
            </w:r>
            <w:hyperlink r:id="rId162" w:history="1">
              <w:r w:rsidRPr="00FD298F">
                <w:rPr>
                  <w:rStyle w:val="Hyperlink"/>
                  <w:i/>
                  <w:iCs/>
                  <w:color w:val="auto"/>
                </w:rPr>
                <w:t>https://dignityalliancema.org/the-tuesday-digest/</w:t>
              </w:r>
            </w:hyperlink>
            <w:r w:rsidRPr="00FD298F">
              <w:rPr>
                <w:i/>
                <w:iCs/>
              </w:rPr>
              <w:t xml:space="preserve"> </w:t>
            </w:r>
          </w:p>
          <w:p w14:paraId="1306CD67" w14:textId="381FFB48" w:rsidR="005C1B0A" w:rsidRPr="00FD298F" w:rsidRDefault="005C1B0A" w:rsidP="005C1B0A">
            <w:r w:rsidRPr="00FD298F">
              <w:rPr>
                <w:i/>
                <w:iCs/>
              </w:rPr>
              <w:t xml:space="preserve">For more information about Dignity Alliance Massachusetts, please visit </w:t>
            </w:r>
            <w:hyperlink r:id="rId163" w:history="1">
              <w:r w:rsidRPr="00FD298F">
                <w:rPr>
                  <w:rStyle w:val="Hyperlink"/>
                  <w:i/>
                  <w:iCs/>
                  <w:color w:val="auto"/>
                </w:rPr>
                <w:t>www.DignityAllianceMA.org</w:t>
              </w:r>
            </w:hyperlink>
            <w:r w:rsidRPr="00FD298F">
              <w:rPr>
                <w:i/>
                <w:iCs/>
              </w:rPr>
              <w:t xml:space="preserve">. </w:t>
            </w:r>
          </w:p>
        </w:tc>
      </w:tr>
    </w:tbl>
    <w:p w14:paraId="6C169BE2" w14:textId="77777777" w:rsidR="002D359C" w:rsidRPr="00FB425E" w:rsidRDefault="002D359C"/>
    <w:sectPr w:rsidR="002D359C" w:rsidRPr="00FB425E" w:rsidSect="002D359C">
      <w:footerReference w:type="default" r:id="rId16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AA902" w14:textId="77777777" w:rsidR="00C039BA" w:rsidRDefault="00C039BA" w:rsidP="00A60749">
      <w:pPr>
        <w:spacing w:after="0" w:line="240" w:lineRule="auto"/>
      </w:pPr>
      <w:r>
        <w:separator/>
      </w:r>
    </w:p>
  </w:endnote>
  <w:endnote w:type="continuationSeparator" w:id="0">
    <w:p w14:paraId="2964AE11" w14:textId="77777777" w:rsidR="00C039BA" w:rsidRDefault="00C039BA" w:rsidP="00A60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gona Book">
    <w:altName w:val="Sagona Book"/>
    <w:charset w:val="00"/>
    <w:family w:val="roman"/>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72EC9" w14:textId="0AB68B03" w:rsidR="00A60749" w:rsidRDefault="00A60749">
    <w:pPr>
      <w:pStyle w:val="Footer"/>
    </w:pPr>
    <w:r>
      <w:rPr>
        <w:i/>
        <w:iCs/>
      </w:rPr>
      <w:tab/>
    </w:r>
    <w:r>
      <w:rPr>
        <w:i/>
        <w:iCs/>
      </w:rPr>
      <w:tab/>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742"/>
    </w:tblGrid>
    <w:tr w:rsidR="005B442D" w14:paraId="6B8CE4E2" w14:textId="77777777" w:rsidTr="005B442D">
      <w:tc>
        <w:tcPr>
          <w:tcW w:w="2697" w:type="dxa"/>
        </w:tcPr>
        <w:p w14:paraId="1328993C" w14:textId="397BA41E" w:rsidR="005B442D" w:rsidRPr="005B442D" w:rsidRDefault="005B442D">
          <w:pPr>
            <w:pStyle w:val="Footer"/>
            <w:rPr>
              <w:b/>
              <w:bCs/>
            </w:rPr>
          </w:pPr>
          <w:r w:rsidRPr="005B442D">
            <w:rPr>
              <w:b/>
              <w:bCs/>
              <w:i/>
              <w:iCs/>
            </w:rPr>
            <w:t>The Tuesday Digest</w:t>
          </w:r>
        </w:p>
      </w:tc>
      <w:tc>
        <w:tcPr>
          <w:tcW w:w="2697" w:type="dxa"/>
        </w:tcPr>
        <w:p w14:paraId="178B4407" w14:textId="6C646753" w:rsidR="005B442D" w:rsidRDefault="005B442D" w:rsidP="005B442D">
          <w:pPr>
            <w:pStyle w:val="Footer"/>
            <w:jc w:val="center"/>
          </w:pPr>
          <w:r>
            <w:t xml:space="preserve">Issue # </w:t>
          </w:r>
          <w:r w:rsidR="00673061">
            <w:t>5</w:t>
          </w:r>
          <w:r w:rsidR="00716F60">
            <w:t>6</w:t>
          </w:r>
        </w:p>
      </w:tc>
      <w:tc>
        <w:tcPr>
          <w:tcW w:w="2698" w:type="dxa"/>
        </w:tcPr>
        <w:p w14:paraId="54BD80FB" w14:textId="39749149" w:rsidR="005B442D" w:rsidRDefault="00253A7E" w:rsidP="005B442D">
          <w:pPr>
            <w:pStyle w:val="Footer"/>
            <w:jc w:val="center"/>
          </w:pPr>
          <w:r>
            <w:t xml:space="preserve">September </w:t>
          </w:r>
          <w:r w:rsidR="00716F60">
            <w:t>21</w:t>
          </w:r>
          <w:r w:rsidR="005B442D">
            <w:t>, 2021</w:t>
          </w:r>
        </w:p>
      </w:tc>
      <w:tc>
        <w:tcPr>
          <w:tcW w:w="2698" w:type="dxa"/>
        </w:tcPr>
        <w:p w14:paraId="0509FF1E" w14:textId="5FB45EFB" w:rsidR="005B442D" w:rsidRDefault="00C039BA">
          <w:pPr>
            <w:pStyle w:val="Footer"/>
          </w:pPr>
          <w:hyperlink r:id="rId1" w:history="1">
            <w:r w:rsidR="005B442D" w:rsidRPr="004F1CAB">
              <w:rPr>
                <w:rStyle w:val="Hyperlink"/>
              </w:rPr>
              <w:t>www.DignityAllianceMA.org</w:t>
            </w:r>
          </w:hyperlink>
        </w:p>
      </w:tc>
    </w:tr>
  </w:tbl>
  <w:p w14:paraId="5355AF2C" w14:textId="77777777" w:rsidR="005B442D" w:rsidRDefault="005B44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A5820" w14:textId="77777777" w:rsidR="00C039BA" w:rsidRDefault="00C039BA" w:rsidP="00A60749">
      <w:pPr>
        <w:spacing w:after="0" w:line="240" w:lineRule="auto"/>
      </w:pPr>
      <w:r>
        <w:separator/>
      </w:r>
    </w:p>
  </w:footnote>
  <w:footnote w:type="continuationSeparator" w:id="0">
    <w:p w14:paraId="4902AFF5" w14:textId="77777777" w:rsidR="00C039BA" w:rsidRDefault="00C039BA" w:rsidP="00A60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635A"/>
    <w:multiLevelType w:val="hybridMultilevel"/>
    <w:tmpl w:val="979CAD44"/>
    <w:lvl w:ilvl="0" w:tplc="0994F53C">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E51CB5"/>
    <w:multiLevelType w:val="hybridMultilevel"/>
    <w:tmpl w:val="034A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55820"/>
    <w:multiLevelType w:val="multilevel"/>
    <w:tmpl w:val="13C4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E76817"/>
    <w:multiLevelType w:val="multilevel"/>
    <w:tmpl w:val="13C4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A04802"/>
    <w:multiLevelType w:val="multilevel"/>
    <w:tmpl w:val="8E8A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847132"/>
    <w:multiLevelType w:val="hybridMultilevel"/>
    <w:tmpl w:val="954C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00139"/>
    <w:multiLevelType w:val="hybridMultilevel"/>
    <w:tmpl w:val="8B78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9547E"/>
    <w:multiLevelType w:val="multilevel"/>
    <w:tmpl w:val="3A2E8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BF0C36"/>
    <w:multiLevelType w:val="hybridMultilevel"/>
    <w:tmpl w:val="57C2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9B6BE4"/>
    <w:multiLevelType w:val="multilevel"/>
    <w:tmpl w:val="13C4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6B6F72"/>
    <w:multiLevelType w:val="multilevel"/>
    <w:tmpl w:val="9286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78770B"/>
    <w:multiLevelType w:val="multilevel"/>
    <w:tmpl w:val="85F6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BF5C53"/>
    <w:multiLevelType w:val="hybridMultilevel"/>
    <w:tmpl w:val="31F03EA6"/>
    <w:lvl w:ilvl="0" w:tplc="0994F53C">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EFB7339"/>
    <w:multiLevelType w:val="hybridMultilevel"/>
    <w:tmpl w:val="2894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9B1890"/>
    <w:multiLevelType w:val="hybridMultilevel"/>
    <w:tmpl w:val="D10AF85C"/>
    <w:lvl w:ilvl="0" w:tplc="0994F53C">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39E3C76"/>
    <w:multiLevelType w:val="hybridMultilevel"/>
    <w:tmpl w:val="5422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0"/>
  </w:num>
  <w:num w:numId="4">
    <w:abstractNumId w:val="4"/>
  </w:num>
  <w:num w:numId="5">
    <w:abstractNumId w:val="5"/>
  </w:num>
  <w:num w:numId="6">
    <w:abstractNumId w:val="6"/>
  </w:num>
  <w:num w:numId="7">
    <w:abstractNumId w:val="13"/>
  </w:num>
  <w:num w:numId="8">
    <w:abstractNumId w:val="15"/>
  </w:num>
  <w:num w:numId="9">
    <w:abstractNumId w:val="11"/>
  </w:num>
  <w:num w:numId="10">
    <w:abstractNumId w:val="0"/>
  </w:num>
  <w:num w:numId="11">
    <w:abstractNumId w:val="12"/>
  </w:num>
  <w:num w:numId="12">
    <w:abstractNumId w:val="7"/>
  </w:num>
  <w:num w:numId="13">
    <w:abstractNumId w:val="1"/>
  </w:num>
  <w:num w:numId="14">
    <w:abstractNumId w:val="3"/>
  </w:num>
  <w:num w:numId="15">
    <w:abstractNumId w:val="2"/>
  </w:num>
  <w:num w:numId="1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9C"/>
    <w:rsid w:val="000000AF"/>
    <w:rsid w:val="00000238"/>
    <w:rsid w:val="000011A7"/>
    <w:rsid w:val="000019BE"/>
    <w:rsid w:val="00010322"/>
    <w:rsid w:val="00010E25"/>
    <w:rsid w:val="000128D5"/>
    <w:rsid w:val="000129C1"/>
    <w:rsid w:val="00013693"/>
    <w:rsid w:val="00013DC8"/>
    <w:rsid w:val="00013E2C"/>
    <w:rsid w:val="0001429A"/>
    <w:rsid w:val="0001587E"/>
    <w:rsid w:val="000166CE"/>
    <w:rsid w:val="0001741C"/>
    <w:rsid w:val="00017C75"/>
    <w:rsid w:val="0002221C"/>
    <w:rsid w:val="000223C4"/>
    <w:rsid w:val="00023CD6"/>
    <w:rsid w:val="00025AB6"/>
    <w:rsid w:val="00026044"/>
    <w:rsid w:val="00026675"/>
    <w:rsid w:val="00026727"/>
    <w:rsid w:val="00026AC4"/>
    <w:rsid w:val="00027A4F"/>
    <w:rsid w:val="00030626"/>
    <w:rsid w:val="00030FCA"/>
    <w:rsid w:val="0003287E"/>
    <w:rsid w:val="000333A3"/>
    <w:rsid w:val="00035A61"/>
    <w:rsid w:val="00035EED"/>
    <w:rsid w:val="00036481"/>
    <w:rsid w:val="000371E6"/>
    <w:rsid w:val="0003785C"/>
    <w:rsid w:val="00037BE4"/>
    <w:rsid w:val="00037DA8"/>
    <w:rsid w:val="0004065B"/>
    <w:rsid w:val="000407BE"/>
    <w:rsid w:val="00040C13"/>
    <w:rsid w:val="00041C74"/>
    <w:rsid w:val="00041F54"/>
    <w:rsid w:val="00042980"/>
    <w:rsid w:val="00042C4D"/>
    <w:rsid w:val="00043ED4"/>
    <w:rsid w:val="000449EE"/>
    <w:rsid w:val="00044A79"/>
    <w:rsid w:val="00045819"/>
    <w:rsid w:val="00045CE4"/>
    <w:rsid w:val="000467EA"/>
    <w:rsid w:val="00047F56"/>
    <w:rsid w:val="0005258E"/>
    <w:rsid w:val="0005282C"/>
    <w:rsid w:val="00053E6C"/>
    <w:rsid w:val="00054679"/>
    <w:rsid w:val="00055055"/>
    <w:rsid w:val="000560CF"/>
    <w:rsid w:val="000571C9"/>
    <w:rsid w:val="00057689"/>
    <w:rsid w:val="00057AA4"/>
    <w:rsid w:val="00061553"/>
    <w:rsid w:val="00061EF5"/>
    <w:rsid w:val="00061FB3"/>
    <w:rsid w:val="00063607"/>
    <w:rsid w:val="000643B3"/>
    <w:rsid w:val="000654FA"/>
    <w:rsid w:val="000655F1"/>
    <w:rsid w:val="00066663"/>
    <w:rsid w:val="00067183"/>
    <w:rsid w:val="00070517"/>
    <w:rsid w:val="00071D18"/>
    <w:rsid w:val="0007411D"/>
    <w:rsid w:val="00075823"/>
    <w:rsid w:val="00075BF8"/>
    <w:rsid w:val="0007635A"/>
    <w:rsid w:val="0007722C"/>
    <w:rsid w:val="0008129E"/>
    <w:rsid w:val="00081F22"/>
    <w:rsid w:val="00082C6C"/>
    <w:rsid w:val="00083F59"/>
    <w:rsid w:val="000848BD"/>
    <w:rsid w:val="00085862"/>
    <w:rsid w:val="00085D29"/>
    <w:rsid w:val="000902EF"/>
    <w:rsid w:val="000902F7"/>
    <w:rsid w:val="000910E8"/>
    <w:rsid w:val="0009193A"/>
    <w:rsid w:val="00092639"/>
    <w:rsid w:val="000948B1"/>
    <w:rsid w:val="000969A0"/>
    <w:rsid w:val="000978BD"/>
    <w:rsid w:val="000A12D0"/>
    <w:rsid w:val="000A17A7"/>
    <w:rsid w:val="000A17F7"/>
    <w:rsid w:val="000A2A6A"/>
    <w:rsid w:val="000A4172"/>
    <w:rsid w:val="000A4C63"/>
    <w:rsid w:val="000A5372"/>
    <w:rsid w:val="000A5759"/>
    <w:rsid w:val="000A57CB"/>
    <w:rsid w:val="000A5DDD"/>
    <w:rsid w:val="000A62E2"/>
    <w:rsid w:val="000A6BF7"/>
    <w:rsid w:val="000A7247"/>
    <w:rsid w:val="000B0B46"/>
    <w:rsid w:val="000B0B7B"/>
    <w:rsid w:val="000B101E"/>
    <w:rsid w:val="000B2466"/>
    <w:rsid w:val="000B2BE6"/>
    <w:rsid w:val="000B32E7"/>
    <w:rsid w:val="000B35C1"/>
    <w:rsid w:val="000B3C2D"/>
    <w:rsid w:val="000B4DCD"/>
    <w:rsid w:val="000B5178"/>
    <w:rsid w:val="000B5D85"/>
    <w:rsid w:val="000B5EFB"/>
    <w:rsid w:val="000C016A"/>
    <w:rsid w:val="000C0250"/>
    <w:rsid w:val="000C0AD8"/>
    <w:rsid w:val="000C0D6A"/>
    <w:rsid w:val="000C1DC3"/>
    <w:rsid w:val="000C23BD"/>
    <w:rsid w:val="000C3F3A"/>
    <w:rsid w:val="000C4F75"/>
    <w:rsid w:val="000C5E18"/>
    <w:rsid w:val="000D02EF"/>
    <w:rsid w:val="000D1B81"/>
    <w:rsid w:val="000D296E"/>
    <w:rsid w:val="000D2A29"/>
    <w:rsid w:val="000D2F99"/>
    <w:rsid w:val="000D32B7"/>
    <w:rsid w:val="000D340A"/>
    <w:rsid w:val="000D3A89"/>
    <w:rsid w:val="000D51F7"/>
    <w:rsid w:val="000D6612"/>
    <w:rsid w:val="000D692B"/>
    <w:rsid w:val="000D6E30"/>
    <w:rsid w:val="000D73D2"/>
    <w:rsid w:val="000D776E"/>
    <w:rsid w:val="000E0545"/>
    <w:rsid w:val="000E11A1"/>
    <w:rsid w:val="000E2DEF"/>
    <w:rsid w:val="000E3BE8"/>
    <w:rsid w:val="000E431F"/>
    <w:rsid w:val="000E54D9"/>
    <w:rsid w:val="000E613C"/>
    <w:rsid w:val="000E776B"/>
    <w:rsid w:val="000F13FC"/>
    <w:rsid w:val="000F1B73"/>
    <w:rsid w:val="000F391A"/>
    <w:rsid w:val="000F47E2"/>
    <w:rsid w:val="000F4FEB"/>
    <w:rsid w:val="000F5DA0"/>
    <w:rsid w:val="00100093"/>
    <w:rsid w:val="0010023A"/>
    <w:rsid w:val="00100CFE"/>
    <w:rsid w:val="001021C7"/>
    <w:rsid w:val="0010373B"/>
    <w:rsid w:val="00103F72"/>
    <w:rsid w:val="0010413F"/>
    <w:rsid w:val="0010484B"/>
    <w:rsid w:val="0010506D"/>
    <w:rsid w:val="001052C1"/>
    <w:rsid w:val="00106879"/>
    <w:rsid w:val="001074E6"/>
    <w:rsid w:val="0010771A"/>
    <w:rsid w:val="00112054"/>
    <w:rsid w:val="00113A1A"/>
    <w:rsid w:val="00113E12"/>
    <w:rsid w:val="00114365"/>
    <w:rsid w:val="00115ACB"/>
    <w:rsid w:val="00117B40"/>
    <w:rsid w:val="00120016"/>
    <w:rsid w:val="001219B2"/>
    <w:rsid w:val="001243B3"/>
    <w:rsid w:val="0012515F"/>
    <w:rsid w:val="001251F4"/>
    <w:rsid w:val="0012572F"/>
    <w:rsid w:val="00126F86"/>
    <w:rsid w:val="00127304"/>
    <w:rsid w:val="00127F20"/>
    <w:rsid w:val="00131291"/>
    <w:rsid w:val="001319AF"/>
    <w:rsid w:val="00131A87"/>
    <w:rsid w:val="00131C55"/>
    <w:rsid w:val="00131C9D"/>
    <w:rsid w:val="0013432D"/>
    <w:rsid w:val="0013607F"/>
    <w:rsid w:val="00141BC6"/>
    <w:rsid w:val="0014337D"/>
    <w:rsid w:val="001458A5"/>
    <w:rsid w:val="00145D38"/>
    <w:rsid w:val="00145F41"/>
    <w:rsid w:val="001463D6"/>
    <w:rsid w:val="00150F2D"/>
    <w:rsid w:val="001525EE"/>
    <w:rsid w:val="00152E34"/>
    <w:rsid w:val="00155693"/>
    <w:rsid w:val="001563BC"/>
    <w:rsid w:val="00156CA8"/>
    <w:rsid w:val="001570DB"/>
    <w:rsid w:val="00157B3A"/>
    <w:rsid w:val="001628F8"/>
    <w:rsid w:val="00162C00"/>
    <w:rsid w:val="00162C20"/>
    <w:rsid w:val="00163370"/>
    <w:rsid w:val="0016505D"/>
    <w:rsid w:val="0016609B"/>
    <w:rsid w:val="00166702"/>
    <w:rsid w:val="00167751"/>
    <w:rsid w:val="00167B1B"/>
    <w:rsid w:val="00172C82"/>
    <w:rsid w:val="00172DEC"/>
    <w:rsid w:val="001732E3"/>
    <w:rsid w:val="001739B7"/>
    <w:rsid w:val="0017466F"/>
    <w:rsid w:val="001751E2"/>
    <w:rsid w:val="001757C8"/>
    <w:rsid w:val="0017585D"/>
    <w:rsid w:val="00175969"/>
    <w:rsid w:val="00180121"/>
    <w:rsid w:val="00182C75"/>
    <w:rsid w:val="00182C91"/>
    <w:rsid w:val="00183FB5"/>
    <w:rsid w:val="00186E21"/>
    <w:rsid w:val="00192D76"/>
    <w:rsid w:val="00194E80"/>
    <w:rsid w:val="00195A67"/>
    <w:rsid w:val="00197850"/>
    <w:rsid w:val="00197858"/>
    <w:rsid w:val="00197AAD"/>
    <w:rsid w:val="00197C4A"/>
    <w:rsid w:val="00197D97"/>
    <w:rsid w:val="00197DDB"/>
    <w:rsid w:val="001A019D"/>
    <w:rsid w:val="001A0CC1"/>
    <w:rsid w:val="001A1228"/>
    <w:rsid w:val="001A17EA"/>
    <w:rsid w:val="001A220B"/>
    <w:rsid w:val="001A2326"/>
    <w:rsid w:val="001A2338"/>
    <w:rsid w:val="001A32CF"/>
    <w:rsid w:val="001A3401"/>
    <w:rsid w:val="001A4B0D"/>
    <w:rsid w:val="001A5CB3"/>
    <w:rsid w:val="001A6A0F"/>
    <w:rsid w:val="001A6FA6"/>
    <w:rsid w:val="001B0E1E"/>
    <w:rsid w:val="001B1CA3"/>
    <w:rsid w:val="001B1E75"/>
    <w:rsid w:val="001B2642"/>
    <w:rsid w:val="001B2C9D"/>
    <w:rsid w:val="001B3E34"/>
    <w:rsid w:val="001B5693"/>
    <w:rsid w:val="001B66E4"/>
    <w:rsid w:val="001B6998"/>
    <w:rsid w:val="001B7A01"/>
    <w:rsid w:val="001B7D81"/>
    <w:rsid w:val="001C13EF"/>
    <w:rsid w:val="001C1D5B"/>
    <w:rsid w:val="001C257D"/>
    <w:rsid w:val="001C3373"/>
    <w:rsid w:val="001C37A3"/>
    <w:rsid w:val="001C41A8"/>
    <w:rsid w:val="001C4435"/>
    <w:rsid w:val="001C4B74"/>
    <w:rsid w:val="001C516E"/>
    <w:rsid w:val="001C5C69"/>
    <w:rsid w:val="001C60EF"/>
    <w:rsid w:val="001C64DB"/>
    <w:rsid w:val="001C6E2E"/>
    <w:rsid w:val="001C7623"/>
    <w:rsid w:val="001D04BC"/>
    <w:rsid w:val="001D0535"/>
    <w:rsid w:val="001D4408"/>
    <w:rsid w:val="001D70FA"/>
    <w:rsid w:val="001D7890"/>
    <w:rsid w:val="001D7A2D"/>
    <w:rsid w:val="001E1B34"/>
    <w:rsid w:val="001E476A"/>
    <w:rsid w:val="001E7477"/>
    <w:rsid w:val="001E7638"/>
    <w:rsid w:val="001F08DA"/>
    <w:rsid w:val="001F0BC1"/>
    <w:rsid w:val="001F0E9D"/>
    <w:rsid w:val="001F1C0F"/>
    <w:rsid w:val="001F21D3"/>
    <w:rsid w:val="001F2E8F"/>
    <w:rsid w:val="001F3324"/>
    <w:rsid w:val="001F360B"/>
    <w:rsid w:val="001F3DED"/>
    <w:rsid w:val="001F4AD0"/>
    <w:rsid w:val="001F4CD9"/>
    <w:rsid w:val="001F5D0D"/>
    <w:rsid w:val="001F7ACA"/>
    <w:rsid w:val="001F7BFE"/>
    <w:rsid w:val="0020104B"/>
    <w:rsid w:val="0020128E"/>
    <w:rsid w:val="00202895"/>
    <w:rsid w:val="0020399F"/>
    <w:rsid w:val="00204192"/>
    <w:rsid w:val="002041E8"/>
    <w:rsid w:val="00206A6C"/>
    <w:rsid w:val="00206B3F"/>
    <w:rsid w:val="00207961"/>
    <w:rsid w:val="00211AB1"/>
    <w:rsid w:val="00211AE4"/>
    <w:rsid w:val="00212779"/>
    <w:rsid w:val="00212C45"/>
    <w:rsid w:val="00212FEE"/>
    <w:rsid w:val="00213290"/>
    <w:rsid w:val="00213827"/>
    <w:rsid w:val="00213EF7"/>
    <w:rsid w:val="00213FB5"/>
    <w:rsid w:val="0021509B"/>
    <w:rsid w:val="0021537A"/>
    <w:rsid w:val="00216A50"/>
    <w:rsid w:val="0022190A"/>
    <w:rsid w:val="00222238"/>
    <w:rsid w:val="00224AD6"/>
    <w:rsid w:val="00224FFD"/>
    <w:rsid w:val="00226217"/>
    <w:rsid w:val="00226A99"/>
    <w:rsid w:val="00226B88"/>
    <w:rsid w:val="00227429"/>
    <w:rsid w:val="0022777C"/>
    <w:rsid w:val="0023013A"/>
    <w:rsid w:val="002302AF"/>
    <w:rsid w:val="002304C9"/>
    <w:rsid w:val="002307E9"/>
    <w:rsid w:val="00230CDA"/>
    <w:rsid w:val="0023117A"/>
    <w:rsid w:val="00233647"/>
    <w:rsid w:val="00233FEF"/>
    <w:rsid w:val="002355CD"/>
    <w:rsid w:val="0023653B"/>
    <w:rsid w:val="002379A0"/>
    <w:rsid w:val="00240118"/>
    <w:rsid w:val="00241BC2"/>
    <w:rsid w:val="00242F45"/>
    <w:rsid w:val="00242FCC"/>
    <w:rsid w:val="002440D2"/>
    <w:rsid w:val="00244B80"/>
    <w:rsid w:val="0024518A"/>
    <w:rsid w:val="0024528D"/>
    <w:rsid w:val="0024627F"/>
    <w:rsid w:val="00246362"/>
    <w:rsid w:val="00246640"/>
    <w:rsid w:val="00246E5D"/>
    <w:rsid w:val="0024733E"/>
    <w:rsid w:val="00247E70"/>
    <w:rsid w:val="00252B92"/>
    <w:rsid w:val="00253A7E"/>
    <w:rsid w:val="00253EEA"/>
    <w:rsid w:val="0025408C"/>
    <w:rsid w:val="002549EF"/>
    <w:rsid w:val="00257E99"/>
    <w:rsid w:val="0026051F"/>
    <w:rsid w:val="00260634"/>
    <w:rsid w:val="00260B7C"/>
    <w:rsid w:val="00260FAF"/>
    <w:rsid w:val="00262BEE"/>
    <w:rsid w:val="00263379"/>
    <w:rsid w:val="002647A2"/>
    <w:rsid w:val="00266AA3"/>
    <w:rsid w:val="00267612"/>
    <w:rsid w:val="002724E7"/>
    <w:rsid w:val="00272A4A"/>
    <w:rsid w:val="00272E9E"/>
    <w:rsid w:val="002743B5"/>
    <w:rsid w:val="0027502D"/>
    <w:rsid w:val="00275FBC"/>
    <w:rsid w:val="00277BD5"/>
    <w:rsid w:val="002817A3"/>
    <w:rsid w:val="002833A0"/>
    <w:rsid w:val="00284404"/>
    <w:rsid w:val="00284D92"/>
    <w:rsid w:val="002857E1"/>
    <w:rsid w:val="00287D82"/>
    <w:rsid w:val="00290501"/>
    <w:rsid w:val="002906E3"/>
    <w:rsid w:val="00291B23"/>
    <w:rsid w:val="00292213"/>
    <w:rsid w:val="002943D1"/>
    <w:rsid w:val="00294D06"/>
    <w:rsid w:val="00296673"/>
    <w:rsid w:val="002A13CA"/>
    <w:rsid w:val="002A1771"/>
    <w:rsid w:val="002A1BA6"/>
    <w:rsid w:val="002A4A14"/>
    <w:rsid w:val="002A4E5D"/>
    <w:rsid w:val="002A5174"/>
    <w:rsid w:val="002A62F7"/>
    <w:rsid w:val="002A6CD1"/>
    <w:rsid w:val="002B103B"/>
    <w:rsid w:val="002B2C82"/>
    <w:rsid w:val="002B2EFD"/>
    <w:rsid w:val="002B3FAC"/>
    <w:rsid w:val="002B5428"/>
    <w:rsid w:val="002B7599"/>
    <w:rsid w:val="002B7960"/>
    <w:rsid w:val="002B7BF3"/>
    <w:rsid w:val="002C0643"/>
    <w:rsid w:val="002C185C"/>
    <w:rsid w:val="002C245A"/>
    <w:rsid w:val="002C370A"/>
    <w:rsid w:val="002C3754"/>
    <w:rsid w:val="002C4E25"/>
    <w:rsid w:val="002C52F0"/>
    <w:rsid w:val="002C57DB"/>
    <w:rsid w:val="002C5821"/>
    <w:rsid w:val="002C5FFF"/>
    <w:rsid w:val="002D070B"/>
    <w:rsid w:val="002D19B5"/>
    <w:rsid w:val="002D2365"/>
    <w:rsid w:val="002D25D3"/>
    <w:rsid w:val="002D359C"/>
    <w:rsid w:val="002D3946"/>
    <w:rsid w:val="002D3F26"/>
    <w:rsid w:val="002D42F3"/>
    <w:rsid w:val="002D5F1A"/>
    <w:rsid w:val="002D6141"/>
    <w:rsid w:val="002D665C"/>
    <w:rsid w:val="002E3401"/>
    <w:rsid w:val="002E3606"/>
    <w:rsid w:val="002E410E"/>
    <w:rsid w:val="002E5C93"/>
    <w:rsid w:val="002E6382"/>
    <w:rsid w:val="002F1380"/>
    <w:rsid w:val="002F1B17"/>
    <w:rsid w:val="002F1D07"/>
    <w:rsid w:val="002F2D8B"/>
    <w:rsid w:val="002F3B0A"/>
    <w:rsid w:val="002F45B6"/>
    <w:rsid w:val="002F4758"/>
    <w:rsid w:val="002F4A92"/>
    <w:rsid w:val="002F50F8"/>
    <w:rsid w:val="002F5658"/>
    <w:rsid w:val="002F5EDA"/>
    <w:rsid w:val="00301162"/>
    <w:rsid w:val="003013B2"/>
    <w:rsid w:val="00302449"/>
    <w:rsid w:val="0030279C"/>
    <w:rsid w:val="003027AF"/>
    <w:rsid w:val="00302BB4"/>
    <w:rsid w:val="0030325A"/>
    <w:rsid w:val="0030328D"/>
    <w:rsid w:val="00303CA8"/>
    <w:rsid w:val="00304883"/>
    <w:rsid w:val="00305C59"/>
    <w:rsid w:val="00305D15"/>
    <w:rsid w:val="0030633A"/>
    <w:rsid w:val="00307E05"/>
    <w:rsid w:val="00310388"/>
    <w:rsid w:val="00310F20"/>
    <w:rsid w:val="00311093"/>
    <w:rsid w:val="00311D20"/>
    <w:rsid w:val="00312543"/>
    <w:rsid w:val="003126F7"/>
    <w:rsid w:val="00312E4F"/>
    <w:rsid w:val="00313363"/>
    <w:rsid w:val="003134E4"/>
    <w:rsid w:val="00314624"/>
    <w:rsid w:val="003155F2"/>
    <w:rsid w:val="00315980"/>
    <w:rsid w:val="003166C8"/>
    <w:rsid w:val="00317823"/>
    <w:rsid w:val="00321F06"/>
    <w:rsid w:val="00322281"/>
    <w:rsid w:val="003225F8"/>
    <w:rsid w:val="00323448"/>
    <w:rsid w:val="0032363A"/>
    <w:rsid w:val="00323718"/>
    <w:rsid w:val="00323B74"/>
    <w:rsid w:val="0032658B"/>
    <w:rsid w:val="00330554"/>
    <w:rsid w:val="003308DF"/>
    <w:rsid w:val="003314D4"/>
    <w:rsid w:val="00331C89"/>
    <w:rsid w:val="00334068"/>
    <w:rsid w:val="00334452"/>
    <w:rsid w:val="003345EE"/>
    <w:rsid w:val="00335B6C"/>
    <w:rsid w:val="00335FF9"/>
    <w:rsid w:val="00336014"/>
    <w:rsid w:val="00337127"/>
    <w:rsid w:val="003422E4"/>
    <w:rsid w:val="0034246B"/>
    <w:rsid w:val="0034347C"/>
    <w:rsid w:val="0034417C"/>
    <w:rsid w:val="0034539C"/>
    <w:rsid w:val="0034633A"/>
    <w:rsid w:val="00347C6F"/>
    <w:rsid w:val="00347E67"/>
    <w:rsid w:val="00350FBF"/>
    <w:rsid w:val="00353EB4"/>
    <w:rsid w:val="00354219"/>
    <w:rsid w:val="003543D7"/>
    <w:rsid w:val="00355359"/>
    <w:rsid w:val="00356A91"/>
    <w:rsid w:val="00356BD9"/>
    <w:rsid w:val="00356D3D"/>
    <w:rsid w:val="003577E8"/>
    <w:rsid w:val="00357F2B"/>
    <w:rsid w:val="0036107E"/>
    <w:rsid w:val="00362851"/>
    <w:rsid w:val="00362C78"/>
    <w:rsid w:val="003630D2"/>
    <w:rsid w:val="003634AF"/>
    <w:rsid w:val="00363DCD"/>
    <w:rsid w:val="0036422F"/>
    <w:rsid w:val="00364718"/>
    <w:rsid w:val="00364FDB"/>
    <w:rsid w:val="003662A8"/>
    <w:rsid w:val="00367ED8"/>
    <w:rsid w:val="00367FBE"/>
    <w:rsid w:val="00371350"/>
    <w:rsid w:val="0037160B"/>
    <w:rsid w:val="003732A5"/>
    <w:rsid w:val="003732FB"/>
    <w:rsid w:val="0037344C"/>
    <w:rsid w:val="00376805"/>
    <w:rsid w:val="003779C8"/>
    <w:rsid w:val="003810EA"/>
    <w:rsid w:val="00382986"/>
    <w:rsid w:val="00383027"/>
    <w:rsid w:val="0038377E"/>
    <w:rsid w:val="003852EE"/>
    <w:rsid w:val="003860F4"/>
    <w:rsid w:val="003861AC"/>
    <w:rsid w:val="003862A7"/>
    <w:rsid w:val="00386EC7"/>
    <w:rsid w:val="003871FD"/>
    <w:rsid w:val="00387708"/>
    <w:rsid w:val="003877C6"/>
    <w:rsid w:val="00391816"/>
    <w:rsid w:val="00391D1B"/>
    <w:rsid w:val="0039239D"/>
    <w:rsid w:val="003923B1"/>
    <w:rsid w:val="00393A67"/>
    <w:rsid w:val="00395EC1"/>
    <w:rsid w:val="00396FA8"/>
    <w:rsid w:val="003A368A"/>
    <w:rsid w:val="003A40FB"/>
    <w:rsid w:val="003A48FA"/>
    <w:rsid w:val="003A5DF5"/>
    <w:rsid w:val="003A6E0A"/>
    <w:rsid w:val="003A712A"/>
    <w:rsid w:val="003A7E2A"/>
    <w:rsid w:val="003B0BA8"/>
    <w:rsid w:val="003B1E0A"/>
    <w:rsid w:val="003B4DE3"/>
    <w:rsid w:val="003B4E8D"/>
    <w:rsid w:val="003B5AFA"/>
    <w:rsid w:val="003C03E2"/>
    <w:rsid w:val="003C1BDF"/>
    <w:rsid w:val="003C2174"/>
    <w:rsid w:val="003C2483"/>
    <w:rsid w:val="003C3F60"/>
    <w:rsid w:val="003C4754"/>
    <w:rsid w:val="003C4ADF"/>
    <w:rsid w:val="003C4DC5"/>
    <w:rsid w:val="003C5B77"/>
    <w:rsid w:val="003C69EF"/>
    <w:rsid w:val="003D28D3"/>
    <w:rsid w:val="003D2974"/>
    <w:rsid w:val="003D2A95"/>
    <w:rsid w:val="003D2BD4"/>
    <w:rsid w:val="003E353B"/>
    <w:rsid w:val="003E5CBE"/>
    <w:rsid w:val="003E721C"/>
    <w:rsid w:val="003E7929"/>
    <w:rsid w:val="003F2061"/>
    <w:rsid w:val="003F3198"/>
    <w:rsid w:val="003F4C96"/>
    <w:rsid w:val="003F50A5"/>
    <w:rsid w:val="003F57D6"/>
    <w:rsid w:val="003F5EFC"/>
    <w:rsid w:val="003F7BD7"/>
    <w:rsid w:val="003F7FA3"/>
    <w:rsid w:val="0040149D"/>
    <w:rsid w:val="00403741"/>
    <w:rsid w:val="00404A03"/>
    <w:rsid w:val="00404FDA"/>
    <w:rsid w:val="00405261"/>
    <w:rsid w:val="00405AF3"/>
    <w:rsid w:val="00405C3E"/>
    <w:rsid w:val="00405DF5"/>
    <w:rsid w:val="00407A1D"/>
    <w:rsid w:val="004107D7"/>
    <w:rsid w:val="00411415"/>
    <w:rsid w:val="00411E61"/>
    <w:rsid w:val="00412B35"/>
    <w:rsid w:val="00412B8A"/>
    <w:rsid w:val="00413EFA"/>
    <w:rsid w:val="00414A58"/>
    <w:rsid w:val="004150DA"/>
    <w:rsid w:val="0041580B"/>
    <w:rsid w:val="00415C60"/>
    <w:rsid w:val="00417215"/>
    <w:rsid w:val="0041743C"/>
    <w:rsid w:val="004205C0"/>
    <w:rsid w:val="0042146B"/>
    <w:rsid w:val="0042298C"/>
    <w:rsid w:val="00422EAD"/>
    <w:rsid w:val="00423336"/>
    <w:rsid w:val="0042346B"/>
    <w:rsid w:val="00423562"/>
    <w:rsid w:val="00424E43"/>
    <w:rsid w:val="00424EC6"/>
    <w:rsid w:val="0042691E"/>
    <w:rsid w:val="00426CA9"/>
    <w:rsid w:val="004277B5"/>
    <w:rsid w:val="004308EA"/>
    <w:rsid w:val="00430961"/>
    <w:rsid w:val="0043140F"/>
    <w:rsid w:val="00431898"/>
    <w:rsid w:val="00432B8F"/>
    <w:rsid w:val="00433029"/>
    <w:rsid w:val="004335FA"/>
    <w:rsid w:val="0043394E"/>
    <w:rsid w:val="00434ACC"/>
    <w:rsid w:val="00434E04"/>
    <w:rsid w:val="0043743C"/>
    <w:rsid w:val="00437931"/>
    <w:rsid w:val="00437BAB"/>
    <w:rsid w:val="00441323"/>
    <w:rsid w:val="004432DF"/>
    <w:rsid w:val="00443CA2"/>
    <w:rsid w:val="00443FC2"/>
    <w:rsid w:val="004450D1"/>
    <w:rsid w:val="00446D62"/>
    <w:rsid w:val="004472C8"/>
    <w:rsid w:val="004504DE"/>
    <w:rsid w:val="00450F1C"/>
    <w:rsid w:val="004525DD"/>
    <w:rsid w:val="00453867"/>
    <w:rsid w:val="00453D65"/>
    <w:rsid w:val="00455BB2"/>
    <w:rsid w:val="00456126"/>
    <w:rsid w:val="004563B3"/>
    <w:rsid w:val="00456DD0"/>
    <w:rsid w:val="00457915"/>
    <w:rsid w:val="00462337"/>
    <w:rsid w:val="0046271C"/>
    <w:rsid w:val="00462D00"/>
    <w:rsid w:val="00463807"/>
    <w:rsid w:val="00463C65"/>
    <w:rsid w:val="004640B7"/>
    <w:rsid w:val="00465C83"/>
    <w:rsid w:val="00465FAE"/>
    <w:rsid w:val="00466016"/>
    <w:rsid w:val="004667F2"/>
    <w:rsid w:val="00466B67"/>
    <w:rsid w:val="004670BC"/>
    <w:rsid w:val="00467C39"/>
    <w:rsid w:val="0047251B"/>
    <w:rsid w:val="0047288C"/>
    <w:rsid w:val="004735B3"/>
    <w:rsid w:val="00473B09"/>
    <w:rsid w:val="00473E1E"/>
    <w:rsid w:val="0047411F"/>
    <w:rsid w:val="00474398"/>
    <w:rsid w:val="004760C8"/>
    <w:rsid w:val="00476E0B"/>
    <w:rsid w:val="00480522"/>
    <w:rsid w:val="004820A7"/>
    <w:rsid w:val="00482588"/>
    <w:rsid w:val="00482A5E"/>
    <w:rsid w:val="0048377C"/>
    <w:rsid w:val="00484797"/>
    <w:rsid w:val="00484A82"/>
    <w:rsid w:val="00485EFC"/>
    <w:rsid w:val="004866A4"/>
    <w:rsid w:val="004903F9"/>
    <w:rsid w:val="00490857"/>
    <w:rsid w:val="00490EC7"/>
    <w:rsid w:val="00492728"/>
    <w:rsid w:val="00494AE1"/>
    <w:rsid w:val="00495423"/>
    <w:rsid w:val="0049569D"/>
    <w:rsid w:val="00496CEF"/>
    <w:rsid w:val="004A08F5"/>
    <w:rsid w:val="004A11C4"/>
    <w:rsid w:val="004A23D3"/>
    <w:rsid w:val="004A3676"/>
    <w:rsid w:val="004A3CB5"/>
    <w:rsid w:val="004A5E8E"/>
    <w:rsid w:val="004A7F95"/>
    <w:rsid w:val="004B0B74"/>
    <w:rsid w:val="004B1310"/>
    <w:rsid w:val="004B1681"/>
    <w:rsid w:val="004B20D6"/>
    <w:rsid w:val="004B2B2D"/>
    <w:rsid w:val="004B71EE"/>
    <w:rsid w:val="004C0073"/>
    <w:rsid w:val="004C0D0A"/>
    <w:rsid w:val="004C3269"/>
    <w:rsid w:val="004C334A"/>
    <w:rsid w:val="004C417D"/>
    <w:rsid w:val="004C4FE8"/>
    <w:rsid w:val="004C57AB"/>
    <w:rsid w:val="004C5D39"/>
    <w:rsid w:val="004C7F82"/>
    <w:rsid w:val="004D3942"/>
    <w:rsid w:val="004D41D7"/>
    <w:rsid w:val="004D4370"/>
    <w:rsid w:val="004D6551"/>
    <w:rsid w:val="004D6C3D"/>
    <w:rsid w:val="004E02A9"/>
    <w:rsid w:val="004E18C8"/>
    <w:rsid w:val="004E1A28"/>
    <w:rsid w:val="004E283E"/>
    <w:rsid w:val="004E36DB"/>
    <w:rsid w:val="004E6303"/>
    <w:rsid w:val="004E6AF1"/>
    <w:rsid w:val="004F0DB3"/>
    <w:rsid w:val="004F355C"/>
    <w:rsid w:val="004F5596"/>
    <w:rsid w:val="004F64A8"/>
    <w:rsid w:val="004F6E64"/>
    <w:rsid w:val="004F7F4B"/>
    <w:rsid w:val="00500171"/>
    <w:rsid w:val="00500910"/>
    <w:rsid w:val="00500F14"/>
    <w:rsid w:val="00500FE0"/>
    <w:rsid w:val="00502F32"/>
    <w:rsid w:val="00503426"/>
    <w:rsid w:val="0050349A"/>
    <w:rsid w:val="00503BB4"/>
    <w:rsid w:val="005057D3"/>
    <w:rsid w:val="00505E52"/>
    <w:rsid w:val="00507858"/>
    <w:rsid w:val="00511265"/>
    <w:rsid w:val="00511C66"/>
    <w:rsid w:val="005137BF"/>
    <w:rsid w:val="00513960"/>
    <w:rsid w:val="00513D4C"/>
    <w:rsid w:val="0051429A"/>
    <w:rsid w:val="00515297"/>
    <w:rsid w:val="005168C5"/>
    <w:rsid w:val="00516ECC"/>
    <w:rsid w:val="0052287E"/>
    <w:rsid w:val="00523AE8"/>
    <w:rsid w:val="00524E8E"/>
    <w:rsid w:val="005257F7"/>
    <w:rsid w:val="00530213"/>
    <w:rsid w:val="005333AA"/>
    <w:rsid w:val="00533C08"/>
    <w:rsid w:val="00534C5B"/>
    <w:rsid w:val="00534DB1"/>
    <w:rsid w:val="005360E7"/>
    <w:rsid w:val="00543C0E"/>
    <w:rsid w:val="00544517"/>
    <w:rsid w:val="0054573F"/>
    <w:rsid w:val="0054611F"/>
    <w:rsid w:val="00546B7A"/>
    <w:rsid w:val="00547315"/>
    <w:rsid w:val="00547591"/>
    <w:rsid w:val="00551B97"/>
    <w:rsid w:val="00552CEC"/>
    <w:rsid w:val="00553150"/>
    <w:rsid w:val="00553369"/>
    <w:rsid w:val="005552C5"/>
    <w:rsid w:val="005553CD"/>
    <w:rsid w:val="0055560E"/>
    <w:rsid w:val="00555968"/>
    <w:rsid w:val="005576BD"/>
    <w:rsid w:val="005605B5"/>
    <w:rsid w:val="00561CBA"/>
    <w:rsid w:val="00564662"/>
    <w:rsid w:val="00565CE6"/>
    <w:rsid w:val="00565F83"/>
    <w:rsid w:val="00567AC6"/>
    <w:rsid w:val="00567FFA"/>
    <w:rsid w:val="00570E4D"/>
    <w:rsid w:val="00573459"/>
    <w:rsid w:val="005744E6"/>
    <w:rsid w:val="00574CDA"/>
    <w:rsid w:val="00576A80"/>
    <w:rsid w:val="00577286"/>
    <w:rsid w:val="00583B2F"/>
    <w:rsid w:val="00583D1F"/>
    <w:rsid w:val="00583FAA"/>
    <w:rsid w:val="005848F6"/>
    <w:rsid w:val="005863C5"/>
    <w:rsid w:val="00587316"/>
    <w:rsid w:val="0058787A"/>
    <w:rsid w:val="00590699"/>
    <w:rsid w:val="0059123A"/>
    <w:rsid w:val="00591BF7"/>
    <w:rsid w:val="00592228"/>
    <w:rsid w:val="00592FBD"/>
    <w:rsid w:val="00595933"/>
    <w:rsid w:val="0059631B"/>
    <w:rsid w:val="005970FA"/>
    <w:rsid w:val="005972AC"/>
    <w:rsid w:val="005A0079"/>
    <w:rsid w:val="005A0A77"/>
    <w:rsid w:val="005A22DE"/>
    <w:rsid w:val="005A54E1"/>
    <w:rsid w:val="005A55FE"/>
    <w:rsid w:val="005A650B"/>
    <w:rsid w:val="005A6C71"/>
    <w:rsid w:val="005B03A3"/>
    <w:rsid w:val="005B2721"/>
    <w:rsid w:val="005B350D"/>
    <w:rsid w:val="005B442D"/>
    <w:rsid w:val="005B49CF"/>
    <w:rsid w:val="005C098C"/>
    <w:rsid w:val="005C1B0A"/>
    <w:rsid w:val="005C24FA"/>
    <w:rsid w:val="005C2904"/>
    <w:rsid w:val="005C3402"/>
    <w:rsid w:val="005C4747"/>
    <w:rsid w:val="005C5177"/>
    <w:rsid w:val="005C683F"/>
    <w:rsid w:val="005C6A2A"/>
    <w:rsid w:val="005C6A7D"/>
    <w:rsid w:val="005D08A2"/>
    <w:rsid w:val="005D1C0A"/>
    <w:rsid w:val="005D236B"/>
    <w:rsid w:val="005D27F5"/>
    <w:rsid w:val="005D2B82"/>
    <w:rsid w:val="005D3C0A"/>
    <w:rsid w:val="005D5494"/>
    <w:rsid w:val="005D706A"/>
    <w:rsid w:val="005D7B30"/>
    <w:rsid w:val="005E0112"/>
    <w:rsid w:val="005E2C09"/>
    <w:rsid w:val="005E32A0"/>
    <w:rsid w:val="005E45B0"/>
    <w:rsid w:val="005E5095"/>
    <w:rsid w:val="005E52D5"/>
    <w:rsid w:val="005E5804"/>
    <w:rsid w:val="005E615D"/>
    <w:rsid w:val="005E76F4"/>
    <w:rsid w:val="005F0D43"/>
    <w:rsid w:val="005F17CB"/>
    <w:rsid w:val="005F21B3"/>
    <w:rsid w:val="005F2579"/>
    <w:rsid w:val="005F31DD"/>
    <w:rsid w:val="005F435D"/>
    <w:rsid w:val="005F4598"/>
    <w:rsid w:val="005F4C94"/>
    <w:rsid w:val="005F728B"/>
    <w:rsid w:val="0060022F"/>
    <w:rsid w:val="00600A9C"/>
    <w:rsid w:val="00602519"/>
    <w:rsid w:val="00602785"/>
    <w:rsid w:val="00602AAB"/>
    <w:rsid w:val="00602AB5"/>
    <w:rsid w:val="006040DB"/>
    <w:rsid w:val="00604329"/>
    <w:rsid w:val="00605AF7"/>
    <w:rsid w:val="00605BC0"/>
    <w:rsid w:val="006069E5"/>
    <w:rsid w:val="00606A23"/>
    <w:rsid w:val="00606EFD"/>
    <w:rsid w:val="00607B87"/>
    <w:rsid w:val="00607C40"/>
    <w:rsid w:val="00607CAB"/>
    <w:rsid w:val="0061164F"/>
    <w:rsid w:val="00611AE3"/>
    <w:rsid w:val="00611F8D"/>
    <w:rsid w:val="0061292E"/>
    <w:rsid w:val="00612AD4"/>
    <w:rsid w:val="00612CDD"/>
    <w:rsid w:val="0061409C"/>
    <w:rsid w:val="006140DC"/>
    <w:rsid w:val="00615035"/>
    <w:rsid w:val="00616B6D"/>
    <w:rsid w:val="00617262"/>
    <w:rsid w:val="0061780C"/>
    <w:rsid w:val="00620412"/>
    <w:rsid w:val="006214CC"/>
    <w:rsid w:val="00622CFF"/>
    <w:rsid w:val="006238A4"/>
    <w:rsid w:val="006243F1"/>
    <w:rsid w:val="00626467"/>
    <w:rsid w:val="006265A5"/>
    <w:rsid w:val="00626D3A"/>
    <w:rsid w:val="00627147"/>
    <w:rsid w:val="00627AAC"/>
    <w:rsid w:val="00630A4F"/>
    <w:rsid w:val="00630F68"/>
    <w:rsid w:val="0063107E"/>
    <w:rsid w:val="006324C2"/>
    <w:rsid w:val="0063369B"/>
    <w:rsid w:val="006371DF"/>
    <w:rsid w:val="00642E46"/>
    <w:rsid w:val="00644898"/>
    <w:rsid w:val="0064574D"/>
    <w:rsid w:val="006468FA"/>
    <w:rsid w:val="00647CFA"/>
    <w:rsid w:val="00650169"/>
    <w:rsid w:val="006508BC"/>
    <w:rsid w:val="00651351"/>
    <w:rsid w:val="0065294E"/>
    <w:rsid w:val="00652CBD"/>
    <w:rsid w:val="00653139"/>
    <w:rsid w:val="00653502"/>
    <w:rsid w:val="006537CB"/>
    <w:rsid w:val="006538D3"/>
    <w:rsid w:val="00653AFD"/>
    <w:rsid w:val="006550DF"/>
    <w:rsid w:val="00656361"/>
    <w:rsid w:val="006564EC"/>
    <w:rsid w:val="006573E1"/>
    <w:rsid w:val="00657D97"/>
    <w:rsid w:val="00657FAD"/>
    <w:rsid w:val="00662E36"/>
    <w:rsid w:val="00662F25"/>
    <w:rsid w:val="00663B5A"/>
    <w:rsid w:val="00666C7F"/>
    <w:rsid w:val="00667234"/>
    <w:rsid w:val="00671503"/>
    <w:rsid w:val="00673061"/>
    <w:rsid w:val="00676BC6"/>
    <w:rsid w:val="00676FC5"/>
    <w:rsid w:val="0067735E"/>
    <w:rsid w:val="00681A99"/>
    <w:rsid w:val="006824FD"/>
    <w:rsid w:val="00682DC1"/>
    <w:rsid w:val="00684B3B"/>
    <w:rsid w:val="00685CDC"/>
    <w:rsid w:val="00686339"/>
    <w:rsid w:val="00686827"/>
    <w:rsid w:val="0069182D"/>
    <w:rsid w:val="006927F1"/>
    <w:rsid w:val="006928C2"/>
    <w:rsid w:val="00693E10"/>
    <w:rsid w:val="0069523A"/>
    <w:rsid w:val="006953CF"/>
    <w:rsid w:val="00695A3E"/>
    <w:rsid w:val="00697D5E"/>
    <w:rsid w:val="00697F40"/>
    <w:rsid w:val="006A0A0D"/>
    <w:rsid w:val="006A1978"/>
    <w:rsid w:val="006A2581"/>
    <w:rsid w:val="006A4339"/>
    <w:rsid w:val="006A5304"/>
    <w:rsid w:val="006A5334"/>
    <w:rsid w:val="006A7716"/>
    <w:rsid w:val="006A7D04"/>
    <w:rsid w:val="006B129E"/>
    <w:rsid w:val="006B236F"/>
    <w:rsid w:val="006B2B5E"/>
    <w:rsid w:val="006B4D05"/>
    <w:rsid w:val="006B77C5"/>
    <w:rsid w:val="006B7C6C"/>
    <w:rsid w:val="006B7D66"/>
    <w:rsid w:val="006B7F7B"/>
    <w:rsid w:val="006C0AF2"/>
    <w:rsid w:val="006C0BEC"/>
    <w:rsid w:val="006C1F73"/>
    <w:rsid w:val="006C48A6"/>
    <w:rsid w:val="006C4B79"/>
    <w:rsid w:val="006C57EF"/>
    <w:rsid w:val="006C607A"/>
    <w:rsid w:val="006C611C"/>
    <w:rsid w:val="006C6AB7"/>
    <w:rsid w:val="006C72B9"/>
    <w:rsid w:val="006D1ACE"/>
    <w:rsid w:val="006D2A38"/>
    <w:rsid w:val="006D41C2"/>
    <w:rsid w:val="006D42A2"/>
    <w:rsid w:val="006D448E"/>
    <w:rsid w:val="006D4774"/>
    <w:rsid w:val="006D4A07"/>
    <w:rsid w:val="006D53BF"/>
    <w:rsid w:val="006D574E"/>
    <w:rsid w:val="006D61D2"/>
    <w:rsid w:val="006D7EAF"/>
    <w:rsid w:val="006E06AA"/>
    <w:rsid w:val="006E25F4"/>
    <w:rsid w:val="006E283E"/>
    <w:rsid w:val="006E351B"/>
    <w:rsid w:val="006E5865"/>
    <w:rsid w:val="006F0345"/>
    <w:rsid w:val="006F0FF7"/>
    <w:rsid w:val="006F120A"/>
    <w:rsid w:val="006F334B"/>
    <w:rsid w:val="006F3F4A"/>
    <w:rsid w:val="006F40DA"/>
    <w:rsid w:val="006F43DF"/>
    <w:rsid w:val="006F599D"/>
    <w:rsid w:val="006F6AF4"/>
    <w:rsid w:val="006F6D41"/>
    <w:rsid w:val="006F7E39"/>
    <w:rsid w:val="007010B6"/>
    <w:rsid w:val="00702686"/>
    <w:rsid w:val="00703537"/>
    <w:rsid w:val="007042B9"/>
    <w:rsid w:val="00705D40"/>
    <w:rsid w:val="007071F7"/>
    <w:rsid w:val="007074E6"/>
    <w:rsid w:val="007103F2"/>
    <w:rsid w:val="00712903"/>
    <w:rsid w:val="00713A35"/>
    <w:rsid w:val="007140CF"/>
    <w:rsid w:val="00714C23"/>
    <w:rsid w:val="00714E88"/>
    <w:rsid w:val="0071551C"/>
    <w:rsid w:val="00715E48"/>
    <w:rsid w:val="00716F60"/>
    <w:rsid w:val="00716F77"/>
    <w:rsid w:val="007175B3"/>
    <w:rsid w:val="00720A00"/>
    <w:rsid w:val="00721A49"/>
    <w:rsid w:val="00723604"/>
    <w:rsid w:val="00723A7E"/>
    <w:rsid w:val="007245E6"/>
    <w:rsid w:val="007257DC"/>
    <w:rsid w:val="00726D7A"/>
    <w:rsid w:val="0073096D"/>
    <w:rsid w:val="0073142E"/>
    <w:rsid w:val="00731950"/>
    <w:rsid w:val="00731987"/>
    <w:rsid w:val="00731C87"/>
    <w:rsid w:val="00732E13"/>
    <w:rsid w:val="007349A2"/>
    <w:rsid w:val="00737919"/>
    <w:rsid w:val="00741334"/>
    <w:rsid w:val="007414D9"/>
    <w:rsid w:val="00741593"/>
    <w:rsid w:val="00742B86"/>
    <w:rsid w:val="00743DAA"/>
    <w:rsid w:val="00743E47"/>
    <w:rsid w:val="0074483B"/>
    <w:rsid w:val="00745142"/>
    <w:rsid w:val="00746452"/>
    <w:rsid w:val="00746613"/>
    <w:rsid w:val="00746B4A"/>
    <w:rsid w:val="00746C0B"/>
    <w:rsid w:val="00746C7A"/>
    <w:rsid w:val="00747850"/>
    <w:rsid w:val="00750B6C"/>
    <w:rsid w:val="00751041"/>
    <w:rsid w:val="0075146D"/>
    <w:rsid w:val="00752772"/>
    <w:rsid w:val="0075291A"/>
    <w:rsid w:val="00753185"/>
    <w:rsid w:val="007547D4"/>
    <w:rsid w:val="00754A41"/>
    <w:rsid w:val="00754A59"/>
    <w:rsid w:val="00754AE1"/>
    <w:rsid w:val="00755971"/>
    <w:rsid w:val="00755AA1"/>
    <w:rsid w:val="00756B30"/>
    <w:rsid w:val="0075727D"/>
    <w:rsid w:val="007609A4"/>
    <w:rsid w:val="00762177"/>
    <w:rsid w:val="00767B60"/>
    <w:rsid w:val="007703B6"/>
    <w:rsid w:val="0077100B"/>
    <w:rsid w:val="007740EF"/>
    <w:rsid w:val="007743FB"/>
    <w:rsid w:val="0077489C"/>
    <w:rsid w:val="00774F07"/>
    <w:rsid w:val="0077606E"/>
    <w:rsid w:val="00776B65"/>
    <w:rsid w:val="00776B94"/>
    <w:rsid w:val="00777003"/>
    <w:rsid w:val="00780D71"/>
    <w:rsid w:val="0078104D"/>
    <w:rsid w:val="00781331"/>
    <w:rsid w:val="00781467"/>
    <w:rsid w:val="007824A2"/>
    <w:rsid w:val="00784B65"/>
    <w:rsid w:val="00784C3F"/>
    <w:rsid w:val="00785986"/>
    <w:rsid w:val="00786F07"/>
    <w:rsid w:val="00786FDE"/>
    <w:rsid w:val="007878BE"/>
    <w:rsid w:val="00792A46"/>
    <w:rsid w:val="00792D51"/>
    <w:rsid w:val="00793A63"/>
    <w:rsid w:val="00793BA5"/>
    <w:rsid w:val="00794DD6"/>
    <w:rsid w:val="00795852"/>
    <w:rsid w:val="00795E37"/>
    <w:rsid w:val="00795FB1"/>
    <w:rsid w:val="00796461"/>
    <w:rsid w:val="00797AE6"/>
    <w:rsid w:val="007A043B"/>
    <w:rsid w:val="007A09AA"/>
    <w:rsid w:val="007A2D75"/>
    <w:rsid w:val="007A3EEE"/>
    <w:rsid w:val="007A592F"/>
    <w:rsid w:val="007A6466"/>
    <w:rsid w:val="007A6C55"/>
    <w:rsid w:val="007A76CD"/>
    <w:rsid w:val="007A792C"/>
    <w:rsid w:val="007B074F"/>
    <w:rsid w:val="007B2A9E"/>
    <w:rsid w:val="007B3975"/>
    <w:rsid w:val="007B3CD5"/>
    <w:rsid w:val="007B42E4"/>
    <w:rsid w:val="007B42F5"/>
    <w:rsid w:val="007B5C49"/>
    <w:rsid w:val="007B66FC"/>
    <w:rsid w:val="007B6B3B"/>
    <w:rsid w:val="007B7CD4"/>
    <w:rsid w:val="007C0CCA"/>
    <w:rsid w:val="007C14F2"/>
    <w:rsid w:val="007C217F"/>
    <w:rsid w:val="007C3EDB"/>
    <w:rsid w:val="007C44C1"/>
    <w:rsid w:val="007C647B"/>
    <w:rsid w:val="007C7167"/>
    <w:rsid w:val="007D0966"/>
    <w:rsid w:val="007D153C"/>
    <w:rsid w:val="007D195D"/>
    <w:rsid w:val="007D33D2"/>
    <w:rsid w:val="007D3664"/>
    <w:rsid w:val="007D6F55"/>
    <w:rsid w:val="007D7D80"/>
    <w:rsid w:val="007E105B"/>
    <w:rsid w:val="007E1929"/>
    <w:rsid w:val="007E197D"/>
    <w:rsid w:val="007E21FB"/>
    <w:rsid w:val="007E2811"/>
    <w:rsid w:val="007E45EC"/>
    <w:rsid w:val="007E4B3A"/>
    <w:rsid w:val="007E527C"/>
    <w:rsid w:val="007E654F"/>
    <w:rsid w:val="007E6D60"/>
    <w:rsid w:val="007E6FFA"/>
    <w:rsid w:val="007E740F"/>
    <w:rsid w:val="007E742D"/>
    <w:rsid w:val="007F1AF1"/>
    <w:rsid w:val="007F4900"/>
    <w:rsid w:val="007F5D36"/>
    <w:rsid w:val="007F6C04"/>
    <w:rsid w:val="007F72E1"/>
    <w:rsid w:val="00801FF8"/>
    <w:rsid w:val="008031F5"/>
    <w:rsid w:val="00804F4F"/>
    <w:rsid w:val="00805B88"/>
    <w:rsid w:val="00814174"/>
    <w:rsid w:val="00816DBD"/>
    <w:rsid w:val="00817913"/>
    <w:rsid w:val="008218D1"/>
    <w:rsid w:val="008246C0"/>
    <w:rsid w:val="00830097"/>
    <w:rsid w:val="00830625"/>
    <w:rsid w:val="0083407A"/>
    <w:rsid w:val="00834C67"/>
    <w:rsid w:val="00835756"/>
    <w:rsid w:val="008367B1"/>
    <w:rsid w:val="008375F3"/>
    <w:rsid w:val="00837D00"/>
    <w:rsid w:val="008401EE"/>
    <w:rsid w:val="00840883"/>
    <w:rsid w:val="0084095F"/>
    <w:rsid w:val="00841B35"/>
    <w:rsid w:val="00841EFE"/>
    <w:rsid w:val="00842976"/>
    <w:rsid w:val="00843367"/>
    <w:rsid w:val="008436C4"/>
    <w:rsid w:val="0084380C"/>
    <w:rsid w:val="00843DE7"/>
    <w:rsid w:val="008444EC"/>
    <w:rsid w:val="00844A6E"/>
    <w:rsid w:val="0084536F"/>
    <w:rsid w:val="008453FC"/>
    <w:rsid w:val="0084585C"/>
    <w:rsid w:val="00847093"/>
    <w:rsid w:val="00847435"/>
    <w:rsid w:val="0085146C"/>
    <w:rsid w:val="00851DF2"/>
    <w:rsid w:val="00853326"/>
    <w:rsid w:val="00853A2A"/>
    <w:rsid w:val="00854C84"/>
    <w:rsid w:val="00854E2B"/>
    <w:rsid w:val="00855E44"/>
    <w:rsid w:val="00857538"/>
    <w:rsid w:val="00857BAE"/>
    <w:rsid w:val="0086246C"/>
    <w:rsid w:val="008624DB"/>
    <w:rsid w:val="00862766"/>
    <w:rsid w:val="00864413"/>
    <w:rsid w:val="008647B7"/>
    <w:rsid w:val="00864A4E"/>
    <w:rsid w:val="00865751"/>
    <w:rsid w:val="00870253"/>
    <w:rsid w:val="0087081D"/>
    <w:rsid w:val="00872A2F"/>
    <w:rsid w:val="00873812"/>
    <w:rsid w:val="008748A1"/>
    <w:rsid w:val="00876C6F"/>
    <w:rsid w:val="00877B05"/>
    <w:rsid w:val="00880156"/>
    <w:rsid w:val="00880718"/>
    <w:rsid w:val="008830A9"/>
    <w:rsid w:val="00883629"/>
    <w:rsid w:val="00885098"/>
    <w:rsid w:val="00885BFF"/>
    <w:rsid w:val="00886E63"/>
    <w:rsid w:val="0088702F"/>
    <w:rsid w:val="00887562"/>
    <w:rsid w:val="008906C2"/>
    <w:rsid w:val="008919DB"/>
    <w:rsid w:val="00892D04"/>
    <w:rsid w:val="00892DE6"/>
    <w:rsid w:val="008933FE"/>
    <w:rsid w:val="00893EC8"/>
    <w:rsid w:val="00894500"/>
    <w:rsid w:val="0089457A"/>
    <w:rsid w:val="00896A83"/>
    <w:rsid w:val="00897FC7"/>
    <w:rsid w:val="008A03A9"/>
    <w:rsid w:val="008A0E42"/>
    <w:rsid w:val="008A1D55"/>
    <w:rsid w:val="008A39C3"/>
    <w:rsid w:val="008A4B6A"/>
    <w:rsid w:val="008A6324"/>
    <w:rsid w:val="008A6E2F"/>
    <w:rsid w:val="008A7A75"/>
    <w:rsid w:val="008A7B84"/>
    <w:rsid w:val="008A7EDC"/>
    <w:rsid w:val="008A7F0E"/>
    <w:rsid w:val="008B0B36"/>
    <w:rsid w:val="008B3F12"/>
    <w:rsid w:val="008B40BE"/>
    <w:rsid w:val="008B510C"/>
    <w:rsid w:val="008B5925"/>
    <w:rsid w:val="008B5A87"/>
    <w:rsid w:val="008B7686"/>
    <w:rsid w:val="008B7769"/>
    <w:rsid w:val="008C0CD2"/>
    <w:rsid w:val="008C225A"/>
    <w:rsid w:val="008C2FC2"/>
    <w:rsid w:val="008C3498"/>
    <w:rsid w:val="008C393A"/>
    <w:rsid w:val="008C503D"/>
    <w:rsid w:val="008C53FE"/>
    <w:rsid w:val="008C5465"/>
    <w:rsid w:val="008C6B0E"/>
    <w:rsid w:val="008C7803"/>
    <w:rsid w:val="008C7D58"/>
    <w:rsid w:val="008D0846"/>
    <w:rsid w:val="008D1D1E"/>
    <w:rsid w:val="008D2292"/>
    <w:rsid w:val="008D2848"/>
    <w:rsid w:val="008D3ED9"/>
    <w:rsid w:val="008D6173"/>
    <w:rsid w:val="008D7DBE"/>
    <w:rsid w:val="008E0673"/>
    <w:rsid w:val="008E16A4"/>
    <w:rsid w:val="008E1F55"/>
    <w:rsid w:val="008E367B"/>
    <w:rsid w:val="008E3A2B"/>
    <w:rsid w:val="008E585A"/>
    <w:rsid w:val="008E66BF"/>
    <w:rsid w:val="008E6A56"/>
    <w:rsid w:val="008F062E"/>
    <w:rsid w:val="008F15C3"/>
    <w:rsid w:val="008F15FA"/>
    <w:rsid w:val="008F3115"/>
    <w:rsid w:val="008F3407"/>
    <w:rsid w:val="008F65FB"/>
    <w:rsid w:val="008F693A"/>
    <w:rsid w:val="008F7841"/>
    <w:rsid w:val="008F7F02"/>
    <w:rsid w:val="00900F4B"/>
    <w:rsid w:val="00902A6D"/>
    <w:rsid w:val="00903C3C"/>
    <w:rsid w:val="00906564"/>
    <w:rsid w:val="00910015"/>
    <w:rsid w:val="00910B0A"/>
    <w:rsid w:val="00910F97"/>
    <w:rsid w:val="0091306F"/>
    <w:rsid w:val="009133D9"/>
    <w:rsid w:val="0091486E"/>
    <w:rsid w:val="00915C6B"/>
    <w:rsid w:val="0091607B"/>
    <w:rsid w:val="00917260"/>
    <w:rsid w:val="00917429"/>
    <w:rsid w:val="00917E46"/>
    <w:rsid w:val="00921F34"/>
    <w:rsid w:val="009220BE"/>
    <w:rsid w:val="00923B40"/>
    <w:rsid w:val="009243B2"/>
    <w:rsid w:val="00931098"/>
    <w:rsid w:val="009317C1"/>
    <w:rsid w:val="00931E59"/>
    <w:rsid w:val="00933A7E"/>
    <w:rsid w:val="00933B4E"/>
    <w:rsid w:val="00934255"/>
    <w:rsid w:val="00934626"/>
    <w:rsid w:val="009348F0"/>
    <w:rsid w:val="00934BC3"/>
    <w:rsid w:val="00936109"/>
    <w:rsid w:val="0093670F"/>
    <w:rsid w:val="00937590"/>
    <w:rsid w:val="009411FA"/>
    <w:rsid w:val="0094256E"/>
    <w:rsid w:val="00942F24"/>
    <w:rsid w:val="009434B6"/>
    <w:rsid w:val="00945145"/>
    <w:rsid w:val="009459FD"/>
    <w:rsid w:val="00947DFE"/>
    <w:rsid w:val="00950DF7"/>
    <w:rsid w:val="00950E0B"/>
    <w:rsid w:val="009519D6"/>
    <w:rsid w:val="00954D49"/>
    <w:rsid w:val="00956874"/>
    <w:rsid w:val="00957D8E"/>
    <w:rsid w:val="00961CB2"/>
    <w:rsid w:val="0096256D"/>
    <w:rsid w:val="00962D67"/>
    <w:rsid w:val="00963AED"/>
    <w:rsid w:val="00963E88"/>
    <w:rsid w:val="009640C2"/>
    <w:rsid w:val="00964BF7"/>
    <w:rsid w:val="00965539"/>
    <w:rsid w:val="009662BF"/>
    <w:rsid w:val="00967508"/>
    <w:rsid w:val="0097422E"/>
    <w:rsid w:val="00976344"/>
    <w:rsid w:val="00981195"/>
    <w:rsid w:val="00981312"/>
    <w:rsid w:val="00981B24"/>
    <w:rsid w:val="00982747"/>
    <w:rsid w:val="00982EA9"/>
    <w:rsid w:val="0098321D"/>
    <w:rsid w:val="00984C85"/>
    <w:rsid w:val="00984CB6"/>
    <w:rsid w:val="0098511C"/>
    <w:rsid w:val="0098614F"/>
    <w:rsid w:val="009903CE"/>
    <w:rsid w:val="00991782"/>
    <w:rsid w:val="00991FF2"/>
    <w:rsid w:val="009940AF"/>
    <w:rsid w:val="009945FC"/>
    <w:rsid w:val="00995483"/>
    <w:rsid w:val="00995B65"/>
    <w:rsid w:val="00996052"/>
    <w:rsid w:val="00996826"/>
    <w:rsid w:val="00996BC8"/>
    <w:rsid w:val="00997641"/>
    <w:rsid w:val="00997ABF"/>
    <w:rsid w:val="00997C68"/>
    <w:rsid w:val="00997ED1"/>
    <w:rsid w:val="009A04A0"/>
    <w:rsid w:val="009A156A"/>
    <w:rsid w:val="009A1F9C"/>
    <w:rsid w:val="009A2E8A"/>
    <w:rsid w:val="009A318E"/>
    <w:rsid w:val="009A39FD"/>
    <w:rsid w:val="009A3EDB"/>
    <w:rsid w:val="009A4A70"/>
    <w:rsid w:val="009A509B"/>
    <w:rsid w:val="009A7A75"/>
    <w:rsid w:val="009B075C"/>
    <w:rsid w:val="009B0C61"/>
    <w:rsid w:val="009B1DE3"/>
    <w:rsid w:val="009B247D"/>
    <w:rsid w:val="009B29C4"/>
    <w:rsid w:val="009B2F58"/>
    <w:rsid w:val="009C05B6"/>
    <w:rsid w:val="009C2A78"/>
    <w:rsid w:val="009C2C12"/>
    <w:rsid w:val="009C36AF"/>
    <w:rsid w:val="009C49C0"/>
    <w:rsid w:val="009C52B7"/>
    <w:rsid w:val="009C6103"/>
    <w:rsid w:val="009C6D4D"/>
    <w:rsid w:val="009C6F27"/>
    <w:rsid w:val="009C77D3"/>
    <w:rsid w:val="009C7B59"/>
    <w:rsid w:val="009D1F2C"/>
    <w:rsid w:val="009D269E"/>
    <w:rsid w:val="009D2953"/>
    <w:rsid w:val="009D4404"/>
    <w:rsid w:val="009D4D65"/>
    <w:rsid w:val="009D76D8"/>
    <w:rsid w:val="009E2CD2"/>
    <w:rsid w:val="009E2DE4"/>
    <w:rsid w:val="009E4032"/>
    <w:rsid w:val="009E4904"/>
    <w:rsid w:val="009E630C"/>
    <w:rsid w:val="009E641E"/>
    <w:rsid w:val="009E6BC4"/>
    <w:rsid w:val="009E74F9"/>
    <w:rsid w:val="009E7E17"/>
    <w:rsid w:val="009F04B3"/>
    <w:rsid w:val="009F1838"/>
    <w:rsid w:val="009F1C88"/>
    <w:rsid w:val="009F3D89"/>
    <w:rsid w:val="009F47C9"/>
    <w:rsid w:val="009F48A2"/>
    <w:rsid w:val="009F4A23"/>
    <w:rsid w:val="009F770D"/>
    <w:rsid w:val="00A002B5"/>
    <w:rsid w:val="00A01F27"/>
    <w:rsid w:val="00A01F6E"/>
    <w:rsid w:val="00A03B74"/>
    <w:rsid w:val="00A0442A"/>
    <w:rsid w:val="00A04C1C"/>
    <w:rsid w:val="00A04FBA"/>
    <w:rsid w:val="00A06C83"/>
    <w:rsid w:val="00A1116E"/>
    <w:rsid w:val="00A11251"/>
    <w:rsid w:val="00A1169D"/>
    <w:rsid w:val="00A11B2C"/>
    <w:rsid w:val="00A12076"/>
    <w:rsid w:val="00A1273C"/>
    <w:rsid w:val="00A13E46"/>
    <w:rsid w:val="00A17F58"/>
    <w:rsid w:val="00A2056B"/>
    <w:rsid w:val="00A2125B"/>
    <w:rsid w:val="00A2218B"/>
    <w:rsid w:val="00A23162"/>
    <w:rsid w:val="00A23217"/>
    <w:rsid w:val="00A27F37"/>
    <w:rsid w:val="00A303C4"/>
    <w:rsid w:val="00A32292"/>
    <w:rsid w:val="00A32FE9"/>
    <w:rsid w:val="00A337A1"/>
    <w:rsid w:val="00A34814"/>
    <w:rsid w:val="00A34BF7"/>
    <w:rsid w:val="00A356CE"/>
    <w:rsid w:val="00A35AB9"/>
    <w:rsid w:val="00A365BD"/>
    <w:rsid w:val="00A372A8"/>
    <w:rsid w:val="00A3780B"/>
    <w:rsid w:val="00A40CAC"/>
    <w:rsid w:val="00A40EDB"/>
    <w:rsid w:val="00A420F2"/>
    <w:rsid w:val="00A4256C"/>
    <w:rsid w:val="00A42A46"/>
    <w:rsid w:val="00A43356"/>
    <w:rsid w:val="00A43F1C"/>
    <w:rsid w:val="00A451B6"/>
    <w:rsid w:val="00A4574A"/>
    <w:rsid w:val="00A45B3F"/>
    <w:rsid w:val="00A46437"/>
    <w:rsid w:val="00A46575"/>
    <w:rsid w:val="00A46AC8"/>
    <w:rsid w:val="00A4790E"/>
    <w:rsid w:val="00A5078D"/>
    <w:rsid w:val="00A50986"/>
    <w:rsid w:val="00A50BA4"/>
    <w:rsid w:val="00A520AF"/>
    <w:rsid w:val="00A5340B"/>
    <w:rsid w:val="00A5495D"/>
    <w:rsid w:val="00A54B62"/>
    <w:rsid w:val="00A55FCF"/>
    <w:rsid w:val="00A60749"/>
    <w:rsid w:val="00A60CA4"/>
    <w:rsid w:val="00A62089"/>
    <w:rsid w:val="00A63CEE"/>
    <w:rsid w:val="00A652BE"/>
    <w:rsid w:val="00A65B9A"/>
    <w:rsid w:val="00A663BF"/>
    <w:rsid w:val="00A672F1"/>
    <w:rsid w:val="00A7041B"/>
    <w:rsid w:val="00A71ECD"/>
    <w:rsid w:val="00A73006"/>
    <w:rsid w:val="00A747D0"/>
    <w:rsid w:val="00A80099"/>
    <w:rsid w:val="00A837AD"/>
    <w:rsid w:val="00A90396"/>
    <w:rsid w:val="00A9191D"/>
    <w:rsid w:val="00A91C2B"/>
    <w:rsid w:val="00A9380C"/>
    <w:rsid w:val="00A93BC2"/>
    <w:rsid w:val="00A93ED0"/>
    <w:rsid w:val="00A9423A"/>
    <w:rsid w:val="00A94346"/>
    <w:rsid w:val="00A94530"/>
    <w:rsid w:val="00A9458B"/>
    <w:rsid w:val="00A94DEC"/>
    <w:rsid w:val="00A96B58"/>
    <w:rsid w:val="00A973A2"/>
    <w:rsid w:val="00A97FF7"/>
    <w:rsid w:val="00AA0AB6"/>
    <w:rsid w:val="00AA179E"/>
    <w:rsid w:val="00AA28EE"/>
    <w:rsid w:val="00AA370F"/>
    <w:rsid w:val="00AA5285"/>
    <w:rsid w:val="00AA5357"/>
    <w:rsid w:val="00AA54B7"/>
    <w:rsid w:val="00AA56F0"/>
    <w:rsid w:val="00AA595A"/>
    <w:rsid w:val="00AA5E2E"/>
    <w:rsid w:val="00AA61D3"/>
    <w:rsid w:val="00AA7279"/>
    <w:rsid w:val="00AB2D60"/>
    <w:rsid w:val="00AB474B"/>
    <w:rsid w:val="00AB49C9"/>
    <w:rsid w:val="00AB5439"/>
    <w:rsid w:val="00AB6A14"/>
    <w:rsid w:val="00AB6F7D"/>
    <w:rsid w:val="00AB74DE"/>
    <w:rsid w:val="00AC2200"/>
    <w:rsid w:val="00AC236F"/>
    <w:rsid w:val="00AC2C19"/>
    <w:rsid w:val="00AC38E8"/>
    <w:rsid w:val="00AC69D0"/>
    <w:rsid w:val="00AC6ECF"/>
    <w:rsid w:val="00AC7181"/>
    <w:rsid w:val="00AC7A70"/>
    <w:rsid w:val="00AD0B7A"/>
    <w:rsid w:val="00AD16EA"/>
    <w:rsid w:val="00AD1F66"/>
    <w:rsid w:val="00AD33A7"/>
    <w:rsid w:val="00AD3983"/>
    <w:rsid w:val="00AD39F7"/>
    <w:rsid w:val="00AD3D52"/>
    <w:rsid w:val="00AD54B6"/>
    <w:rsid w:val="00AD557A"/>
    <w:rsid w:val="00AD5711"/>
    <w:rsid w:val="00AD59B8"/>
    <w:rsid w:val="00AD5D9F"/>
    <w:rsid w:val="00AD5F61"/>
    <w:rsid w:val="00AD7113"/>
    <w:rsid w:val="00AD75A4"/>
    <w:rsid w:val="00AD7D02"/>
    <w:rsid w:val="00AE12D1"/>
    <w:rsid w:val="00AE1A85"/>
    <w:rsid w:val="00AE2EBD"/>
    <w:rsid w:val="00AE3806"/>
    <w:rsid w:val="00AE3FD8"/>
    <w:rsid w:val="00AE4C8E"/>
    <w:rsid w:val="00AE5066"/>
    <w:rsid w:val="00AF0182"/>
    <w:rsid w:val="00AF08CC"/>
    <w:rsid w:val="00AF0BEB"/>
    <w:rsid w:val="00AF122C"/>
    <w:rsid w:val="00AF28D3"/>
    <w:rsid w:val="00AF516B"/>
    <w:rsid w:val="00AF7126"/>
    <w:rsid w:val="00AF7759"/>
    <w:rsid w:val="00AF7AE6"/>
    <w:rsid w:val="00B0196D"/>
    <w:rsid w:val="00B026BF"/>
    <w:rsid w:val="00B05F84"/>
    <w:rsid w:val="00B063F5"/>
    <w:rsid w:val="00B06867"/>
    <w:rsid w:val="00B10AA6"/>
    <w:rsid w:val="00B12912"/>
    <w:rsid w:val="00B1293C"/>
    <w:rsid w:val="00B12C99"/>
    <w:rsid w:val="00B14572"/>
    <w:rsid w:val="00B15083"/>
    <w:rsid w:val="00B160C4"/>
    <w:rsid w:val="00B16528"/>
    <w:rsid w:val="00B17910"/>
    <w:rsid w:val="00B20E8A"/>
    <w:rsid w:val="00B20F4F"/>
    <w:rsid w:val="00B21ED2"/>
    <w:rsid w:val="00B23D26"/>
    <w:rsid w:val="00B243B7"/>
    <w:rsid w:val="00B24812"/>
    <w:rsid w:val="00B2595A"/>
    <w:rsid w:val="00B2745A"/>
    <w:rsid w:val="00B279F8"/>
    <w:rsid w:val="00B31CF3"/>
    <w:rsid w:val="00B32EFD"/>
    <w:rsid w:val="00B32F9D"/>
    <w:rsid w:val="00B33A24"/>
    <w:rsid w:val="00B344C5"/>
    <w:rsid w:val="00B35278"/>
    <w:rsid w:val="00B36782"/>
    <w:rsid w:val="00B374C3"/>
    <w:rsid w:val="00B400AA"/>
    <w:rsid w:val="00B405BE"/>
    <w:rsid w:val="00B4073F"/>
    <w:rsid w:val="00B40972"/>
    <w:rsid w:val="00B40E95"/>
    <w:rsid w:val="00B41591"/>
    <w:rsid w:val="00B41746"/>
    <w:rsid w:val="00B418FF"/>
    <w:rsid w:val="00B41B32"/>
    <w:rsid w:val="00B41B79"/>
    <w:rsid w:val="00B41C7F"/>
    <w:rsid w:val="00B4245A"/>
    <w:rsid w:val="00B42C66"/>
    <w:rsid w:val="00B451BD"/>
    <w:rsid w:val="00B451D0"/>
    <w:rsid w:val="00B45810"/>
    <w:rsid w:val="00B45ACD"/>
    <w:rsid w:val="00B50B63"/>
    <w:rsid w:val="00B50BF5"/>
    <w:rsid w:val="00B522AE"/>
    <w:rsid w:val="00B52957"/>
    <w:rsid w:val="00B52EE8"/>
    <w:rsid w:val="00B53065"/>
    <w:rsid w:val="00B539B3"/>
    <w:rsid w:val="00B55632"/>
    <w:rsid w:val="00B57983"/>
    <w:rsid w:val="00B603B1"/>
    <w:rsid w:val="00B64259"/>
    <w:rsid w:val="00B64742"/>
    <w:rsid w:val="00B64967"/>
    <w:rsid w:val="00B64F23"/>
    <w:rsid w:val="00B65A55"/>
    <w:rsid w:val="00B65F44"/>
    <w:rsid w:val="00B67840"/>
    <w:rsid w:val="00B67F1B"/>
    <w:rsid w:val="00B71FB6"/>
    <w:rsid w:val="00B73935"/>
    <w:rsid w:val="00B73B84"/>
    <w:rsid w:val="00B74E28"/>
    <w:rsid w:val="00B75774"/>
    <w:rsid w:val="00B75A08"/>
    <w:rsid w:val="00B80B9E"/>
    <w:rsid w:val="00B84B5C"/>
    <w:rsid w:val="00B8547F"/>
    <w:rsid w:val="00B90C0F"/>
    <w:rsid w:val="00B9228D"/>
    <w:rsid w:val="00B930A6"/>
    <w:rsid w:val="00B93CCC"/>
    <w:rsid w:val="00B942F3"/>
    <w:rsid w:val="00B947F1"/>
    <w:rsid w:val="00B94E39"/>
    <w:rsid w:val="00B97252"/>
    <w:rsid w:val="00B97650"/>
    <w:rsid w:val="00B97BAC"/>
    <w:rsid w:val="00BA0162"/>
    <w:rsid w:val="00BA0A12"/>
    <w:rsid w:val="00BA1064"/>
    <w:rsid w:val="00BA2CC9"/>
    <w:rsid w:val="00BA3376"/>
    <w:rsid w:val="00BA3BA9"/>
    <w:rsid w:val="00BB0381"/>
    <w:rsid w:val="00BB1A75"/>
    <w:rsid w:val="00BB26C2"/>
    <w:rsid w:val="00BB4353"/>
    <w:rsid w:val="00BB68AE"/>
    <w:rsid w:val="00BB69F1"/>
    <w:rsid w:val="00BB6DA8"/>
    <w:rsid w:val="00BC0F05"/>
    <w:rsid w:val="00BC2C2D"/>
    <w:rsid w:val="00BC31A3"/>
    <w:rsid w:val="00BC33F2"/>
    <w:rsid w:val="00BC38CF"/>
    <w:rsid w:val="00BC443D"/>
    <w:rsid w:val="00BC5245"/>
    <w:rsid w:val="00BC5F1C"/>
    <w:rsid w:val="00BD01EC"/>
    <w:rsid w:val="00BD0524"/>
    <w:rsid w:val="00BD05F0"/>
    <w:rsid w:val="00BD29FE"/>
    <w:rsid w:val="00BD2D7F"/>
    <w:rsid w:val="00BD3A0D"/>
    <w:rsid w:val="00BD4385"/>
    <w:rsid w:val="00BD45DC"/>
    <w:rsid w:val="00BD4754"/>
    <w:rsid w:val="00BD4EAB"/>
    <w:rsid w:val="00BD53A4"/>
    <w:rsid w:val="00BD6B8C"/>
    <w:rsid w:val="00BE168B"/>
    <w:rsid w:val="00BE2176"/>
    <w:rsid w:val="00BE4B3B"/>
    <w:rsid w:val="00BE4E92"/>
    <w:rsid w:val="00BE51A2"/>
    <w:rsid w:val="00BE72C1"/>
    <w:rsid w:val="00BE77D4"/>
    <w:rsid w:val="00BE7E97"/>
    <w:rsid w:val="00BF063C"/>
    <w:rsid w:val="00BF2482"/>
    <w:rsid w:val="00BF3270"/>
    <w:rsid w:val="00BF3288"/>
    <w:rsid w:val="00BF37DE"/>
    <w:rsid w:val="00BF414A"/>
    <w:rsid w:val="00BF567C"/>
    <w:rsid w:val="00BF6B75"/>
    <w:rsid w:val="00C00A91"/>
    <w:rsid w:val="00C0137D"/>
    <w:rsid w:val="00C01653"/>
    <w:rsid w:val="00C025AE"/>
    <w:rsid w:val="00C026C2"/>
    <w:rsid w:val="00C039BA"/>
    <w:rsid w:val="00C03BCD"/>
    <w:rsid w:val="00C04A4C"/>
    <w:rsid w:val="00C0617B"/>
    <w:rsid w:val="00C07808"/>
    <w:rsid w:val="00C10F6F"/>
    <w:rsid w:val="00C12EFB"/>
    <w:rsid w:val="00C211A1"/>
    <w:rsid w:val="00C2368D"/>
    <w:rsid w:val="00C2485A"/>
    <w:rsid w:val="00C2489F"/>
    <w:rsid w:val="00C24ADD"/>
    <w:rsid w:val="00C24D0B"/>
    <w:rsid w:val="00C253CB"/>
    <w:rsid w:val="00C25A17"/>
    <w:rsid w:val="00C26989"/>
    <w:rsid w:val="00C2792A"/>
    <w:rsid w:val="00C3085D"/>
    <w:rsid w:val="00C30DEE"/>
    <w:rsid w:val="00C30EA7"/>
    <w:rsid w:val="00C31C51"/>
    <w:rsid w:val="00C31CF7"/>
    <w:rsid w:val="00C320EF"/>
    <w:rsid w:val="00C32625"/>
    <w:rsid w:val="00C32D9F"/>
    <w:rsid w:val="00C342CC"/>
    <w:rsid w:val="00C34468"/>
    <w:rsid w:val="00C34B74"/>
    <w:rsid w:val="00C37C73"/>
    <w:rsid w:val="00C42C1B"/>
    <w:rsid w:val="00C432E1"/>
    <w:rsid w:val="00C43C11"/>
    <w:rsid w:val="00C450A7"/>
    <w:rsid w:val="00C454F2"/>
    <w:rsid w:val="00C45C8B"/>
    <w:rsid w:val="00C461F6"/>
    <w:rsid w:val="00C46C21"/>
    <w:rsid w:val="00C52E91"/>
    <w:rsid w:val="00C53255"/>
    <w:rsid w:val="00C532DD"/>
    <w:rsid w:val="00C53EDB"/>
    <w:rsid w:val="00C56ABD"/>
    <w:rsid w:val="00C57635"/>
    <w:rsid w:val="00C604B1"/>
    <w:rsid w:val="00C61518"/>
    <w:rsid w:val="00C61FC6"/>
    <w:rsid w:val="00C627D1"/>
    <w:rsid w:val="00C62D09"/>
    <w:rsid w:val="00C634EF"/>
    <w:rsid w:val="00C6489A"/>
    <w:rsid w:val="00C65523"/>
    <w:rsid w:val="00C65EBF"/>
    <w:rsid w:val="00C65ECA"/>
    <w:rsid w:val="00C6603F"/>
    <w:rsid w:val="00C660A1"/>
    <w:rsid w:val="00C66A63"/>
    <w:rsid w:val="00C66F35"/>
    <w:rsid w:val="00C66F4F"/>
    <w:rsid w:val="00C67F21"/>
    <w:rsid w:val="00C718BF"/>
    <w:rsid w:val="00C71DAF"/>
    <w:rsid w:val="00C72335"/>
    <w:rsid w:val="00C73C1F"/>
    <w:rsid w:val="00C743E6"/>
    <w:rsid w:val="00C74B08"/>
    <w:rsid w:val="00C74D61"/>
    <w:rsid w:val="00C77592"/>
    <w:rsid w:val="00C80A8A"/>
    <w:rsid w:val="00C8194D"/>
    <w:rsid w:val="00C82984"/>
    <w:rsid w:val="00C82EBD"/>
    <w:rsid w:val="00C83109"/>
    <w:rsid w:val="00C844CC"/>
    <w:rsid w:val="00C84ECD"/>
    <w:rsid w:val="00C871E2"/>
    <w:rsid w:val="00C87B4A"/>
    <w:rsid w:val="00C90540"/>
    <w:rsid w:val="00C90576"/>
    <w:rsid w:val="00C90D85"/>
    <w:rsid w:val="00C93437"/>
    <w:rsid w:val="00C95AD6"/>
    <w:rsid w:val="00C965F3"/>
    <w:rsid w:val="00C9661B"/>
    <w:rsid w:val="00CA0E8D"/>
    <w:rsid w:val="00CA1C98"/>
    <w:rsid w:val="00CA3B7E"/>
    <w:rsid w:val="00CA54A0"/>
    <w:rsid w:val="00CA552E"/>
    <w:rsid w:val="00CA71CE"/>
    <w:rsid w:val="00CA7EE2"/>
    <w:rsid w:val="00CB1405"/>
    <w:rsid w:val="00CB2B86"/>
    <w:rsid w:val="00CB32B9"/>
    <w:rsid w:val="00CB3A2B"/>
    <w:rsid w:val="00CB449C"/>
    <w:rsid w:val="00CB4B50"/>
    <w:rsid w:val="00CB54D5"/>
    <w:rsid w:val="00CB609D"/>
    <w:rsid w:val="00CB6397"/>
    <w:rsid w:val="00CB65DE"/>
    <w:rsid w:val="00CB6872"/>
    <w:rsid w:val="00CB6CD5"/>
    <w:rsid w:val="00CC0265"/>
    <w:rsid w:val="00CC037E"/>
    <w:rsid w:val="00CC2BDC"/>
    <w:rsid w:val="00CC3FE6"/>
    <w:rsid w:val="00CC47DB"/>
    <w:rsid w:val="00CC4D98"/>
    <w:rsid w:val="00CC5B0B"/>
    <w:rsid w:val="00CC6E18"/>
    <w:rsid w:val="00CD0025"/>
    <w:rsid w:val="00CD1571"/>
    <w:rsid w:val="00CD2FC8"/>
    <w:rsid w:val="00CD3833"/>
    <w:rsid w:val="00CD5336"/>
    <w:rsid w:val="00CD5769"/>
    <w:rsid w:val="00CD59E9"/>
    <w:rsid w:val="00CD5EB8"/>
    <w:rsid w:val="00CD5F2E"/>
    <w:rsid w:val="00CE014C"/>
    <w:rsid w:val="00CE1296"/>
    <w:rsid w:val="00CE2646"/>
    <w:rsid w:val="00CE42FB"/>
    <w:rsid w:val="00CE4665"/>
    <w:rsid w:val="00CE4D1F"/>
    <w:rsid w:val="00CE767B"/>
    <w:rsid w:val="00CF0881"/>
    <w:rsid w:val="00CF0EAB"/>
    <w:rsid w:val="00CF15A7"/>
    <w:rsid w:val="00CF1D65"/>
    <w:rsid w:val="00CF333B"/>
    <w:rsid w:val="00CF42E1"/>
    <w:rsid w:val="00CF54DD"/>
    <w:rsid w:val="00CF5692"/>
    <w:rsid w:val="00CF5C28"/>
    <w:rsid w:val="00CF6E57"/>
    <w:rsid w:val="00CF7066"/>
    <w:rsid w:val="00D014D2"/>
    <w:rsid w:val="00D0266F"/>
    <w:rsid w:val="00D03FD1"/>
    <w:rsid w:val="00D041EA"/>
    <w:rsid w:val="00D04909"/>
    <w:rsid w:val="00D04E2C"/>
    <w:rsid w:val="00D05182"/>
    <w:rsid w:val="00D057FF"/>
    <w:rsid w:val="00D05A72"/>
    <w:rsid w:val="00D06CAE"/>
    <w:rsid w:val="00D07166"/>
    <w:rsid w:val="00D1065A"/>
    <w:rsid w:val="00D1098E"/>
    <w:rsid w:val="00D11068"/>
    <w:rsid w:val="00D11E4D"/>
    <w:rsid w:val="00D13311"/>
    <w:rsid w:val="00D13A8F"/>
    <w:rsid w:val="00D13DAD"/>
    <w:rsid w:val="00D144EA"/>
    <w:rsid w:val="00D14ABB"/>
    <w:rsid w:val="00D152EE"/>
    <w:rsid w:val="00D155D1"/>
    <w:rsid w:val="00D15AF5"/>
    <w:rsid w:val="00D15D0B"/>
    <w:rsid w:val="00D15FD4"/>
    <w:rsid w:val="00D1613B"/>
    <w:rsid w:val="00D163D6"/>
    <w:rsid w:val="00D1683F"/>
    <w:rsid w:val="00D16F1D"/>
    <w:rsid w:val="00D21B74"/>
    <w:rsid w:val="00D21BC6"/>
    <w:rsid w:val="00D226F1"/>
    <w:rsid w:val="00D22FE4"/>
    <w:rsid w:val="00D24812"/>
    <w:rsid w:val="00D30EE8"/>
    <w:rsid w:val="00D31645"/>
    <w:rsid w:val="00D3726B"/>
    <w:rsid w:val="00D3767A"/>
    <w:rsid w:val="00D40283"/>
    <w:rsid w:val="00D4213B"/>
    <w:rsid w:val="00D428B3"/>
    <w:rsid w:val="00D442A7"/>
    <w:rsid w:val="00D44965"/>
    <w:rsid w:val="00D4524D"/>
    <w:rsid w:val="00D453BF"/>
    <w:rsid w:val="00D46856"/>
    <w:rsid w:val="00D51FEC"/>
    <w:rsid w:val="00D53779"/>
    <w:rsid w:val="00D55A2A"/>
    <w:rsid w:val="00D55B59"/>
    <w:rsid w:val="00D566A6"/>
    <w:rsid w:val="00D567E0"/>
    <w:rsid w:val="00D56AD9"/>
    <w:rsid w:val="00D5741F"/>
    <w:rsid w:val="00D57E36"/>
    <w:rsid w:val="00D62A56"/>
    <w:rsid w:val="00D62C67"/>
    <w:rsid w:val="00D6397D"/>
    <w:rsid w:val="00D63DA7"/>
    <w:rsid w:val="00D64396"/>
    <w:rsid w:val="00D65E49"/>
    <w:rsid w:val="00D70BD3"/>
    <w:rsid w:val="00D70C26"/>
    <w:rsid w:val="00D72F70"/>
    <w:rsid w:val="00D737AF"/>
    <w:rsid w:val="00D7482E"/>
    <w:rsid w:val="00D7490B"/>
    <w:rsid w:val="00D7625B"/>
    <w:rsid w:val="00D80200"/>
    <w:rsid w:val="00D81A53"/>
    <w:rsid w:val="00D81E46"/>
    <w:rsid w:val="00D8317B"/>
    <w:rsid w:val="00D836B2"/>
    <w:rsid w:val="00D83E17"/>
    <w:rsid w:val="00D847E3"/>
    <w:rsid w:val="00D8579A"/>
    <w:rsid w:val="00D90787"/>
    <w:rsid w:val="00D90FA9"/>
    <w:rsid w:val="00D914F2"/>
    <w:rsid w:val="00D919B0"/>
    <w:rsid w:val="00D91F02"/>
    <w:rsid w:val="00D92198"/>
    <w:rsid w:val="00D94E68"/>
    <w:rsid w:val="00D95D26"/>
    <w:rsid w:val="00D9611B"/>
    <w:rsid w:val="00D96361"/>
    <w:rsid w:val="00D96D01"/>
    <w:rsid w:val="00DA0D48"/>
    <w:rsid w:val="00DA1007"/>
    <w:rsid w:val="00DA1936"/>
    <w:rsid w:val="00DA29C8"/>
    <w:rsid w:val="00DA54E2"/>
    <w:rsid w:val="00DA5ABD"/>
    <w:rsid w:val="00DA5CA3"/>
    <w:rsid w:val="00DA66B5"/>
    <w:rsid w:val="00DA7A2E"/>
    <w:rsid w:val="00DB1E1F"/>
    <w:rsid w:val="00DB2567"/>
    <w:rsid w:val="00DB52CC"/>
    <w:rsid w:val="00DB59FB"/>
    <w:rsid w:val="00DB74A9"/>
    <w:rsid w:val="00DC1798"/>
    <w:rsid w:val="00DC5A8F"/>
    <w:rsid w:val="00DC5CA0"/>
    <w:rsid w:val="00DD10A7"/>
    <w:rsid w:val="00DD1425"/>
    <w:rsid w:val="00DD159B"/>
    <w:rsid w:val="00DD3F81"/>
    <w:rsid w:val="00DD4232"/>
    <w:rsid w:val="00DD44F4"/>
    <w:rsid w:val="00DD54B3"/>
    <w:rsid w:val="00DD5B5E"/>
    <w:rsid w:val="00DE067F"/>
    <w:rsid w:val="00DE1664"/>
    <w:rsid w:val="00DE1798"/>
    <w:rsid w:val="00DE2AAB"/>
    <w:rsid w:val="00DE2F8C"/>
    <w:rsid w:val="00DE4BA2"/>
    <w:rsid w:val="00DE5195"/>
    <w:rsid w:val="00DE61DB"/>
    <w:rsid w:val="00DE6F4D"/>
    <w:rsid w:val="00DE70DF"/>
    <w:rsid w:val="00DE7A6C"/>
    <w:rsid w:val="00DF0FAC"/>
    <w:rsid w:val="00DF1697"/>
    <w:rsid w:val="00DF1D0B"/>
    <w:rsid w:val="00DF1D15"/>
    <w:rsid w:val="00DF2A06"/>
    <w:rsid w:val="00DF553F"/>
    <w:rsid w:val="00DF5EBD"/>
    <w:rsid w:val="00E02EE4"/>
    <w:rsid w:val="00E04081"/>
    <w:rsid w:val="00E04B26"/>
    <w:rsid w:val="00E0530F"/>
    <w:rsid w:val="00E077B6"/>
    <w:rsid w:val="00E1111C"/>
    <w:rsid w:val="00E11DAC"/>
    <w:rsid w:val="00E1279C"/>
    <w:rsid w:val="00E12CF5"/>
    <w:rsid w:val="00E13260"/>
    <w:rsid w:val="00E14D7D"/>
    <w:rsid w:val="00E16295"/>
    <w:rsid w:val="00E16CF1"/>
    <w:rsid w:val="00E21C3C"/>
    <w:rsid w:val="00E23517"/>
    <w:rsid w:val="00E23935"/>
    <w:rsid w:val="00E23ACD"/>
    <w:rsid w:val="00E23EBD"/>
    <w:rsid w:val="00E242AB"/>
    <w:rsid w:val="00E25840"/>
    <w:rsid w:val="00E25A35"/>
    <w:rsid w:val="00E25DAC"/>
    <w:rsid w:val="00E273AD"/>
    <w:rsid w:val="00E3167B"/>
    <w:rsid w:val="00E35F8D"/>
    <w:rsid w:val="00E3600D"/>
    <w:rsid w:val="00E378B2"/>
    <w:rsid w:val="00E37EB8"/>
    <w:rsid w:val="00E40C56"/>
    <w:rsid w:val="00E41BC1"/>
    <w:rsid w:val="00E435A9"/>
    <w:rsid w:val="00E43994"/>
    <w:rsid w:val="00E45222"/>
    <w:rsid w:val="00E454D3"/>
    <w:rsid w:val="00E45A87"/>
    <w:rsid w:val="00E45D94"/>
    <w:rsid w:val="00E45E9B"/>
    <w:rsid w:val="00E4660B"/>
    <w:rsid w:val="00E46902"/>
    <w:rsid w:val="00E46D4D"/>
    <w:rsid w:val="00E473D7"/>
    <w:rsid w:val="00E50297"/>
    <w:rsid w:val="00E51DB3"/>
    <w:rsid w:val="00E5264A"/>
    <w:rsid w:val="00E53815"/>
    <w:rsid w:val="00E541C3"/>
    <w:rsid w:val="00E54751"/>
    <w:rsid w:val="00E54D3F"/>
    <w:rsid w:val="00E561A6"/>
    <w:rsid w:val="00E5699C"/>
    <w:rsid w:val="00E5715E"/>
    <w:rsid w:val="00E57930"/>
    <w:rsid w:val="00E6099D"/>
    <w:rsid w:val="00E609FA"/>
    <w:rsid w:val="00E61401"/>
    <w:rsid w:val="00E61D73"/>
    <w:rsid w:val="00E62654"/>
    <w:rsid w:val="00E62B66"/>
    <w:rsid w:val="00E6391C"/>
    <w:rsid w:val="00E63B3E"/>
    <w:rsid w:val="00E643A9"/>
    <w:rsid w:val="00E64BB9"/>
    <w:rsid w:val="00E65547"/>
    <w:rsid w:val="00E677C7"/>
    <w:rsid w:val="00E70A9C"/>
    <w:rsid w:val="00E71457"/>
    <w:rsid w:val="00E71A72"/>
    <w:rsid w:val="00E7221E"/>
    <w:rsid w:val="00E73165"/>
    <w:rsid w:val="00E73422"/>
    <w:rsid w:val="00E73541"/>
    <w:rsid w:val="00E739C3"/>
    <w:rsid w:val="00E745AF"/>
    <w:rsid w:val="00E74A8D"/>
    <w:rsid w:val="00E754B5"/>
    <w:rsid w:val="00E76600"/>
    <w:rsid w:val="00E77386"/>
    <w:rsid w:val="00E8043F"/>
    <w:rsid w:val="00E80F66"/>
    <w:rsid w:val="00E81C5B"/>
    <w:rsid w:val="00E82B8A"/>
    <w:rsid w:val="00E83715"/>
    <w:rsid w:val="00E849DF"/>
    <w:rsid w:val="00E84D2D"/>
    <w:rsid w:val="00E84D70"/>
    <w:rsid w:val="00E85940"/>
    <w:rsid w:val="00E87E06"/>
    <w:rsid w:val="00E90AC7"/>
    <w:rsid w:val="00E90D8C"/>
    <w:rsid w:val="00E9138C"/>
    <w:rsid w:val="00E93997"/>
    <w:rsid w:val="00E93DC4"/>
    <w:rsid w:val="00E93F26"/>
    <w:rsid w:val="00E9428E"/>
    <w:rsid w:val="00E943BE"/>
    <w:rsid w:val="00E95BCE"/>
    <w:rsid w:val="00E96EAD"/>
    <w:rsid w:val="00E96EB8"/>
    <w:rsid w:val="00E973A7"/>
    <w:rsid w:val="00EA00FB"/>
    <w:rsid w:val="00EA1982"/>
    <w:rsid w:val="00EA2463"/>
    <w:rsid w:val="00EA2CDD"/>
    <w:rsid w:val="00EA4A38"/>
    <w:rsid w:val="00EA5123"/>
    <w:rsid w:val="00EA58E1"/>
    <w:rsid w:val="00EA5D5A"/>
    <w:rsid w:val="00EA5FB1"/>
    <w:rsid w:val="00EA619E"/>
    <w:rsid w:val="00EA679F"/>
    <w:rsid w:val="00EA6F2D"/>
    <w:rsid w:val="00EA7DB9"/>
    <w:rsid w:val="00EA7F60"/>
    <w:rsid w:val="00EB25D1"/>
    <w:rsid w:val="00EB7B7A"/>
    <w:rsid w:val="00EC0AFB"/>
    <w:rsid w:val="00EC1425"/>
    <w:rsid w:val="00EC3206"/>
    <w:rsid w:val="00EC3609"/>
    <w:rsid w:val="00EC3C35"/>
    <w:rsid w:val="00EC3E9F"/>
    <w:rsid w:val="00EC47FD"/>
    <w:rsid w:val="00EC4871"/>
    <w:rsid w:val="00ED1B0D"/>
    <w:rsid w:val="00ED305D"/>
    <w:rsid w:val="00ED3276"/>
    <w:rsid w:val="00ED4E0C"/>
    <w:rsid w:val="00ED594F"/>
    <w:rsid w:val="00ED7163"/>
    <w:rsid w:val="00EE2DB8"/>
    <w:rsid w:val="00EE3865"/>
    <w:rsid w:val="00EE3C98"/>
    <w:rsid w:val="00EE3F73"/>
    <w:rsid w:val="00EE41B5"/>
    <w:rsid w:val="00EE42BE"/>
    <w:rsid w:val="00EE529D"/>
    <w:rsid w:val="00EE55BD"/>
    <w:rsid w:val="00EE75EA"/>
    <w:rsid w:val="00EE79D9"/>
    <w:rsid w:val="00EF0241"/>
    <w:rsid w:val="00EF042E"/>
    <w:rsid w:val="00EF13BB"/>
    <w:rsid w:val="00EF140B"/>
    <w:rsid w:val="00EF143F"/>
    <w:rsid w:val="00EF15D4"/>
    <w:rsid w:val="00EF1D39"/>
    <w:rsid w:val="00EF3CF5"/>
    <w:rsid w:val="00EF3CFC"/>
    <w:rsid w:val="00EF657B"/>
    <w:rsid w:val="00EF6679"/>
    <w:rsid w:val="00EF6FF2"/>
    <w:rsid w:val="00F02067"/>
    <w:rsid w:val="00F0232B"/>
    <w:rsid w:val="00F0281A"/>
    <w:rsid w:val="00F03356"/>
    <w:rsid w:val="00F03F3A"/>
    <w:rsid w:val="00F05778"/>
    <w:rsid w:val="00F0728A"/>
    <w:rsid w:val="00F07E92"/>
    <w:rsid w:val="00F10ED1"/>
    <w:rsid w:val="00F114BD"/>
    <w:rsid w:val="00F13668"/>
    <w:rsid w:val="00F13BBF"/>
    <w:rsid w:val="00F14815"/>
    <w:rsid w:val="00F179B3"/>
    <w:rsid w:val="00F20E60"/>
    <w:rsid w:val="00F21570"/>
    <w:rsid w:val="00F230D7"/>
    <w:rsid w:val="00F24EBA"/>
    <w:rsid w:val="00F24F7B"/>
    <w:rsid w:val="00F259AF"/>
    <w:rsid w:val="00F3094A"/>
    <w:rsid w:val="00F311EF"/>
    <w:rsid w:val="00F31521"/>
    <w:rsid w:val="00F31754"/>
    <w:rsid w:val="00F319F9"/>
    <w:rsid w:val="00F31B00"/>
    <w:rsid w:val="00F31B12"/>
    <w:rsid w:val="00F31F64"/>
    <w:rsid w:val="00F32FA8"/>
    <w:rsid w:val="00F345F9"/>
    <w:rsid w:val="00F34998"/>
    <w:rsid w:val="00F35B97"/>
    <w:rsid w:val="00F362C3"/>
    <w:rsid w:val="00F40087"/>
    <w:rsid w:val="00F428AE"/>
    <w:rsid w:val="00F43222"/>
    <w:rsid w:val="00F43988"/>
    <w:rsid w:val="00F4495F"/>
    <w:rsid w:val="00F459DA"/>
    <w:rsid w:val="00F46E8C"/>
    <w:rsid w:val="00F522BC"/>
    <w:rsid w:val="00F527DD"/>
    <w:rsid w:val="00F5386C"/>
    <w:rsid w:val="00F56851"/>
    <w:rsid w:val="00F6056E"/>
    <w:rsid w:val="00F60D75"/>
    <w:rsid w:val="00F654B8"/>
    <w:rsid w:val="00F65D65"/>
    <w:rsid w:val="00F66066"/>
    <w:rsid w:val="00F67540"/>
    <w:rsid w:val="00F675C1"/>
    <w:rsid w:val="00F67B29"/>
    <w:rsid w:val="00F70711"/>
    <w:rsid w:val="00F71367"/>
    <w:rsid w:val="00F73515"/>
    <w:rsid w:val="00F736BC"/>
    <w:rsid w:val="00F75225"/>
    <w:rsid w:val="00F75D5E"/>
    <w:rsid w:val="00F76542"/>
    <w:rsid w:val="00F8071B"/>
    <w:rsid w:val="00F810EE"/>
    <w:rsid w:val="00F81228"/>
    <w:rsid w:val="00F81356"/>
    <w:rsid w:val="00F81439"/>
    <w:rsid w:val="00F816FE"/>
    <w:rsid w:val="00F82419"/>
    <w:rsid w:val="00F8327F"/>
    <w:rsid w:val="00F90C36"/>
    <w:rsid w:val="00F90E49"/>
    <w:rsid w:val="00F91A43"/>
    <w:rsid w:val="00F94693"/>
    <w:rsid w:val="00F95986"/>
    <w:rsid w:val="00F96BB6"/>
    <w:rsid w:val="00F96FC3"/>
    <w:rsid w:val="00F975C4"/>
    <w:rsid w:val="00FA02C9"/>
    <w:rsid w:val="00FA16DE"/>
    <w:rsid w:val="00FA192E"/>
    <w:rsid w:val="00FA2096"/>
    <w:rsid w:val="00FA26D7"/>
    <w:rsid w:val="00FA29B0"/>
    <w:rsid w:val="00FA2D75"/>
    <w:rsid w:val="00FA6510"/>
    <w:rsid w:val="00FA72CB"/>
    <w:rsid w:val="00FA74E0"/>
    <w:rsid w:val="00FA7E42"/>
    <w:rsid w:val="00FB06CE"/>
    <w:rsid w:val="00FB18BC"/>
    <w:rsid w:val="00FB320C"/>
    <w:rsid w:val="00FB339D"/>
    <w:rsid w:val="00FB425E"/>
    <w:rsid w:val="00FB62C6"/>
    <w:rsid w:val="00FB697C"/>
    <w:rsid w:val="00FB73F1"/>
    <w:rsid w:val="00FB7585"/>
    <w:rsid w:val="00FB75FE"/>
    <w:rsid w:val="00FC2166"/>
    <w:rsid w:val="00FC217C"/>
    <w:rsid w:val="00FC3A27"/>
    <w:rsid w:val="00FC6836"/>
    <w:rsid w:val="00FC6AAC"/>
    <w:rsid w:val="00FC78D1"/>
    <w:rsid w:val="00FD024A"/>
    <w:rsid w:val="00FD043A"/>
    <w:rsid w:val="00FD1967"/>
    <w:rsid w:val="00FD19A9"/>
    <w:rsid w:val="00FD1A91"/>
    <w:rsid w:val="00FD1C00"/>
    <w:rsid w:val="00FD2626"/>
    <w:rsid w:val="00FD26D5"/>
    <w:rsid w:val="00FD28D4"/>
    <w:rsid w:val="00FD298F"/>
    <w:rsid w:val="00FD2D81"/>
    <w:rsid w:val="00FD4EB8"/>
    <w:rsid w:val="00FD5B43"/>
    <w:rsid w:val="00FD78F0"/>
    <w:rsid w:val="00FE1D7D"/>
    <w:rsid w:val="00FE217D"/>
    <w:rsid w:val="00FE3229"/>
    <w:rsid w:val="00FE57C4"/>
    <w:rsid w:val="00FE5A22"/>
    <w:rsid w:val="00FE5BCC"/>
    <w:rsid w:val="00FE67C0"/>
    <w:rsid w:val="00FF11F2"/>
    <w:rsid w:val="00FF2FBA"/>
    <w:rsid w:val="00FF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28920"/>
  <w15:docId w15:val="{111E5819-BF06-47CD-8D3C-34F1575D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1AC"/>
  </w:style>
  <w:style w:type="paragraph" w:styleId="Heading1">
    <w:name w:val="heading 1"/>
    <w:basedOn w:val="Normal"/>
    <w:link w:val="Heading1Char"/>
    <w:uiPriority w:val="9"/>
    <w:qFormat/>
    <w:rsid w:val="004623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F5E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46B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3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2BD4"/>
    <w:rPr>
      <w:color w:val="0563C1" w:themeColor="hyperlink"/>
      <w:u w:val="single"/>
    </w:rPr>
  </w:style>
  <w:style w:type="character" w:customStyle="1" w:styleId="UnresolvedMention">
    <w:name w:val="Unresolved Mention"/>
    <w:basedOn w:val="DefaultParagraphFont"/>
    <w:uiPriority w:val="99"/>
    <w:semiHidden/>
    <w:unhideWhenUsed/>
    <w:rsid w:val="003D2BD4"/>
    <w:rPr>
      <w:color w:val="605E5C"/>
      <w:shd w:val="clear" w:color="auto" w:fill="E1DFDD"/>
    </w:rPr>
  </w:style>
  <w:style w:type="paragraph" w:styleId="ListParagraph">
    <w:name w:val="List Paragraph"/>
    <w:basedOn w:val="Normal"/>
    <w:uiPriority w:val="34"/>
    <w:qFormat/>
    <w:rsid w:val="00260FAF"/>
    <w:pPr>
      <w:ind w:left="720"/>
      <w:contextualSpacing/>
    </w:pPr>
  </w:style>
  <w:style w:type="character" w:styleId="FollowedHyperlink">
    <w:name w:val="FollowedHyperlink"/>
    <w:basedOn w:val="DefaultParagraphFont"/>
    <w:uiPriority w:val="99"/>
    <w:semiHidden/>
    <w:unhideWhenUsed/>
    <w:rsid w:val="001F1C0F"/>
    <w:rPr>
      <w:color w:val="954F72" w:themeColor="followedHyperlink"/>
      <w:u w:val="single"/>
    </w:rPr>
  </w:style>
  <w:style w:type="character" w:styleId="Strong">
    <w:name w:val="Strong"/>
    <w:basedOn w:val="DefaultParagraphFont"/>
    <w:uiPriority w:val="22"/>
    <w:qFormat/>
    <w:rsid w:val="00DF1D15"/>
    <w:rPr>
      <w:b/>
      <w:bCs/>
    </w:rPr>
  </w:style>
  <w:style w:type="paragraph" w:styleId="BalloonText">
    <w:name w:val="Balloon Text"/>
    <w:basedOn w:val="Normal"/>
    <w:link w:val="BalloonTextChar"/>
    <w:uiPriority w:val="99"/>
    <w:semiHidden/>
    <w:unhideWhenUsed/>
    <w:rsid w:val="00D63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97D"/>
    <w:rPr>
      <w:rFonts w:ascii="Segoe UI" w:hAnsi="Segoe UI" w:cs="Segoe UI"/>
      <w:sz w:val="18"/>
      <w:szCs w:val="18"/>
    </w:rPr>
  </w:style>
  <w:style w:type="character" w:styleId="HTMLCite">
    <w:name w:val="HTML Cite"/>
    <w:basedOn w:val="DefaultParagraphFont"/>
    <w:uiPriority w:val="99"/>
    <w:semiHidden/>
    <w:unhideWhenUsed/>
    <w:rsid w:val="00A73006"/>
    <w:rPr>
      <w:i/>
      <w:iCs/>
    </w:rPr>
  </w:style>
  <w:style w:type="character" w:customStyle="1" w:styleId="css-901oao">
    <w:name w:val="css-901oao"/>
    <w:basedOn w:val="DefaultParagraphFont"/>
    <w:rsid w:val="00CE2646"/>
  </w:style>
  <w:style w:type="character" w:customStyle="1" w:styleId="pt-navtitle">
    <w:name w:val="pt-nav__title"/>
    <w:basedOn w:val="DefaultParagraphFont"/>
    <w:rsid w:val="008D3ED9"/>
  </w:style>
  <w:style w:type="character" w:styleId="CommentReference">
    <w:name w:val="annotation reference"/>
    <w:basedOn w:val="DefaultParagraphFont"/>
    <w:uiPriority w:val="99"/>
    <w:semiHidden/>
    <w:unhideWhenUsed/>
    <w:rsid w:val="00AF0182"/>
    <w:rPr>
      <w:sz w:val="16"/>
      <w:szCs w:val="16"/>
    </w:rPr>
  </w:style>
  <w:style w:type="paragraph" w:styleId="CommentText">
    <w:name w:val="annotation text"/>
    <w:basedOn w:val="Normal"/>
    <w:link w:val="CommentTextChar"/>
    <w:uiPriority w:val="99"/>
    <w:semiHidden/>
    <w:unhideWhenUsed/>
    <w:rsid w:val="00AF0182"/>
    <w:pPr>
      <w:spacing w:line="240" w:lineRule="auto"/>
    </w:pPr>
    <w:rPr>
      <w:sz w:val="20"/>
      <w:szCs w:val="20"/>
    </w:rPr>
  </w:style>
  <w:style w:type="character" w:customStyle="1" w:styleId="CommentTextChar">
    <w:name w:val="Comment Text Char"/>
    <w:basedOn w:val="DefaultParagraphFont"/>
    <w:link w:val="CommentText"/>
    <w:uiPriority w:val="99"/>
    <w:semiHidden/>
    <w:rsid w:val="00AF0182"/>
    <w:rPr>
      <w:sz w:val="20"/>
      <w:szCs w:val="20"/>
    </w:rPr>
  </w:style>
  <w:style w:type="paragraph" w:styleId="CommentSubject">
    <w:name w:val="annotation subject"/>
    <w:basedOn w:val="CommentText"/>
    <w:next w:val="CommentText"/>
    <w:link w:val="CommentSubjectChar"/>
    <w:uiPriority w:val="99"/>
    <w:semiHidden/>
    <w:unhideWhenUsed/>
    <w:rsid w:val="00AF0182"/>
    <w:rPr>
      <w:b/>
      <w:bCs/>
    </w:rPr>
  </w:style>
  <w:style w:type="character" w:customStyle="1" w:styleId="CommentSubjectChar">
    <w:name w:val="Comment Subject Char"/>
    <w:basedOn w:val="CommentTextChar"/>
    <w:link w:val="CommentSubject"/>
    <w:uiPriority w:val="99"/>
    <w:semiHidden/>
    <w:rsid w:val="00AF0182"/>
    <w:rPr>
      <w:b/>
      <w:bCs/>
      <w:sz w:val="20"/>
      <w:szCs w:val="20"/>
    </w:rPr>
  </w:style>
  <w:style w:type="character" w:customStyle="1" w:styleId="style-scope">
    <w:name w:val="style-scope"/>
    <w:basedOn w:val="DefaultParagraphFont"/>
    <w:rsid w:val="00B06867"/>
  </w:style>
  <w:style w:type="character" w:customStyle="1" w:styleId="registration-description">
    <w:name w:val="registration-description"/>
    <w:basedOn w:val="DefaultParagraphFont"/>
    <w:rsid w:val="003923B1"/>
  </w:style>
  <w:style w:type="paragraph" w:customStyle="1" w:styleId="Style1">
    <w:name w:val="Style1"/>
    <w:basedOn w:val="Normal"/>
    <w:link w:val="Style1Char"/>
    <w:qFormat/>
    <w:rsid w:val="00FE3229"/>
    <w:pPr>
      <w:spacing w:after="0" w:line="240" w:lineRule="auto"/>
    </w:pPr>
  </w:style>
  <w:style w:type="character" w:customStyle="1" w:styleId="Style1Char">
    <w:name w:val="Style1 Char"/>
    <w:basedOn w:val="DefaultParagraphFont"/>
    <w:link w:val="Style1"/>
    <w:rsid w:val="00FE3229"/>
  </w:style>
  <w:style w:type="character" w:customStyle="1" w:styleId="Heading1Char">
    <w:name w:val="Heading 1 Char"/>
    <w:basedOn w:val="DefaultParagraphFont"/>
    <w:link w:val="Heading1"/>
    <w:uiPriority w:val="9"/>
    <w:rsid w:val="0046233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62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46B7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A60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749"/>
  </w:style>
  <w:style w:type="paragraph" w:styleId="Footer">
    <w:name w:val="footer"/>
    <w:basedOn w:val="Normal"/>
    <w:link w:val="FooterChar"/>
    <w:uiPriority w:val="99"/>
    <w:unhideWhenUsed/>
    <w:rsid w:val="00A60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749"/>
  </w:style>
  <w:style w:type="character" w:customStyle="1" w:styleId="html-render">
    <w:name w:val="html-render"/>
    <w:basedOn w:val="DefaultParagraphFont"/>
    <w:rsid w:val="00AD7113"/>
  </w:style>
  <w:style w:type="character" w:customStyle="1" w:styleId="fid12">
    <w:name w:val="fid_12"/>
    <w:basedOn w:val="DefaultParagraphFont"/>
    <w:rsid w:val="00233FEF"/>
  </w:style>
  <w:style w:type="character" w:customStyle="1" w:styleId="Heading2Char">
    <w:name w:val="Heading 2 Char"/>
    <w:basedOn w:val="DefaultParagraphFont"/>
    <w:link w:val="Heading2"/>
    <w:uiPriority w:val="9"/>
    <w:semiHidden/>
    <w:rsid w:val="003F5EFC"/>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411E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045">
      <w:bodyDiv w:val="1"/>
      <w:marLeft w:val="0"/>
      <w:marRight w:val="0"/>
      <w:marTop w:val="0"/>
      <w:marBottom w:val="0"/>
      <w:divBdr>
        <w:top w:val="none" w:sz="0" w:space="0" w:color="auto"/>
        <w:left w:val="none" w:sz="0" w:space="0" w:color="auto"/>
        <w:bottom w:val="none" w:sz="0" w:space="0" w:color="auto"/>
        <w:right w:val="none" w:sz="0" w:space="0" w:color="auto"/>
      </w:divBdr>
    </w:div>
    <w:div w:id="21323343">
      <w:bodyDiv w:val="1"/>
      <w:marLeft w:val="0"/>
      <w:marRight w:val="0"/>
      <w:marTop w:val="0"/>
      <w:marBottom w:val="0"/>
      <w:divBdr>
        <w:top w:val="none" w:sz="0" w:space="0" w:color="auto"/>
        <w:left w:val="none" w:sz="0" w:space="0" w:color="auto"/>
        <w:bottom w:val="none" w:sz="0" w:space="0" w:color="auto"/>
        <w:right w:val="none" w:sz="0" w:space="0" w:color="auto"/>
      </w:divBdr>
    </w:div>
    <w:div w:id="52974419">
      <w:bodyDiv w:val="1"/>
      <w:marLeft w:val="0"/>
      <w:marRight w:val="0"/>
      <w:marTop w:val="0"/>
      <w:marBottom w:val="0"/>
      <w:divBdr>
        <w:top w:val="none" w:sz="0" w:space="0" w:color="auto"/>
        <w:left w:val="none" w:sz="0" w:space="0" w:color="auto"/>
        <w:bottom w:val="none" w:sz="0" w:space="0" w:color="auto"/>
        <w:right w:val="none" w:sz="0" w:space="0" w:color="auto"/>
      </w:divBdr>
    </w:div>
    <w:div w:id="69276882">
      <w:bodyDiv w:val="1"/>
      <w:marLeft w:val="0"/>
      <w:marRight w:val="0"/>
      <w:marTop w:val="0"/>
      <w:marBottom w:val="0"/>
      <w:divBdr>
        <w:top w:val="none" w:sz="0" w:space="0" w:color="auto"/>
        <w:left w:val="none" w:sz="0" w:space="0" w:color="auto"/>
        <w:bottom w:val="none" w:sz="0" w:space="0" w:color="auto"/>
        <w:right w:val="none" w:sz="0" w:space="0" w:color="auto"/>
      </w:divBdr>
      <w:divsChild>
        <w:div w:id="1653290505">
          <w:marLeft w:val="0"/>
          <w:marRight w:val="0"/>
          <w:marTop w:val="0"/>
          <w:marBottom w:val="0"/>
          <w:divBdr>
            <w:top w:val="none" w:sz="0" w:space="0" w:color="auto"/>
            <w:left w:val="none" w:sz="0" w:space="0" w:color="auto"/>
            <w:bottom w:val="none" w:sz="0" w:space="0" w:color="auto"/>
            <w:right w:val="none" w:sz="0" w:space="0" w:color="auto"/>
          </w:divBdr>
        </w:div>
      </w:divsChild>
    </w:div>
    <w:div w:id="70661188">
      <w:bodyDiv w:val="1"/>
      <w:marLeft w:val="0"/>
      <w:marRight w:val="0"/>
      <w:marTop w:val="0"/>
      <w:marBottom w:val="0"/>
      <w:divBdr>
        <w:top w:val="none" w:sz="0" w:space="0" w:color="auto"/>
        <w:left w:val="none" w:sz="0" w:space="0" w:color="auto"/>
        <w:bottom w:val="none" w:sz="0" w:space="0" w:color="auto"/>
        <w:right w:val="none" w:sz="0" w:space="0" w:color="auto"/>
      </w:divBdr>
      <w:divsChild>
        <w:div w:id="1526553646">
          <w:marLeft w:val="0"/>
          <w:marRight w:val="0"/>
          <w:marTop w:val="0"/>
          <w:marBottom w:val="0"/>
          <w:divBdr>
            <w:top w:val="none" w:sz="0" w:space="0" w:color="auto"/>
            <w:left w:val="none" w:sz="0" w:space="0" w:color="auto"/>
            <w:bottom w:val="none" w:sz="0" w:space="0" w:color="auto"/>
            <w:right w:val="none" w:sz="0" w:space="0" w:color="auto"/>
          </w:divBdr>
          <w:divsChild>
            <w:div w:id="1794204651">
              <w:marLeft w:val="0"/>
              <w:marRight w:val="0"/>
              <w:marTop w:val="0"/>
              <w:marBottom w:val="0"/>
              <w:divBdr>
                <w:top w:val="none" w:sz="0" w:space="0" w:color="auto"/>
                <w:left w:val="none" w:sz="0" w:space="0" w:color="auto"/>
                <w:bottom w:val="none" w:sz="0" w:space="0" w:color="auto"/>
                <w:right w:val="none" w:sz="0" w:space="0" w:color="auto"/>
              </w:divBdr>
              <w:divsChild>
                <w:div w:id="10685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35307">
      <w:bodyDiv w:val="1"/>
      <w:marLeft w:val="0"/>
      <w:marRight w:val="0"/>
      <w:marTop w:val="0"/>
      <w:marBottom w:val="0"/>
      <w:divBdr>
        <w:top w:val="none" w:sz="0" w:space="0" w:color="auto"/>
        <w:left w:val="none" w:sz="0" w:space="0" w:color="auto"/>
        <w:bottom w:val="none" w:sz="0" w:space="0" w:color="auto"/>
        <w:right w:val="none" w:sz="0" w:space="0" w:color="auto"/>
      </w:divBdr>
      <w:divsChild>
        <w:div w:id="1882743825">
          <w:marLeft w:val="0"/>
          <w:marRight w:val="0"/>
          <w:marTop w:val="0"/>
          <w:marBottom w:val="0"/>
          <w:divBdr>
            <w:top w:val="none" w:sz="0" w:space="0" w:color="auto"/>
            <w:left w:val="none" w:sz="0" w:space="0" w:color="auto"/>
            <w:bottom w:val="none" w:sz="0" w:space="0" w:color="auto"/>
            <w:right w:val="none" w:sz="0" w:space="0" w:color="auto"/>
          </w:divBdr>
          <w:divsChild>
            <w:div w:id="173888569">
              <w:marLeft w:val="0"/>
              <w:marRight w:val="0"/>
              <w:marTop w:val="0"/>
              <w:marBottom w:val="0"/>
              <w:divBdr>
                <w:top w:val="none" w:sz="0" w:space="0" w:color="auto"/>
                <w:left w:val="none" w:sz="0" w:space="0" w:color="auto"/>
                <w:bottom w:val="none" w:sz="0" w:space="0" w:color="auto"/>
                <w:right w:val="none" w:sz="0" w:space="0" w:color="auto"/>
              </w:divBdr>
            </w:div>
            <w:div w:id="7908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2965">
      <w:bodyDiv w:val="1"/>
      <w:marLeft w:val="0"/>
      <w:marRight w:val="0"/>
      <w:marTop w:val="0"/>
      <w:marBottom w:val="0"/>
      <w:divBdr>
        <w:top w:val="none" w:sz="0" w:space="0" w:color="auto"/>
        <w:left w:val="none" w:sz="0" w:space="0" w:color="auto"/>
        <w:bottom w:val="none" w:sz="0" w:space="0" w:color="auto"/>
        <w:right w:val="none" w:sz="0" w:space="0" w:color="auto"/>
      </w:divBdr>
    </w:div>
    <w:div w:id="79259433">
      <w:bodyDiv w:val="1"/>
      <w:marLeft w:val="0"/>
      <w:marRight w:val="0"/>
      <w:marTop w:val="0"/>
      <w:marBottom w:val="0"/>
      <w:divBdr>
        <w:top w:val="none" w:sz="0" w:space="0" w:color="auto"/>
        <w:left w:val="none" w:sz="0" w:space="0" w:color="auto"/>
        <w:bottom w:val="none" w:sz="0" w:space="0" w:color="auto"/>
        <w:right w:val="none" w:sz="0" w:space="0" w:color="auto"/>
      </w:divBdr>
      <w:divsChild>
        <w:div w:id="1692953975">
          <w:marLeft w:val="0"/>
          <w:marRight w:val="0"/>
          <w:marTop w:val="0"/>
          <w:marBottom w:val="0"/>
          <w:divBdr>
            <w:top w:val="none" w:sz="0" w:space="0" w:color="auto"/>
            <w:left w:val="none" w:sz="0" w:space="0" w:color="auto"/>
            <w:bottom w:val="none" w:sz="0" w:space="0" w:color="auto"/>
            <w:right w:val="none" w:sz="0" w:space="0" w:color="auto"/>
          </w:divBdr>
          <w:divsChild>
            <w:div w:id="245919687">
              <w:marLeft w:val="0"/>
              <w:marRight w:val="0"/>
              <w:marTop w:val="0"/>
              <w:marBottom w:val="0"/>
              <w:divBdr>
                <w:top w:val="none" w:sz="0" w:space="0" w:color="auto"/>
                <w:left w:val="none" w:sz="0" w:space="0" w:color="auto"/>
                <w:bottom w:val="none" w:sz="0" w:space="0" w:color="auto"/>
                <w:right w:val="none" w:sz="0" w:space="0" w:color="auto"/>
              </w:divBdr>
            </w:div>
            <w:div w:id="14583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4529">
      <w:bodyDiv w:val="1"/>
      <w:marLeft w:val="0"/>
      <w:marRight w:val="0"/>
      <w:marTop w:val="0"/>
      <w:marBottom w:val="0"/>
      <w:divBdr>
        <w:top w:val="none" w:sz="0" w:space="0" w:color="auto"/>
        <w:left w:val="none" w:sz="0" w:space="0" w:color="auto"/>
        <w:bottom w:val="none" w:sz="0" w:space="0" w:color="auto"/>
        <w:right w:val="none" w:sz="0" w:space="0" w:color="auto"/>
      </w:divBdr>
    </w:div>
    <w:div w:id="110756821">
      <w:bodyDiv w:val="1"/>
      <w:marLeft w:val="0"/>
      <w:marRight w:val="0"/>
      <w:marTop w:val="0"/>
      <w:marBottom w:val="0"/>
      <w:divBdr>
        <w:top w:val="none" w:sz="0" w:space="0" w:color="auto"/>
        <w:left w:val="none" w:sz="0" w:space="0" w:color="auto"/>
        <w:bottom w:val="none" w:sz="0" w:space="0" w:color="auto"/>
        <w:right w:val="none" w:sz="0" w:space="0" w:color="auto"/>
      </w:divBdr>
      <w:divsChild>
        <w:div w:id="843277481">
          <w:marLeft w:val="0"/>
          <w:marRight w:val="0"/>
          <w:marTop w:val="0"/>
          <w:marBottom w:val="0"/>
          <w:divBdr>
            <w:top w:val="none" w:sz="0" w:space="0" w:color="auto"/>
            <w:left w:val="none" w:sz="0" w:space="0" w:color="auto"/>
            <w:bottom w:val="none" w:sz="0" w:space="0" w:color="auto"/>
            <w:right w:val="none" w:sz="0" w:space="0" w:color="auto"/>
          </w:divBdr>
          <w:divsChild>
            <w:div w:id="1577012624">
              <w:marLeft w:val="0"/>
              <w:marRight w:val="0"/>
              <w:marTop w:val="0"/>
              <w:marBottom w:val="0"/>
              <w:divBdr>
                <w:top w:val="none" w:sz="0" w:space="0" w:color="auto"/>
                <w:left w:val="none" w:sz="0" w:space="0" w:color="auto"/>
                <w:bottom w:val="none" w:sz="0" w:space="0" w:color="auto"/>
                <w:right w:val="none" w:sz="0" w:space="0" w:color="auto"/>
              </w:divBdr>
            </w:div>
          </w:divsChild>
        </w:div>
        <w:div w:id="1345596809">
          <w:marLeft w:val="0"/>
          <w:marRight w:val="0"/>
          <w:marTop w:val="0"/>
          <w:marBottom w:val="0"/>
          <w:divBdr>
            <w:top w:val="none" w:sz="0" w:space="0" w:color="auto"/>
            <w:left w:val="none" w:sz="0" w:space="0" w:color="auto"/>
            <w:bottom w:val="none" w:sz="0" w:space="0" w:color="auto"/>
            <w:right w:val="none" w:sz="0" w:space="0" w:color="auto"/>
          </w:divBdr>
        </w:div>
      </w:divsChild>
    </w:div>
    <w:div w:id="111704191">
      <w:bodyDiv w:val="1"/>
      <w:marLeft w:val="0"/>
      <w:marRight w:val="0"/>
      <w:marTop w:val="0"/>
      <w:marBottom w:val="0"/>
      <w:divBdr>
        <w:top w:val="none" w:sz="0" w:space="0" w:color="auto"/>
        <w:left w:val="none" w:sz="0" w:space="0" w:color="auto"/>
        <w:bottom w:val="none" w:sz="0" w:space="0" w:color="auto"/>
        <w:right w:val="none" w:sz="0" w:space="0" w:color="auto"/>
      </w:divBdr>
    </w:div>
    <w:div w:id="130103514">
      <w:bodyDiv w:val="1"/>
      <w:marLeft w:val="0"/>
      <w:marRight w:val="0"/>
      <w:marTop w:val="0"/>
      <w:marBottom w:val="0"/>
      <w:divBdr>
        <w:top w:val="none" w:sz="0" w:space="0" w:color="auto"/>
        <w:left w:val="none" w:sz="0" w:space="0" w:color="auto"/>
        <w:bottom w:val="none" w:sz="0" w:space="0" w:color="auto"/>
        <w:right w:val="none" w:sz="0" w:space="0" w:color="auto"/>
      </w:divBdr>
    </w:div>
    <w:div w:id="136607794">
      <w:bodyDiv w:val="1"/>
      <w:marLeft w:val="0"/>
      <w:marRight w:val="0"/>
      <w:marTop w:val="0"/>
      <w:marBottom w:val="0"/>
      <w:divBdr>
        <w:top w:val="none" w:sz="0" w:space="0" w:color="auto"/>
        <w:left w:val="none" w:sz="0" w:space="0" w:color="auto"/>
        <w:bottom w:val="none" w:sz="0" w:space="0" w:color="auto"/>
        <w:right w:val="none" w:sz="0" w:space="0" w:color="auto"/>
      </w:divBdr>
    </w:div>
    <w:div w:id="150873321">
      <w:bodyDiv w:val="1"/>
      <w:marLeft w:val="0"/>
      <w:marRight w:val="0"/>
      <w:marTop w:val="0"/>
      <w:marBottom w:val="0"/>
      <w:divBdr>
        <w:top w:val="none" w:sz="0" w:space="0" w:color="auto"/>
        <w:left w:val="none" w:sz="0" w:space="0" w:color="auto"/>
        <w:bottom w:val="none" w:sz="0" w:space="0" w:color="auto"/>
        <w:right w:val="none" w:sz="0" w:space="0" w:color="auto"/>
      </w:divBdr>
    </w:div>
    <w:div w:id="184906603">
      <w:bodyDiv w:val="1"/>
      <w:marLeft w:val="0"/>
      <w:marRight w:val="0"/>
      <w:marTop w:val="0"/>
      <w:marBottom w:val="0"/>
      <w:divBdr>
        <w:top w:val="none" w:sz="0" w:space="0" w:color="auto"/>
        <w:left w:val="none" w:sz="0" w:space="0" w:color="auto"/>
        <w:bottom w:val="none" w:sz="0" w:space="0" w:color="auto"/>
        <w:right w:val="none" w:sz="0" w:space="0" w:color="auto"/>
      </w:divBdr>
    </w:div>
    <w:div w:id="186140917">
      <w:bodyDiv w:val="1"/>
      <w:marLeft w:val="0"/>
      <w:marRight w:val="0"/>
      <w:marTop w:val="0"/>
      <w:marBottom w:val="0"/>
      <w:divBdr>
        <w:top w:val="none" w:sz="0" w:space="0" w:color="auto"/>
        <w:left w:val="none" w:sz="0" w:space="0" w:color="auto"/>
        <w:bottom w:val="none" w:sz="0" w:space="0" w:color="auto"/>
        <w:right w:val="none" w:sz="0" w:space="0" w:color="auto"/>
      </w:divBdr>
    </w:div>
    <w:div w:id="196815597">
      <w:bodyDiv w:val="1"/>
      <w:marLeft w:val="0"/>
      <w:marRight w:val="0"/>
      <w:marTop w:val="0"/>
      <w:marBottom w:val="0"/>
      <w:divBdr>
        <w:top w:val="none" w:sz="0" w:space="0" w:color="auto"/>
        <w:left w:val="none" w:sz="0" w:space="0" w:color="auto"/>
        <w:bottom w:val="none" w:sz="0" w:space="0" w:color="auto"/>
        <w:right w:val="none" w:sz="0" w:space="0" w:color="auto"/>
      </w:divBdr>
      <w:divsChild>
        <w:div w:id="221448544">
          <w:marLeft w:val="0"/>
          <w:marRight w:val="0"/>
          <w:marTop w:val="0"/>
          <w:marBottom w:val="0"/>
          <w:divBdr>
            <w:top w:val="none" w:sz="0" w:space="0" w:color="auto"/>
            <w:left w:val="none" w:sz="0" w:space="0" w:color="auto"/>
            <w:bottom w:val="none" w:sz="0" w:space="0" w:color="auto"/>
            <w:right w:val="none" w:sz="0" w:space="0" w:color="auto"/>
          </w:divBdr>
        </w:div>
        <w:div w:id="256787310">
          <w:marLeft w:val="0"/>
          <w:marRight w:val="0"/>
          <w:marTop w:val="0"/>
          <w:marBottom w:val="0"/>
          <w:divBdr>
            <w:top w:val="none" w:sz="0" w:space="0" w:color="auto"/>
            <w:left w:val="none" w:sz="0" w:space="0" w:color="auto"/>
            <w:bottom w:val="none" w:sz="0" w:space="0" w:color="auto"/>
            <w:right w:val="none" w:sz="0" w:space="0" w:color="auto"/>
          </w:divBdr>
        </w:div>
        <w:div w:id="288323009">
          <w:marLeft w:val="0"/>
          <w:marRight w:val="0"/>
          <w:marTop w:val="0"/>
          <w:marBottom w:val="0"/>
          <w:divBdr>
            <w:top w:val="none" w:sz="0" w:space="0" w:color="auto"/>
            <w:left w:val="none" w:sz="0" w:space="0" w:color="auto"/>
            <w:bottom w:val="none" w:sz="0" w:space="0" w:color="auto"/>
            <w:right w:val="none" w:sz="0" w:space="0" w:color="auto"/>
          </w:divBdr>
        </w:div>
        <w:div w:id="775296057">
          <w:marLeft w:val="0"/>
          <w:marRight w:val="0"/>
          <w:marTop w:val="0"/>
          <w:marBottom w:val="0"/>
          <w:divBdr>
            <w:top w:val="none" w:sz="0" w:space="0" w:color="auto"/>
            <w:left w:val="none" w:sz="0" w:space="0" w:color="auto"/>
            <w:bottom w:val="none" w:sz="0" w:space="0" w:color="auto"/>
            <w:right w:val="none" w:sz="0" w:space="0" w:color="auto"/>
          </w:divBdr>
        </w:div>
        <w:div w:id="913512226">
          <w:marLeft w:val="0"/>
          <w:marRight w:val="0"/>
          <w:marTop w:val="0"/>
          <w:marBottom w:val="0"/>
          <w:divBdr>
            <w:top w:val="none" w:sz="0" w:space="0" w:color="auto"/>
            <w:left w:val="none" w:sz="0" w:space="0" w:color="auto"/>
            <w:bottom w:val="none" w:sz="0" w:space="0" w:color="auto"/>
            <w:right w:val="none" w:sz="0" w:space="0" w:color="auto"/>
          </w:divBdr>
        </w:div>
        <w:div w:id="1048918446">
          <w:marLeft w:val="0"/>
          <w:marRight w:val="0"/>
          <w:marTop w:val="0"/>
          <w:marBottom w:val="0"/>
          <w:divBdr>
            <w:top w:val="none" w:sz="0" w:space="0" w:color="auto"/>
            <w:left w:val="none" w:sz="0" w:space="0" w:color="auto"/>
            <w:bottom w:val="none" w:sz="0" w:space="0" w:color="auto"/>
            <w:right w:val="none" w:sz="0" w:space="0" w:color="auto"/>
          </w:divBdr>
        </w:div>
        <w:div w:id="1559973674">
          <w:marLeft w:val="0"/>
          <w:marRight w:val="0"/>
          <w:marTop w:val="0"/>
          <w:marBottom w:val="0"/>
          <w:divBdr>
            <w:top w:val="none" w:sz="0" w:space="0" w:color="auto"/>
            <w:left w:val="none" w:sz="0" w:space="0" w:color="auto"/>
            <w:bottom w:val="none" w:sz="0" w:space="0" w:color="auto"/>
            <w:right w:val="none" w:sz="0" w:space="0" w:color="auto"/>
          </w:divBdr>
        </w:div>
        <w:div w:id="1808891326">
          <w:marLeft w:val="0"/>
          <w:marRight w:val="0"/>
          <w:marTop w:val="0"/>
          <w:marBottom w:val="0"/>
          <w:divBdr>
            <w:top w:val="none" w:sz="0" w:space="0" w:color="auto"/>
            <w:left w:val="none" w:sz="0" w:space="0" w:color="auto"/>
            <w:bottom w:val="none" w:sz="0" w:space="0" w:color="auto"/>
            <w:right w:val="none" w:sz="0" w:space="0" w:color="auto"/>
          </w:divBdr>
        </w:div>
        <w:div w:id="1946107696">
          <w:marLeft w:val="0"/>
          <w:marRight w:val="0"/>
          <w:marTop w:val="0"/>
          <w:marBottom w:val="0"/>
          <w:divBdr>
            <w:top w:val="none" w:sz="0" w:space="0" w:color="auto"/>
            <w:left w:val="none" w:sz="0" w:space="0" w:color="auto"/>
            <w:bottom w:val="none" w:sz="0" w:space="0" w:color="auto"/>
            <w:right w:val="none" w:sz="0" w:space="0" w:color="auto"/>
          </w:divBdr>
        </w:div>
      </w:divsChild>
    </w:div>
    <w:div w:id="199367895">
      <w:bodyDiv w:val="1"/>
      <w:marLeft w:val="0"/>
      <w:marRight w:val="0"/>
      <w:marTop w:val="0"/>
      <w:marBottom w:val="0"/>
      <w:divBdr>
        <w:top w:val="none" w:sz="0" w:space="0" w:color="auto"/>
        <w:left w:val="none" w:sz="0" w:space="0" w:color="auto"/>
        <w:bottom w:val="none" w:sz="0" w:space="0" w:color="auto"/>
        <w:right w:val="none" w:sz="0" w:space="0" w:color="auto"/>
      </w:divBdr>
    </w:div>
    <w:div w:id="201749593">
      <w:bodyDiv w:val="1"/>
      <w:marLeft w:val="0"/>
      <w:marRight w:val="0"/>
      <w:marTop w:val="0"/>
      <w:marBottom w:val="0"/>
      <w:divBdr>
        <w:top w:val="none" w:sz="0" w:space="0" w:color="auto"/>
        <w:left w:val="none" w:sz="0" w:space="0" w:color="auto"/>
        <w:bottom w:val="none" w:sz="0" w:space="0" w:color="auto"/>
        <w:right w:val="none" w:sz="0" w:space="0" w:color="auto"/>
      </w:divBdr>
    </w:div>
    <w:div w:id="211237023">
      <w:bodyDiv w:val="1"/>
      <w:marLeft w:val="0"/>
      <w:marRight w:val="0"/>
      <w:marTop w:val="0"/>
      <w:marBottom w:val="0"/>
      <w:divBdr>
        <w:top w:val="none" w:sz="0" w:space="0" w:color="auto"/>
        <w:left w:val="none" w:sz="0" w:space="0" w:color="auto"/>
        <w:bottom w:val="none" w:sz="0" w:space="0" w:color="auto"/>
        <w:right w:val="none" w:sz="0" w:space="0" w:color="auto"/>
      </w:divBdr>
      <w:divsChild>
        <w:div w:id="68699204">
          <w:marLeft w:val="0"/>
          <w:marRight w:val="0"/>
          <w:marTop w:val="0"/>
          <w:marBottom w:val="0"/>
          <w:divBdr>
            <w:top w:val="none" w:sz="0" w:space="0" w:color="auto"/>
            <w:left w:val="none" w:sz="0" w:space="0" w:color="auto"/>
            <w:bottom w:val="none" w:sz="0" w:space="0" w:color="auto"/>
            <w:right w:val="none" w:sz="0" w:space="0" w:color="auto"/>
          </w:divBdr>
          <w:divsChild>
            <w:div w:id="1869445369">
              <w:marLeft w:val="0"/>
              <w:marRight w:val="0"/>
              <w:marTop w:val="0"/>
              <w:marBottom w:val="0"/>
              <w:divBdr>
                <w:top w:val="none" w:sz="0" w:space="0" w:color="auto"/>
                <w:left w:val="none" w:sz="0" w:space="0" w:color="auto"/>
                <w:bottom w:val="none" w:sz="0" w:space="0" w:color="auto"/>
                <w:right w:val="none" w:sz="0" w:space="0" w:color="auto"/>
              </w:divBdr>
            </w:div>
            <w:div w:id="2066028212">
              <w:marLeft w:val="0"/>
              <w:marRight w:val="0"/>
              <w:marTop w:val="0"/>
              <w:marBottom w:val="0"/>
              <w:divBdr>
                <w:top w:val="none" w:sz="0" w:space="0" w:color="auto"/>
                <w:left w:val="none" w:sz="0" w:space="0" w:color="auto"/>
                <w:bottom w:val="none" w:sz="0" w:space="0" w:color="auto"/>
                <w:right w:val="none" w:sz="0" w:space="0" w:color="auto"/>
              </w:divBdr>
            </w:div>
          </w:divsChild>
        </w:div>
        <w:div w:id="355619526">
          <w:marLeft w:val="0"/>
          <w:marRight w:val="0"/>
          <w:marTop w:val="0"/>
          <w:marBottom w:val="0"/>
          <w:divBdr>
            <w:top w:val="none" w:sz="0" w:space="0" w:color="auto"/>
            <w:left w:val="none" w:sz="0" w:space="0" w:color="auto"/>
            <w:bottom w:val="none" w:sz="0" w:space="0" w:color="auto"/>
            <w:right w:val="none" w:sz="0" w:space="0" w:color="auto"/>
          </w:divBdr>
          <w:divsChild>
            <w:div w:id="1371881320">
              <w:marLeft w:val="0"/>
              <w:marRight w:val="0"/>
              <w:marTop w:val="0"/>
              <w:marBottom w:val="0"/>
              <w:divBdr>
                <w:top w:val="none" w:sz="0" w:space="0" w:color="auto"/>
                <w:left w:val="none" w:sz="0" w:space="0" w:color="auto"/>
                <w:bottom w:val="none" w:sz="0" w:space="0" w:color="auto"/>
                <w:right w:val="none" w:sz="0" w:space="0" w:color="auto"/>
              </w:divBdr>
            </w:div>
            <w:div w:id="1925530037">
              <w:marLeft w:val="0"/>
              <w:marRight w:val="0"/>
              <w:marTop w:val="0"/>
              <w:marBottom w:val="0"/>
              <w:divBdr>
                <w:top w:val="none" w:sz="0" w:space="0" w:color="auto"/>
                <w:left w:val="none" w:sz="0" w:space="0" w:color="auto"/>
                <w:bottom w:val="none" w:sz="0" w:space="0" w:color="auto"/>
                <w:right w:val="none" w:sz="0" w:space="0" w:color="auto"/>
              </w:divBdr>
            </w:div>
          </w:divsChild>
        </w:div>
        <w:div w:id="944966569">
          <w:marLeft w:val="0"/>
          <w:marRight w:val="0"/>
          <w:marTop w:val="0"/>
          <w:marBottom w:val="0"/>
          <w:divBdr>
            <w:top w:val="none" w:sz="0" w:space="0" w:color="auto"/>
            <w:left w:val="none" w:sz="0" w:space="0" w:color="auto"/>
            <w:bottom w:val="none" w:sz="0" w:space="0" w:color="auto"/>
            <w:right w:val="none" w:sz="0" w:space="0" w:color="auto"/>
          </w:divBdr>
          <w:divsChild>
            <w:div w:id="1121728931">
              <w:marLeft w:val="0"/>
              <w:marRight w:val="0"/>
              <w:marTop w:val="0"/>
              <w:marBottom w:val="0"/>
              <w:divBdr>
                <w:top w:val="none" w:sz="0" w:space="0" w:color="auto"/>
                <w:left w:val="none" w:sz="0" w:space="0" w:color="auto"/>
                <w:bottom w:val="none" w:sz="0" w:space="0" w:color="auto"/>
                <w:right w:val="none" w:sz="0" w:space="0" w:color="auto"/>
              </w:divBdr>
            </w:div>
            <w:div w:id="1394278732">
              <w:marLeft w:val="0"/>
              <w:marRight w:val="0"/>
              <w:marTop w:val="0"/>
              <w:marBottom w:val="0"/>
              <w:divBdr>
                <w:top w:val="none" w:sz="0" w:space="0" w:color="auto"/>
                <w:left w:val="none" w:sz="0" w:space="0" w:color="auto"/>
                <w:bottom w:val="none" w:sz="0" w:space="0" w:color="auto"/>
                <w:right w:val="none" w:sz="0" w:space="0" w:color="auto"/>
              </w:divBdr>
            </w:div>
          </w:divsChild>
        </w:div>
        <w:div w:id="1884246938">
          <w:marLeft w:val="0"/>
          <w:marRight w:val="0"/>
          <w:marTop w:val="0"/>
          <w:marBottom w:val="0"/>
          <w:divBdr>
            <w:top w:val="none" w:sz="0" w:space="0" w:color="auto"/>
            <w:left w:val="none" w:sz="0" w:space="0" w:color="auto"/>
            <w:bottom w:val="none" w:sz="0" w:space="0" w:color="auto"/>
            <w:right w:val="none" w:sz="0" w:space="0" w:color="auto"/>
          </w:divBdr>
          <w:divsChild>
            <w:div w:id="1062168770">
              <w:marLeft w:val="0"/>
              <w:marRight w:val="0"/>
              <w:marTop w:val="0"/>
              <w:marBottom w:val="0"/>
              <w:divBdr>
                <w:top w:val="none" w:sz="0" w:space="0" w:color="auto"/>
                <w:left w:val="none" w:sz="0" w:space="0" w:color="auto"/>
                <w:bottom w:val="none" w:sz="0" w:space="0" w:color="auto"/>
                <w:right w:val="none" w:sz="0" w:space="0" w:color="auto"/>
              </w:divBdr>
            </w:div>
            <w:div w:id="12292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3832">
      <w:bodyDiv w:val="1"/>
      <w:marLeft w:val="0"/>
      <w:marRight w:val="0"/>
      <w:marTop w:val="0"/>
      <w:marBottom w:val="0"/>
      <w:divBdr>
        <w:top w:val="none" w:sz="0" w:space="0" w:color="auto"/>
        <w:left w:val="none" w:sz="0" w:space="0" w:color="auto"/>
        <w:bottom w:val="none" w:sz="0" w:space="0" w:color="auto"/>
        <w:right w:val="none" w:sz="0" w:space="0" w:color="auto"/>
      </w:divBdr>
    </w:div>
    <w:div w:id="225261284">
      <w:bodyDiv w:val="1"/>
      <w:marLeft w:val="0"/>
      <w:marRight w:val="0"/>
      <w:marTop w:val="0"/>
      <w:marBottom w:val="0"/>
      <w:divBdr>
        <w:top w:val="none" w:sz="0" w:space="0" w:color="auto"/>
        <w:left w:val="none" w:sz="0" w:space="0" w:color="auto"/>
        <w:bottom w:val="none" w:sz="0" w:space="0" w:color="auto"/>
        <w:right w:val="none" w:sz="0" w:space="0" w:color="auto"/>
      </w:divBdr>
    </w:div>
    <w:div w:id="225262946">
      <w:bodyDiv w:val="1"/>
      <w:marLeft w:val="0"/>
      <w:marRight w:val="0"/>
      <w:marTop w:val="0"/>
      <w:marBottom w:val="0"/>
      <w:divBdr>
        <w:top w:val="none" w:sz="0" w:space="0" w:color="auto"/>
        <w:left w:val="none" w:sz="0" w:space="0" w:color="auto"/>
        <w:bottom w:val="none" w:sz="0" w:space="0" w:color="auto"/>
        <w:right w:val="none" w:sz="0" w:space="0" w:color="auto"/>
      </w:divBdr>
    </w:div>
    <w:div w:id="225724943">
      <w:bodyDiv w:val="1"/>
      <w:marLeft w:val="0"/>
      <w:marRight w:val="0"/>
      <w:marTop w:val="0"/>
      <w:marBottom w:val="0"/>
      <w:divBdr>
        <w:top w:val="none" w:sz="0" w:space="0" w:color="auto"/>
        <w:left w:val="none" w:sz="0" w:space="0" w:color="auto"/>
        <w:bottom w:val="none" w:sz="0" w:space="0" w:color="auto"/>
        <w:right w:val="none" w:sz="0" w:space="0" w:color="auto"/>
      </w:divBdr>
    </w:div>
    <w:div w:id="236592136">
      <w:bodyDiv w:val="1"/>
      <w:marLeft w:val="0"/>
      <w:marRight w:val="0"/>
      <w:marTop w:val="0"/>
      <w:marBottom w:val="0"/>
      <w:divBdr>
        <w:top w:val="none" w:sz="0" w:space="0" w:color="auto"/>
        <w:left w:val="none" w:sz="0" w:space="0" w:color="auto"/>
        <w:bottom w:val="none" w:sz="0" w:space="0" w:color="auto"/>
        <w:right w:val="none" w:sz="0" w:space="0" w:color="auto"/>
      </w:divBdr>
    </w:div>
    <w:div w:id="242685628">
      <w:bodyDiv w:val="1"/>
      <w:marLeft w:val="0"/>
      <w:marRight w:val="0"/>
      <w:marTop w:val="0"/>
      <w:marBottom w:val="0"/>
      <w:divBdr>
        <w:top w:val="none" w:sz="0" w:space="0" w:color="auto"/>
        <w:left w:val="none" w:sz="0" w:space="0" w:color="auto"/>
        <w:bottom w:val="none" w:sz="0" w:space="0" w:color="auto"/>
        <w:right w:val="none" w:sz="0" w:space="0" w:color="auto"/>
      </w:divBdr>
      <w:divsChild>
        <w:div w:id="382993175">
          <w:marLeft w:val="0"/>
          <w:marRight w:val="0"/>
          <w:marTop w:val="0"/>
          <w:marBottom w:val="0"/>
          <w:divBdr>
            <w:top w:val="none" w:sz="0" w:space="0" w:color="auto"/>
            <w:left w:val="none" w:sz="0" w:space="0" w:color="auto"/>
            <w:bottom w:val="none" w:sz="0" w:space="0" w:color="auto"/>
            <w:right w:val="none" w:sz="0" w:space="0" w:color="auto"/>
          </w:divBdr>
        </w:div>
      </w:divsChild>
    </w:div>
    <w:div w:id="255139347">
      <w:bodyDiv w:val="1"/>
      <w:marLeft w:val="0"/>
      <w:marRight w:val="0"/>
      <w:marTop w:val="0"/>
      <w:marBottom w:val="0"/>
      <w:divBdr>
        <w:top w:val="none" w:sz="0" w:space="0" w:color="auto"/>
        <w:left w:val="none" w:sz="0" w:space="0" w:color="auto"/>
        <w:bottom w:val="none" w:sz="0" w:space="0" w:color="auto"/>
        <w:right w:val="none" w:sz="0" w:space="0" w:color="auto"/>
      </w:divBdr>
    </w:div>
    <w:div w:id="266430183">
      <w:bodyDiv w:val="1"/>
      <w:marLeft w:val="0"/>
      <w:marRight w:val="0"/>
      <w:marTop w:val="0"/>
      <w:marBottom w:val="0"/>
      <w:divBdr>
        <w:top w:val="none" w:sz="0" w:space="0" w:color="auto"/>
        <w:left w:val="none" w:sz="0" w:space="0" w:color="auto"/>
        <w:bottom w:val="none" w:sz="0" w:space="0" w:color="auto"/>
        <w:right w:val="none" w:sz="0" w:space="0" w:color="auto"/>
      </w:divBdr>
    </w:div>
    <w:div w:id="268318434">
      <w:bodyDiv w:val="1"/>
      <w:marLeft w:val="0"/>
      <w:marRight w:val="0"/>
      <w:marTop w:val="0"/>
      <w:marBottom w:val="0"/>
      <w:divBdr>
        <w:top w:val="none" w:sz="0" w:space="0" w:color="auto"/>
        <w:left w:val="none" w:sz="0" w:space="0" w:color="auto"/>
        <w:bottom w:val="none" w:sz="0" w:space="0" w:color="auto"/>
        <w:right w:val="none" w:sz="0" w:space="0" w:color="auto"/>
      </w:divBdr>
      <w:divsChild>
        <w:div w:id="1026448598">
          <w:marLeft w:val="0"/>
          <w:marRight w:val="0"/>
          <w:marTop w:val="0"/>
          <w:marBottom w:val="0"/>
          <w:divBdr>
            <w:top w:val="none" w:sz="0" w:space="0" w:color="auto"/>
            <w:left w:val="none" w:sz="0" w:space="0" w:color="auto"/>
            <w:bottom w:val="none" w:sz="0" w:space="0" w:color="auto"/>
            <w:right w:val="none" w:sz="0" w:space="0" w:color="auto"/>
          </w:divBdr>
        </w:div>
      </w:divsChild>
    </w:div>
    <w:div w:id="288049538">
      <w:bodyDiv w:val="1"/>
      <w:marLeft w:val="0"/>
      <w:marRight w:val="0"/>
      <w:marTop w:val="0"/>
      <w:marBottom w:val="0"/>
      <w:divBdr>
        <w:top w:val="none" w:sz="0" w:space="0" w:color="auto"/>
        <w:left w:val="none" w:sz="0" w:space="0" w:color="auto"/>
        <w:bottom w:val="none" w:sz="0" w:space="0" w:color="auto"/>
        <w:right w:val="none" w:sz="0" w:space="0" w:color="auto"/>
      </w:divBdr>
    </w:div>
    <w:div w:id="305089905">
      <w:bodyDiv w:val="1"/>
      <w:marLeft w:val="0"/>
      <w:marRight w:val="0"/>
      <w:marTop w:val="0"/>
      <w:marBottom w:val="0"/>
      <w:divBdr>
        <w:top w:val="none" w:sz="0" w:space="0" w:color="auto"/>
        <w:left w:val="none" w:sz="0" w:space="0" w:color="auto"/>
        <w:bottom w:val="none" w:sz="0" w:space="0" w:color="auto"/>
        <w:right w:val="none" w:sz="0" w:space="0" w:color="auto"/>
      </w:divBdr>
    </w:div>
    <w:div w:id="315186470">
      <w:bodyDiv w:val="1"/>
      <w:marLeft w:val="0"/>
      <w:marRight w:val="0"/>
      <w:marTop w:val="0"/>
      <w:marBottom w:val="0"/>
      <w:divBdr>
        <w:top w:val="none" w:sz="0" w:space="0" w:color="auto"/>
        <w:left w:val="none" w:sz="0" w:space="0" w:color="auto"/>
        <w:bottom w:val="none" w:sz="0" w:space="0" w:color="auto"/>
        <w:right w:val="none" w:sz="0" w:space="0" w:color="auto"/>
      </w:divBdr>
    </w:div>
    <w:div w:id="330913473">
      <w:bodyDiv w:val="1"/>
      <w:marLeft w:val="0"/>
      <w:marRight w:val="0"/>
      <w:marTop w:val="0"/>
      <w:marBottom w:val="0"/>
      <w:divBdr>
        <w:top w:val="none" w:sz="0" w:space="0" w:color="auto"/>
        <w:left w:val="none" w:sz="0" w:space="0" w:color="auto"/>
        <w:bottom w:val="none" w:sz="0" w:space="0" w:color="auto"/>
        <w:right w:val="none" w:sz="0" w:space="0" w:color="auto"/>
      </w:divBdr>
    </w:div>
    <w:div w:id="339435839">
      <w:bodyDiv w:val="1"/>
      <w:marLeft w:val="0"/>
      <w:marRight w:val="0"/>
      <w:marTop w:val="0"/>
      <w:marBottom w:val="0"/>
      <w:divBdr>
        <w:top w:val="none" w:sz="0" w:space="0" w:color="auto"/>
        <w:left w:val="none" w:sz="0" w:space="0" w:color="auto"/>
        <w:bottom w:val="none" w:sz="0" w:space="0" w:color="auto"/>
        <w:right w:val="none" w:sz="0" w:space="0" w:color="auto"/>
      </w:divBdr>
    </w:div>
    <w:div w:id="365067001">
      <w:bodyDiv w:val="1"/>
      <w:marLeft w:val="0"/>
      <w:marRight w:val="0"/>
      <w:marTop w:val="0"/>
      <w:marBottom w:val="0"/>
      <w:divBdr>
        <w:top w:val="none" w:sz="0" w:space="0" w:color="auto"/>
        <w:left w:val="none" w:sz="0" w:space="0" w:color="auto"/>
        <w:bottom w:val="none" w:sz="0" w:space="0" w:color="auto"/>
        <w:right w:val="none" w:sz="0" w:space="0" w:color="auto"/>
      </w:divBdr>
      <w:divsChild>
        <w:div w:id="74398067">
          <w:marLeft w:val="0"/>
          <w:marRight w:val="0"/>
          <w:marTop w:val="0"/>
          <w:marBottom w:val="0"/>
          <w:divBdr>
            <w:top w:val="none" w:sz="0" w:space="0" w:color="auto"/>
            <w:left w:val="none" w:sz="0" w:space="0" w:color="auto"/>
            <w:bottom w:val="none" w:sz="0" w:space="0" w:color="auto"/>
            <w:right w:val="none" w:sz="0" w:space="0" w:color="auto"/>
          </w:divBdr>
        </w:div>
        <w:div w:id="1545022851">
          <w:marLeft w:val="0"/>
          <w:marRight w:val="0"/>
          <w:marTop w:val="0"/>
          <w:marBottom w:val="0"/>
          <w:divBdr>
            <w:top w:val="single" w:sz="6" w:space="0" w:color="EAEDED"/>
            <w:left w:val="single" w:sz="6" w:space="0" w:color="EAEDED"/>
            <w:bottom w:val="single" w:sz="6" w:space="0" w:color="EAEDED"/>
            <w:right w:val="single" w:sz="6" w:space="0" w:color="EAEDED"/>
          </w:divBdr>
        </w:div>
      </w:divsChild>
    </w:div>
    <w:div w:id="369301301">
      <w:bodyDiv w:val="1"/>
      <w:marLeft w:val="0"/>
      <w:marRight w:val="0"/>
      <w:marTop w:val="0"/>
      <w:marBottom w:val="0"/>
      <w:divBdr>
        <w:top w:val="none" w:sz="0" w:space="0" w:color="auto"/>
        <w:left w:val="none" w:sz="0" w:space="0" w:color="auto"/>
        <w:bottom w:val="none" w:sz="0" w:space="0" w:color="auto"/>
        <w:right w:val="none" w:sz="0" w:space="0" w:color="auto"/>
      </w:divBdr>
      <w:divsChild>
        <w:div w:id="2146005281">
          <w:marLeft w:val="0"/>
          <w:marRight w:val="0"/>
          <w:marTop w:val="0"/>
          <w:marBottom w:val="0"/>
          <w:divBdr>
            <w:top w:val="none" w:sz="0" w:space="0" w:color="auto"/>
            <w:left w:val="none" w:sz="0" w:space="0" w:color="auto"/>
            <w:bottom w:val="none" w:sz="0" w:space="0" w:color="auto"/>
            <w:right w:val="none" w:sz="0" w:space="0" w:color="auto"/>
          </w:divBdr>
        </w:div>
      </w:divsChild>
    </w:div>
    <w:div w:id="378551707">
      <w:bodyDiv w:val="1"/>
      <w:marLeft w:val="0"/>
      <w:marRight w:val="0"/>
      <w:marTop w:val="0"/>
      <w:marBottom w:val="0"/>
      <w:divBdr>
        <w:top w:val="none" w:sz="0" w:space="0" w:color="auto"/>
        <w:left w:val="none" w:sz="0" w:space="0" w:color="auto"/>
        <w:bottom w:val="none" w:sz="0" w:space="0" w:color="auto"/>
        <w:right w:val="none" w:sz="0" w:space="0" w:color="auto"/>
      </w:divBdr>
    </w:div>
    <w:div w:id="398409242">
      <w:bodyDiv w:val="1"/>
      <w:marLeft w:val="0"/>
      <w:marRight w:val="0"/>
      <w:marTop w:val="0"/>
      <w:marBottom w:val="0"/>
      <w:divBdr>
        <w:top w:val="none" w:sz="0" w:space="0" w:color="auto"/>
        <w:left w:val="none" w:sz="0" w:space="0" w:color="auto"/>
        <w:bottom w:val="none" w:sz="0" w:space="0" w:color="auto"/>
        <w:right w:val="none" w:sz="0" w:space="0" w:color="auto"/>
      </w:divBdr>
    </w:div>
    <w:div w:id="400371910">
      <w:bodyDiv w:val="1"/>
      <w:marLeft w:val="0"/>
      <w:marRight w:val="0"/>
      <w:marTop w:val="0"/>
      <w:marBottom w:val="0"/>
      <w:divBdr>
        <w:top w:val="none" w:sz="0" w:space="0" w:color="auto"/>
        <w:left w:val="none" w:sz="0" w:space="0" w:color="auto"/>
        <w:bottom w:val="none" w:sz="0" w:space="0" w:color="auto"/>
        <w:right w:val="none" w:sz="0" w:space="0" w:color="auto"/>
      </w:divBdr>
    </w:div>
    <w:div w:id="401635670">
      <w:bodyDiv w:val="1"/>
      <w:marLeft w:val="0"/>
      <w:marRight w:val="0"/>
      <w:marTop w:val="0"/>
      <w:marBottom w:val="0"/>
      <w:divBdr>
        <w:top w:val="none" w:sz="0" w:space="0" w:color="auto"/>
        <w:left w:val="none" w:sz="0" w:space="0" w:color="auto"/>
        <w:bottom w:val="none" w:sz="0" w:space="0" w:color="auto"/>
        <w:right w:val="none" w:sz="0" w:space="0" w:color="auto"/>
      </w:divBdr>
      <w:divsChild>
        <w:div w:id="879318790">
          <w:marLeft w:val="0"/>
          <w:marRight w:val="0"/>
          <w:marTop w:val="0"/>
          <w:marBottom w:val="0"/>
          <w:divBdr>
            <w:top w:val="none" w:sz="0" w:space="0" w:color="auto"/>
            <w:left w:val="none" w:sz="0" w:space="0" w:color="auto"/>
            <w:bottom w:val="none" w:sz="0" w:space="0" w:color="auto"/>
            <w:right w:val="none" w:sz="0" w:space="0" w:color="auto"/>
          </w:divBdr>
        </w:div>
      </w:divsChild>
    </w:div>
    <w:div w:id="408693621">
      <w:bodyDiv w:val="1"/>
      <w:marLeft w:val="0"/>
      <w:marRight w:val="0"/>
      <w:marTop w:val="0"/>
      <w:marBottom w:val="0"/>
      <w:divBdr>
        <w:top w:val="none" w:sz="0" w:space="0" w:color="auto"/>
        <w:left w:val="none" w:sz="0" w:space="0" w:color="auto"/>
        <w:bottom w:val="none" w:sz="0" w:space="0" w:color="auto"/>
        <w:right w:val="none" w:sz="0" w:space="0" w:color="auto"/>
      </w:divBdr>
    </w:div>
    <w:div w:id="413626502">
      <w:bodyDiv w:val="1"/>
      <w:marLeft w:val="0"/>
      <w:marRight w:val="0"/>
      <w:marTop w:val="0"/>
      <w:marBottom w:val="0"/>
      <w:divBdr>
        <w:top w:val="none" w:sz="0" w:space="0" w:color="auto"/>
        <w:left w:val="none" w:sz="0" w:space="0" w:color="auto"/>
        <w:bottom w:val="none" w:sz="0" w:space="0" w:color="auto"/>
        <w:right w:val="none" w:sz="0" w:space="0" w:color="auto"/>
      </w:divBdr>
    </w:div>
    <w:div w:id="417406409">
      <w:bodyDiv w:val="1"/>
      <w:marLeft w:val="0"/>
      <w:marRight w:val="0"/>
      <w:marTop w:val="0"/>
      <w:marBottom w:val="0"/>
      <w:divBdr>
        <w:top w:val="none" w:sz="0" w:space="0" w:color="auto"/>
        <w:left w:val="none" w:sz="0" w:space="0" w:color="auto"/>
        <w:bottom w:val="none" w:sz="0" w:space="0" w:color="auto"/>
        <w:right w:val="none" w:sz="0" w:space="0" w:color="auto"/>
      </w:divBdr>
    </w:div>
    <w:div w:id="420640247">
      <w:bodyDiv w:val="1"/>
      <w:marLeft w:val="0"/>
      <w:marRight w:val="0"/>
      <w:marTop w:val="0"/>
      <w:marBottom w:val="0"/>
      <w:divBdr>
        <w:top w:val="none" w:sz="0" w:space="0" w:color="auto"/>
        <w:left w:val="none" w:sz="0" w:space="0" w:color="auto"/>
        <w:bottom w:val="none" w:sz="0" w:space="0" w:color="auto"/>
        <w:right w:val="none" w:sz="0" w:space="0" w:color="auto"/>
      </w:divBdr>
    </w:div>
    <w:div w:id="429857672">
      <w:bodyDiv w:val="1"/>
      <w:marLeft w:val="0"/>
      <w:marRight w:val="0"/>
      <w:marTop w:val="0"/>
      <w:marBottom w:val="0"/>
      <w:divBdr>
        <w:top w:val="none" w:sz="0" w:space="0" w:color="auto"/>
        <w:left w:val="none" w:sz="0" w:space="0" w:color="auto"/>
        <w:bottom w:val="none" w:sz="0" w:space="0" w:color="auto"/>
        <w:right w:val="none" w:sz="0" w:space="0" w:color="auto"/>
      </w:divBdr>
    </w:div>
    <w:div w:id="433282630">
      <w:bodyDiv w:val="1"/>
      <w:marLeft w:val="0"/>
      <w:marRight w:val="0"/>
      <w:marTop w:val="0"/>
      <w:marBottom w:val="0"/>
      <w:divBdr>
        <w:top w:val="none" w:sz="0" w:space="0" w:color="auto"/>
        <w:left w:val="none" w:sz="0" w:space="0" w:color="auto"/>
        <w:bottom w:val="none" w:sz="0" w:space="0" w:color="auto"/>
        <w:right w:val="none" w:sz="0" w:space="0" w:color="auto"/>
      </w:divBdr>
      <w:divsChild>
        <w:div w:id="1056321200">
          <w:marLeft w:val="0"/>
          <w:marRight w:val="0"/>
          <w:marTop w:val="0"/>
          <w:marBottom w:val="0"/>
          <w:divBdr>
            <w:top w:val="none" w:sz="0" w:space="0" w:color="auto"/>
            <w:left w:val="none" w:sz="0" w:space="0" w:color="auto"/>
            <w:bottom w:val="none" w:sz="0" w:space="0" w:color="auto"/>
            <w:right w:val="none" w:sz="0" w:space="0" w:color="auto"/>
          </w:divBdr>
        </w:div>
      </w:divsChild>
    </w:div>
    <w:div w:id="434516557">
      <w:bodyDiv w:val="1"/>
      <w:marLeft w:val="0"/>
      <w:marRight w:val="0"/>
      <w:marTop w:val="0"/>
      <w:marBottom w:val="0"/>
      <w:divBdr>
        <w:top w:val="none" w:sz="0" w:space="0" w:color="auto"/>
        <w:left w:val="none" w:sz="0" w:space="0" w:color="auto"/>
        <w:bottom w:val="none" w:sz="0" w:space="0" w:color="auto"/>
        <w:right w:val="none" w:sz="0" w:space="0" w:color="auto"/>
      </w:divBdr>
      <w:divsChild>
        <w:div w:id="51150717">
          <w:marLeft w:val="0"/>
          <w:marRight w:val="0"/>
          <w:marTop w:val="0"/>
          <w:marBottom w:val="0"/>
          <w:divBdr>
            <w:top w:val="none" w:sz="0" w:space="0" w:color="auto"/>
            <w:left w:val="none" w:sz="0" w:space="0" w:color="auto"/>
            <w:bottom w:val="none" w:sz="0" w:space="0" w:color="auto"/>
            <w:right w:val="none" w:sz="0" w:space="0" w:color="auto"/>
          </w:divBdr>
        </w:div>
      </w:divsChild>
    </w:div>
    <w:div w:id="439185548">
      <w:bodyDiv w:val="1"/>
      <w:marLeft w:val="0"/>
      <w:marRight w:val="0"/>
      <w:marTop w:val="0"/>
      <w:marBottom w:val="0"/>
      <w:divBdr>
        <w:top w:val="none" w:sz="0" w:space="0" w:color="auto"/>
        <w:left w:val="none" w:sz="0" w:space="0" w:color="auto"/>
        <w:bottom w:val="none" w:sz="0" w:space="0" w:color="auto"/>
        <w:right w:val="none" w:sz="0" w:space="0" w:color="auto"/>
      </w:divBdr>
      <w:divsChild>
        <w:div w:id="708842321">
          <w:marLeft w:val="0"/>
          <w:marRight w:val="0"/>
          <w:marTop w:val="0"/>
          <w:marBottom w:val="0"/>
          <w:divBdr>
            <w:top w:val="none" w:sz="0" w:space="0" w:color="auto"/>
            <w:left w:val="none" w:sz="0" w:space="0" w:color="auto"/>
            <w:bottom w:val="none" w:sz="0" w:space="0" w:color="auto"/>
            <w:right w:val="none" w:sz="0" w:space="0" w:color="auto"/>
          </w:divBdr>
          <w:divsChild>
            <w:div w:id="1287813747">
              <w:marLeft w:val="0"/>
              <w:marRight w:val="0"/>
              <w:marTop w:val="0"/>
              <w:marBottom w:val="0"/>
              <w:divBdr>
                <w:top w:val="none" w:sz="0" w:space="0" w:color="auto"/>
                <w:left w:val="none" w:sz="0" w:space="0" w:color="auto"/>
                <w:bottom w:val="none" w:sz="0" w:space="0" w:color="auto"/>
                <w:right w:val="none" w:sz="0" w:space="0" w:color="auto"/>
              </w:divBdr>
            </w:div>
          </w:divsChild>
        </w:div>
        <w:div w:id="1301812534">
          <w:marLeft w:val="0"/>
          <w:marRight w:val="0"/>
          <w:marTop w:val="0"/>
          <w:marBottom w:val="0"/>
          <w:divBdr>
            <w:top w:val="none" w:sz="0" w:space="0" w:color="auto"/>
            <w:left w:val="none" w:sz="0" w:space="0" w:color="auto"/>
            <w:bottom w:val="none" w:sz="0" w:space="0" w:color="auto"/>
            <w:right w:val="none" w:sz="0" w:space="0" w:color="auto"/>
          </w:divBdr>
          <w:divsChild>
            <w:div w:id="275605625">
              <w:marLeft w:val="0"/>
              <w:marRight w:val="0"/>
              <w:marTop w:val="0"/>
              <w:marBottom w:val="0"/>
              <w:divBdr>
                <w:top w:val="none" w:sz="0" w:space="0" w:color="auto"/>
                <w:left w:val="none" w:sz="0" w:space="0" w:color="auto"/>
                <w:bottom w:val="none" w:sz="0" w:space="0" w:color="auto"/>
                <w:right w:val="none" w:sz="0" w:space="0" w:color="auto"/>
              </w:divBdr>
            </w:div>
          </w:divsChild>
        </w:div>
        <w:div w:id="1795753749">
          <w:marLeft w:val="0"/>
          <w:marRight w:val="0"/>
          <w:marTop w:val="0"/>
          <w:marBottom w:val="0"/>
          <w:divBdr>
            <w:top w:val="none" w:sz="0" w:space="0" w:color="auto"/>
            <w:left w:val="none" w:sz="0" w:space="0" w:color="auto"/>
            <w:bottom w:val="none" w:sz="0" w:space="0" w:color="auto"/>
            <w:right w:val="none" w:sz="0" w:space="0" w:color="auto"/>
          </w:divBdr>
          <w:divsChild>
            <w:div w:id="315038638">
              <w:marLeft w:val="0"/>
              <w:marRight w:val="0"/>
              <w:marTop w:val="0"/>
              <w:marBottom w:val="0"/>
              <w:divBdr>
                <w:top w:val="none" w:sz="0" w:space="0" w:color="auto"/>
                <w:left w:val="none" w:sz="0" w:space="0" w:color="auto"/>
                <w:bottom w:val="none" w:sz="0" w:space="0" w:color="auto"/>
                <w:right w:val="none" w:sz="0" w:space="0" w:color="auto"/>
              </w:divBdr>
              <w:divsChild>
                <w:div w:id="18534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74000">
      <w:bodyDiv w:val="1"/>
      <w:marLeft w:val="0"/>
      <w:marRight w:val="0"/>
      <w:marTop w:val="0"/>
      <w:marBottom w:val="0"/>
      <w:divBdr>
        <w:top w:val="none" w:sz="0" w:space="0" w:color="auto"/>
        <w:left w:val="none" w:sz="0" w:space="0" w:color="auto"/>
        <w:bottom w:val="none" w:sz="0" w:space="0" w:color="auto"/>
        <w:right w:val="none" w:sz="0" w:space="0" w:color="auto"/>
      </w:divBdr>
      <w:divsChild>
        <w:div w:id="1723746790">
          <w:marLeft w:val="0"/>
          <w:marRight w:val="0"/>
          <w:marTop w:val="0"/>
          <w:marBottom w:val="0"/>
          <w:divBdr>
            <w:top w:val="none" w:sz="0" w:space="0" w:color="auto"/>
            <w:left w:val="none" w:sz="0" w:space="0" w:color="auto"/>
            <w:bottom w:val="none" w:sz="0" w:space="0" w:color="auto"/>
            <w:right w:val="none" w:sz="0" w:space="0" w:color="auto"/>
          </w:divBdr>
        </w:div>
      </w:divsChild>
    </w:div>
    <w:div w:id="447315451">
      <w:bodyDiv w:val="1"/>
      <w:marLeft w:val="0"/>
      <w:marRight w:val="0"/>
      <w:marTop w:val="0"/>
      <w:marBottom w:val="0"/>
      <w:divBdr>
        <w:top w:val="none" w:sz="0" w:space="0" w:color="auto"/>
        <w:left w:val="none" w:sz="0" w:space="0" w:color="auto"/>
        <w:bottom w:val="none" w:sz="0" w:space="0" w:color="auto"/>
        <w:right w:val="none" w:sz="0" w:space="0" w:color="auto"/>
      </w:divBdr>
      <w:divsChild>
        <w:div w:id="230311374">
          <w:marLeft w:val="0"/>
          <w:marRight w:val="0"/>
          <w:marTop w:val="0"/>
          <w:marBottom w:val="0"/>
          <w:divBdr>
            <w:top w:val="none" w:sz="0" w:space="0" w:color="auto"/>
            <w:left w:val="none" w:sz="0" w:space="0" w:color="auto"/>
            <w:bottom w:val="none" w:sz="0" w:space="0" w:color="auto"/>
            <w:right w:val="none" w:sz="0" w:space="0" w:color="auto"/>
          </w:divBdr>
          <w:divsChild>
            <w:div w:id="1387876071">
              <w:marLeft w:val="0"/>
              <w:marRight w:val="0"/>
              <w:marTop w:val="0"/>
              <w:marBottom w:val="0"/>
              <w:divBdr>
                <w:top w:val="none" w:sz="0" w:space="0" w:color="auto"/>
                <w:left w:val="none" w:sz="0" w:space="0" w:color="auto"/>
                <w:bottom w:val="none" w:sz="0" w:space="0" w:color="auto"/>
                <w:right w:val="none" w:sz="0" w:space="0" w:color="auto"/>
              </w:divBdr>
              <w:divsChild>
                <w:div w:id="194596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97359">
      <w:bodyDiv w:val="1"/>
      <w:marLeft w:val="0"/>
      <w:marRight w:val="0"/>
      <w:marTop w:val="0"/>
      <w:marBottom w:val="0"/>
      <w:divBdr>
        <w:top w:val="none" w:sz="0" w:space="0" w:color="auto"/>
        <w:left w:val="none" w:sz="0" w:space="0" w:color="auto"/>
        <w:bottom w:val="none" w:sz="0" w:space="0" w:color="auto"/>
        <w:right w:val="none" w:sz="0" w:space="0" w:color="auto"/>
      </w:divBdr>
    </w:div>
    <w:div w:id="512038600">
      <w:bodyDiv w:val="1"/>
      <w:marLeft w:val="0"/>
      <w:marRight w:val="0"/>
      <w:marTop w:val="0"/>
      <w:marBottom w:val="0"/>
      <w:divBdr>
        <w:top w:val="none" w:sz="0" w:space="0" w:color="auto"/>
        <w:left w:val="none" w:sz="0" w:space="0" w:color="auto"/>
        <w:bottom w:val="none" w:sz="0" w:space="0" w:color="auto"/>
        <w:right w:val="none" w:sz="0" w:space="0" w:color="auto"/>
      </w:divBdr>
    </w:div>
    <w:div w:id="526217100">
      <w:bodyDiv w:val="1"/>
      <w:marLeft w:val="0"/>
      <w:marRight w:val="0"/>
      <w:marTop w:val="0"/>
      <w:marBottom w:val="0"/>
      <w:divBdr>
        <w:top w:val="none" w:sz="0" w:space="0" w:color="auto"/>
        <w:left w:val="none" w:sz="0" w:space="0" w:color="auto"/>
        <w:bottom w:val="none" w:sz="0" w:space="0" w:color="auto"/>
        <w:right w:val="none" w:sz="0" w:space="0" w:color="auto"/>
      </w:divBdr>
    </w:div>
    <w:div w:id="543908698">
      <w:bodyDiv w:val="1"/>
      <w:marLeft w:val="0"/>
      <w:marRight w:val="0"/>
      <w:marTop w:val="0"/>
      <w:marBottom w:val="0"/>
      <w:divBdr>
        <w:top w:val="none" w:sz="0" w:space="0" w:color="auto"/>
        <w:left w:val="none" w:sz="0" w:space="0" w:color="auto"/>
        <w:bottom w:val="none" w:sz="0" w:space="0" w:color="auto"/>
        <w:right w:val="none" w:sz="0" w:space="0" w:color="auto"/>
      </w:divBdr>
    </w:div>
    <w:div w:id="544214975">
      <w:bodyDiv w:val="1"/>
      <w:marLeft w:val="0"/>
      <w:marRight w:val="0"/>
      <w:marTop w:val="0"/>
      <w:marBottom w:val="0"/>
      <w:divBdr>
        <w:top w:val="none" w:sz="0" w:space="0" w:color="auto"/>
        <w:left w:val="none" w:sz="0" w:space="0" w:color="auto"/>
        <w:bottom w:val="none" w:sz="0" w:space="0" w:color="auto"/>
        <w:right w:val="none" w:sz="0" w:space="0" w:color="auto"/>
      </w:divBdr>
      <w:divsChild>
        <w:div w:id="1097212981">
          <w:marLeft w:val="0"/>
          <w:marRight w:val="0"/>
          <w:marTop w:val="0"/>
          <w:marBottom w:val="0"/>
          <w:divBdr>
            <w:top w:val="none" w:sz="0" w:space="0" w:color="auto"/>
            <w:left w:val="none" w:sz="0" w:space="0" w:color="auto"/>
            <w:bottom w:val="none" w:sz="0" w:space="0" w:color="auto"/>
            <w:right w:val="none" w:sz="0" w:space="0" w:color="auto"/>
          </w:divBdr>
        </w:div>
      </w:divsChild>
    </w:div>
    <w:div w:id="547647970">
      <w:bodyDiv w:val="1"/>
      <w:marLeft w:val="0"/>
      <w:marRight w:val="0"/>
      <w:marTop w:val="0"/>
      <w:marBottom w:val="0"/>
      <w:divBdr>
        <w:top w:val="none" w:sz="0" w:space="0" w:color="auto"/>
        <w:left w:val="none" w:sz="0" w:space="0" w:color="auto"/>
        <w:bottom w:val="none" w:sz="0" w:space="0" w:color="auto"/>
        <w:right w:val="none" w:sz="0" w:space="0" w:color="auto"/>
      </w:divBdr>
    </w:div>
    <w:div w:id="614751689">
      <w:bodyDiv w:val="1"/>
      <w:marLeft w:val="0"/>
      <w:marRight w:val="0"/>
      <w:marTop w:val="0"/>
      <w:marBottom w:val="0"/>
      <w:divBdr>
        <w:top w:val="none" w:sz="0" w:space="0" w:color="auto"/>
        <w:left w:val="none" w:sz="0" w:space="0" w:color="auto"/>
        <w:bottom w:val="none" w:sz="0" w:space="0" w:color="auto"/>
        <w:right w:val="none" w:sz="0" w:space="0" w:color="auto"/>
      </w:divBdr>
    </w:div>
    <w:div w:id="622810213">
      <w:bodyDiv w:val="1"/>
      <w:marLeft w:val="0"/>
      <w:marRight w:val="0"/>
      <w:marTop w:val="0"/>
      <w:marBottom w:val="0"/>
      <w:divBdr>
        <w:top w:val="none" w:sz="0" w:space="0" w:color="auto"/>
        <w:left w:val="none" w:sz="0" w:space="0" w:color="auto"/>
        <w:bottom w:val="none" w:sz="0" w:space="0" w:color="auto"/>
        <w:right w:val="none" w:sz="0" w:space="0" w:color="auto"/>
      </w:divBdr>
    </w:div>
    <w:div w:id="627854123">
      <w:bodyDiv w:val="1"/>
      <w:marLeft w:val="0"/>
      <w:marRight w:val="0"/>
      <w:marTop w:val="0"/>
      <w:marBottom w:val="0"/>
      <w:divBdr>
        <w:top w:val="none" w:sz="0" w:space="0" w:color="auto"/>
        <w:left w:val="none" w:sz="0" w:space="0" w:color="auto"/>
        <w:bottom w:val="none" w:sz="0" w:space="0" w:color="auto"/>
        <w:right w:val="none" w:sz="0" w:space="0" w:color="auto"/>
      </w:divBdr>
    </w:div>
    <w:div w:id="628977145">
      <w:bodyDiv w:val="1"/>
      <w:marLeft w:val="0"/>
      <w:marRight w:val="0"/>
      <w:marTop w:val="0"/>
      <w:marBottom w:val="0"/>
      <w:divBdr>
        <w:top w:val="none" w:sz="0" w:space="0" w:color="auto"/>
        <w:left w:val="none" w:sz="0" w:space="0" w:color="auto"/>
        <w:bottom w:val="none" w:sz="0" w:space="0" w:color="auto"/>
        <w:right w:val="none" w:sz="0" w:space="0" w:color="auto"/>
      </w:divBdr>
    </w:div>
    <w:div w:id="631401733">
      <w:bodyDiv w:val="1"/>
      <w:marLeft w:val="0"/>
      <w:marRight w:val="0"/>
      <w:marTop w:val="0"/>
      <w:marBottom w:val="0"/>
      <w:divBdr>
        <w:top w:val="none" w:sz="0" w:space="0" w:color="auto"/>
        <w:left w:val="none" w:sz="0" w:space="0" w:color="auto"/>
        <w:bottom w:val="none" w:sz="0" w:space="0" w:color="auto"/>
        <w:right w:val="none" w:sz="0" w:space="0" w:color="auto"/>
      </w:divBdr>
    </w:div>
    <w:div w:id="633485605">
      <w:bodyDiv w:val="1"/>
      <w:marLeft w:val="0"/>
      <w:marRight w:val="0"/>
      <w:marTop w:val="0"/>
      <w:marBottom w:val="0"/>
      <w:divBdr>
        <w:top w:val="none" w:sz="0" w:space="0" w:color="auto"/>
        <w:left w:val="none" w:sz="0" w:space="0" w:color="auto"/>
        <w:bottom w:val="none" w:sz="0" w:space="0" w:color="auto"/>
        <w:right w:val="none" w:sz="0" w:space="0" w:color="auto"/>
      </w:divBdr>
    </w:div>
    <w:div w:id="646053995">
      <w:bodyDiv w:val="1"/>
      <w:marLeft w:val="0"/>
      <w:marRight w:val="0"/>
      <w:marTop w:val="0"/>
      <w:marBottom w:val="0"/>
      <w:divBdr>
        <w:top w:val="none" w:sz="0" w:space="0" w:color="auto"/>
        <w:left w:val="none" w:sz="0" w:space="0" w:color="auto"/>
        <w:bottom w:val="none" w:sz="0" w:space="0" w:color="auto"/>
        <w:right w:val="none" w:sz="0" w:space="0" w:color="auto"/>
      </w:divBdr>
    </w:div>
    <w:div w:id="667755150">
      <w:bodyDiv w:val="1"/>
      <w:marLeft w:val="0"/>
      <w:marRight w:val="0"/>
      <w:marTop w:val="0"/>
      <w:marBottom w:val="0"/>
      <w:divBdr>
        <w:top w:val="none" w:sz="0" w:space="0" w:color="auto"/>
        <w:left w:val="none" w:sz="0" w:space="0" w:color="auto"/>
        <w:bottom w:val="none" w:sz="0" w:space="0" w:color="auto"/>
        <w:right w:val="none" w:sz="0" w:space="0" w:color="auto"/>
      </w:divBdr>
    </w:div>
    <w:div w:id="670572497">
      <w:bodyDiv w:val="1"/>
      <w:marLeft w:val="0"/>
      <w:marRight w:val="0"/>
      <w:marTop w:val="0"/>
      <w:marBottom w:val="0"/>
      <w:divBdr>
        <w:top w:val="none" w:sz="0" w:space="0" w:color="auto"/>
        <w:left w:val="none" w:sz="0" w:space="0" w:color="auto"/>
        <w:bottom w:val="none" w:sz="0" w:space="0" w:color="auto"/>
        <w:right w:val="none" w:sz="0" w:space="0" w:color="auto"/>
      </w:divBdr>
    </w:div>
    <w:div w:id="674650022">
      <w:bodyDiv w:val="1"/>
      <w:marLeft w:val="0"/>
      <w:marRight w:val="0"/>
      <w:marTop w:val="0"/>
      <w:marBottom w:val="0"/>
      <w:divBdr>
        <w:top w:val="none" w:sz="0" w:space="0" w:color="auto"/>
        <w:left w:val="none" w:sz="0" w:space="0" w:color="auto"/>
        <w:bottom w:val="none" w:sz="0" w:space="0" w:color="auto"/>
        <w:right w:val="none" w:sz="0" w:space="0" w:color="auto"/>
      </w:divBdr>
    </w:div>
    <w:div w:id="683482036">
      <w:bodyDiv w:val="1"/>
      <w:marLeft w:val="0"/>
      <w:marRight w:val="0"/>
      <w:marTop w:val="0"/>
      <w:marBottom w:val="0"/>
      <w:divBdr>
        <w:top w:val="none" w:sz="0" w:space="0" w:color="auto"/>
        <w:left w:val="none" w:sz="0" w:space="0" w:color="auto"/>
        <w:bottom w:val="none" w:sz="0" w:space="0" w:color="auto"/>
        <w:right w:val="none" w:sz="0" w:space="0" w:color="auto"/>
      </w:divBdr>
    </w:div>
    <w:div w:id="695353984">
      <w:bodyDiv w:val="1"/>
      <w:marLeft w:val="0"/>
      <w:marRight w:val="0"/>
      <w:marTop w:val="0"/>
      <w:marBottom w:val="0"/>
      <w:divBdr>
        <w:top w:val="none" w:sz="0" w:space="0" w:color="auto"/>
        <w:left w:val="none" w:sz="0" w:space="0" w:color="auto"/>
        <w:bottom w:val="none" w:sz="0" w:space="0" w:color="auto"/>
        <w:right w:val="none" w:sz="0" w:space="0" w:color="auto"/>
      </w:divBdr>
    </w:div>
    <w:div w:id="702679805">
      <w:bodyDiv w:val="1"/>
      <w:marLeft w:val="0"/>
      <w:marRight w:val="0"/>
      <w:marTop w:val="0"/>
      <w:marBottom w:val="0"/>
      <w:divBdr>
        <w:top w:val="none" w:sz="0" w:space="0" w:color="auto"/>
        <w:left w:val="none" w:sz="0" w:space="0" w:color="auto"/>
        <w:bottom w:val="none" w:sz="0" w:space="0" w:color="auto"/>
        <w:right w:val="none" w:sz="0" w:space="0" w:color="auto"/>
      </w:divBdr>
    </w:div>
    <w:div w:id="708452033">
      <w:bodyDiv w:val="1"/>
      <w:marLeft w:val="0"/>
      <w:marRight w:val="0"/>
      <w:marTop w:val="0"/>
      <w:marBottom w:val="0"/>
      <w:divBdr>
        <w:top w:val="none" w:sz="0" w:space="0" w:color="auto"/>
        <w:left w:val="none" w:sz="0" w:space="0" w:color="auto"/>
        <w:bottom w:val="none" w:sz="0" w:space="0" w:color="auto"/>
        <w:right w:val="none" w:sz="0" w:space="0" w:color="auto"/>
      </w:divBdr>
    </w:div>
    <w:div w:id="718090614">
      <w:bodyDiv w:val="1"/>
      <w:marLeft w:val="0"/>
      <w:marRight w:val="0"/>
      <w:marTop w:val="0"/>
      <w:marBottom w:val="0"/>
      <w:divBdr>
        <w:top w:val="none" w:sz="0" w:space="0" w:color="auto"/>
        <w:left w:val="none" w:sz="0" w:space="0" w:color="auto"/>
        <w:bottom w:val="none" w:sz="0" w:space="0" w:color="auto"/>
        <w:right w:val="none" w:sz="0" w:space="0" w:color="auto"/>
      </w:divBdr>
    </w:div>
    <w:div w:id="729964379">
      <w:bodyDiv w:val="1"/>
      <w:marLeft w:val="0"/>
      <w:marRight w:val="0"/>
      <w:marTop w:val="0"/>
      <w:marBottom w:val="0"/>
      <w:divBdr>
        <w:top w:val="none" w:sz="0" w:space="0" w:color="auto"/>
        <w:left w:val="none" w:sz="0" w:space="0" w:color="auto"/>
        <w:bottom w:val="none" w:sz="0" w:space="0" w:color="auto"/>
        <w:right w:val="none" w:sz="0" w:space="0" w:color="auto"/>
      </w:divBdr>
    </w:div>
    <w:div w:id="732510166">
      <w:bodyDiv w:val="1"/>
      <w:marLeft w:val="0"/>
      <w:marRight w:val="0"/>
      <w:marTop w:val="0"/>
      <w:marBottom w:val="0"/>
      <w:divBdr>
        <w:top w:val="none" w:sz="0" w:space="0" w:color="auto"/>
        <w:left w:val="none" w:sz="0" w:space="0" w:color="auto"/>
        <w:bottom w:val="none" w:sz="0" w:space="0" w:color="auto"/>
        <w:right w:val="none" w:sz="0" w:space="0" w:color="auto"/>
      </w:divBdr>
    </w:div>
    <w:div w:id="746608794">
      <w:bodyDiv w:val="1"/>
      <w:marLeft w:val="0"/>
      <w:marRight w:val="0"/>
      <w:marTop w:val="0"/>
      <w:marBottom w:val="0"/>
      <w:divBdr>
        <w:top w:val="none" w:sz="0" w:space="0" w:color="auto"/>
        <w:left w:val="none" w:sz="0" w:space="0" w:color="auto"/>
        <w:bottom w:val="none" w:sz="0" w:space="0" w:color="auto"/>
        <w:right w:val="none" w:sz="0" w:space="0" w:color="auto"/>
      </w:divBdr>
      <w:divsChild>
        <w:div w:id="1438790080">
          <w:marLeft w:val="0"/>
          <w:marRight w:val="0"/>
          <w:marTop w:val="0"/>
          <w:marBottom w:val="0"/>
          <w:divBdr>
            <w:top w:val="none" w:sz="0" w:space="0" w:color="auto"/>
            <w:left w:val="none" w:sz="0" w:space="0" w:color="auto"/>
            <w:bottom w:val="none" w:sz="0" w:space="0" w:color="auto"/>
            <w:right w:val="none" w:sz="0" w:space="0" w:color="auto"/>
          </w:divBdr>
        </w:div>
        <w:div w:id="2082290491">
          <w:marLeft w:val="0"/>
          <w:marRight w:val="0"/>
          <w:marTop w:val="0"/>
          <w:marBottom w:val="0"/>
          <w:divBdr>
            <w:top w:val="single" w:sz="6" w:space="0" w:color="EAEDED"/>
            <w:left w:val="single" w:sz="6" w:space="0" w:color="EAEDED"/>
            <w:bottom w:val="single" w:sz="6" w:space="0" w:color="EAEDED"/>
            <w:right w:val="single" w:sz="6" w:space="0" w:color="EAEDED"/>
          </w:divBdr>
        </w:div>
      </w:divsChild>
    </w:div>
    <w:div w:id="748116247">
      <w:bodyDiv w:val="1"/>
      <w:marLeft w:val="0"/>
      <w:marRight w:val="0"/>
      <w:marTop w:val="0"/>
      <w:marBottom w:val="0"/>
      <w:divBdr>
        <w:top w:val="none" w:sz="0" w:space="0" w:color="auto"/>
        <w:left w:val="none" w:sz="0" w:space="0" w:color="auto"/>
        <w:bottom w:val="none" w:sz="0" w:space="0" w:color="auto"/>
        <w:right w:val="none" w:sz="0" w:space="0" w:color="auto"/>
      </w:divBdr>
    </w:div>
    <w:div w:id="765928857">
      <w:bodyDiv w:val="1"/>
      <w:marLeft w:val="0"/>
      <w:marRight w:val="0"/>
      <w:marTop w:val="0"/>
      <w:marBottom w:val="0"/>
      <w:divBdr>
        <w:top w:val="none" w:sz="0" w:space="0" w:color="auto"/>
        <w:left w:val="none" w:sz="0" w:space="0" w:color="auto"/>
        <w:bottom w:val="none" w:sz="0" w:space="0" w:color="auto"/>
        <w:right w:val="none" w:sz="0" w:space="0" w:color="auto"/>
      </w:divBdr>
    </w:div>
    <w:div w:id="795638071">
      <w:bodyDiv w:val="1"/>
      <w:marLeft w:val="0"/>
      <w:marRight w:val="0"/>
      <w:marTop w:val="0"/>
      <w:marBottom w:val="0"/>
      <w:divBdr>
        <w:top w:val="none" w:sz="0" w:space="0" w:color="auto"/>
        <w:left w:val="none" w:sz="0" w:space="0" w:color="auto"/>
        <w:bottom w:val="none" w:sz="0" w:space="0" w:color="auto"/>
        <w:right w:val="none" w:sz="0" w:space="0" w:color="auto"/>
      </w:divBdr>
    </w:div>
    <w:div w:id="806895337">
      <w:bodyDiv w:val="1"/>
      <w:marLeft w:val="0"/>
      <w:marRight w:val="0"/>
      <w:marTop w:val="0"/>
      <w:marBottom w:val="0"/>
      <w:divBdr>
        <w:top w:val="none" w:sz="0" w:space="0" w:color="auto"/>
        <w:left w:val="none" w:sz="0" w:space="0" w:color="auto"/>
        <w:bottom w:val="none" w:sz="0" w:space="0" w:color="auto"/>
        <w:right w:val="none" w:sz="0" w:space="0" w:color="auto"/>
      </w:divBdr>
    </w:div>
    <w:div w:id="817645443">
      <w:bodyDiv w:val="1"/>
      <w:marLeft w:val="0"/>
      <w:marRight w:val="0"/>
      <w:marTop w:val="0"/>
      <w:marBottom w:val="0"/>
      <w:divBdr>
        <w:top w:val="none" w:sz="0" w:space="0" w:color="auto"/>
        <w:left w:val="none" w:sz="0" w:space="0" w:color="auto"/>
        <w:bottom w:val="none" w:sz="0" w:space="0" w:color="auto"/>
        <w:right w:val="none" w:sz="0" w:space="0" w:color="auto"/>
      </w:divBdr>
      <w:divsChild>
        <w:div w:id="1644121845">
          <w:marLeft w:val="0"/>
          <w:marRight w:val="0"/>
          <w:marTop w:val="0"/>
          <w:marBottom w:val="0"/>
          <w:divBdr>
            <w:top w:val="none" w:sz="0" w:space="0" w:color="auto"/>
            <w:left w:val="none" w:sz="0" w:space="0" w:color="auto"/>
            <w:bottom w:val="none" w:sz="0" w:space="0" w:color="auto"/>
            <w:right w:val="none" w:sz="0" w:space="0" w:color="auto"/>
          </w:divBdr>
          <w:divsChild>
            <w:div w:id="1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4610">
      <w:bodyDiv w:val="1"/>
      <w:marLeft w:val="0"/>
      <w:marRight w:val="0"/>
      <w:marTop w:val="0"/>
      <w:marBottom w:val="0"/>
      <w:divBdr>
        <w:top w:val="none" w:sz="0" w:space="0" w:color="auto"/>
        <w:left w:val="none" w:sz="0" w:space="0" w:color="auto"/>
        <w:bottom w:val="none" w:sz="0" w:space="0" w:color="auto"/>
        <w:right w:val="none" w:sz="0" w:space="0" w:color="auto"/>
      </w:divBdr>
    </w:div>
    <w:div w:id="825828482">
      <w:bodyDiv w:val="1"/>
      <w:marLeft w:val="0"/>
      <w:marRight w:val="0"/>
      <w:marTop w:val="0"/>
      <w:marBottom w:val="0"/>
      <w:divBdr>
        <w:top w:val="none" w:sz="0" w:space="0" w:color="auto"/>
        <w:left w:val="none" w:sz="0" w:space="0" w:color="auto"/>
        <w:bottom w:val="none" w:sz="0" w:space="0" w:color="auto"/>
        <w:right w:val="none" w:sz="0" w:space="0" w:color="auto"/>
      </w:divBdr>
      <w:divsChild>
        <w:div w:id="724377266">
          <w:marLeft w:val="0"/>
          <w:marRight w:val="0"/>
          <w:marTop w:val="0"/>
          <w:marBottom w:val="0"/>
          <w:divBdr>
            <w:top w:val="none" w:sz="0" w:space="0" w:color="auto"/>
            <w:left w:val="none" w:sz="0" w:space="0" w:color="auto"/>
            <w:bottom w:val="none" w:sz="0" w:space="0" w:color="auto"/>
            <w:right w:val="none" w:sz="0" w:space="0" w:color="auto"/>
          </w:divBdr>
        </w:div>
      </w:divsChild>
    </w:div>
    <w:div w:id="831026954">
      <w:bodyDiv w:val="1"/>
      <w:marLeft w:val="0"/>
      <w:marRight w:val="0"/>
      <w:marTop w:val="0"/>
      <w:marBottom w:val="0"/>
      <w:divBdr>
        <w:top w:val="none" w:sz="0" w:space="0" w:color="auto"/>
        <w:left w:val="none" w:sz="0" w:space="0" w:color="auto"/>
        <w:bottom w:val="none" w:sz="0" w:space="0" w:color="auto"/>
        <w:right w:val="none" w:sz="0" w:space="0" w:color="auto"/>
      </w:divBdr>
    </w:div>
    <w:div w:id="833839991">
      <w:bodyDiv w:val="1"/>
      <w:marLeft w:val="0"/>
      <w:marRight w:val="0"/>
      <w:marTop w:val="0"/>
      <w:marBottom w:val="0"/>
      <w:divBdr>
        <w:top w:val="none" w:sz="0" w:space="0" w:color="auto"/>
        <w:left w:val="none" w:sz="0" w:space="0" w:color="auto"/>
        <w:bottom w:val="none" w:sz="0" w:space="0" w:color="auto"/>
        <w:right w:val="none" w:sz="0" w:space="0" w:color="auto"/>
      </w:divBdr>
    </w:div>
    <w:div w:id="853153179">
      <w:bodyDiv w:val="1"/>
      <w:marLeft w:val="0"/>
      <w:marRight w:val="0"/>
      <w:marTop w:val="0"/>
      <w:marBottom w:val="0"/>
      <w:divBdr>
        <w:top w:val="none" w:sz="0" w:space="0" w:color="auto"/>
        <w:left w:val="none" w:sz="0" w:space="0" w:color="auto"/>
        <w:bottom w:val="none" w:sz="0" w:space="0" w:color="auto"/>
        <w:right w:val="none" w:sz="0" w:space="0" w:color="auto"/>
      </w:divBdr>
      <w:divsChild>
        <w:div w:id="192378493">
          <w:marLeft w:val="0"/>
          <w:marRight w:val="0"/>
          <w:marTop w:val="0"/>
          <w:marBottom w:val="0"/>
          <w:divBdr>
            <w:top w:val="none" w:sz="0" w:space="0" w:color="auto"/>
            <w:left w:val="none" w:sz="0" w:space="0" w:color="auto"/>
            <w:bottom w:val="none" w:sz="0" w:space="0" w:color="auto"/>
            <w:right w:val="none" w:sz="0" w:space="0" w:color="auto"/>
          </w:divBdr>
        </w:div>
      </w:divsChild>
    </w:div>
    <w:div w:id="874578820">
      <w:bodyDiv w:val="1"/>
      <w:marLeft w:val="0"/>
      <w:marRight w:val="0"/>
      <w:marTop w:val="0"/>
      <w:marBottom w:val="0"/>
      <w:divBdr>
        <w:top w:val="none" w:sz="0" w:space="0" w:color="auto"/>
        <w:left w:val="none" w:sz="0" w:space="0" w:color="auto"/>
        <w:bottom w:val="none" w:sz="0" w:space="0" w:color="auto"/>
        <w:right w:val="none" w:sz="0" w:space="0" w:color="auto"/>
      </w:divBdr>
    </w:div>
    <w:div w:id="883103583">
      <w:bodyDiv w:val="1"/>
      <w:marLeft w:val="0"/>
      <w:marRight w:val="0"/>
      <w:marTop w:val="0"/>
      <w:marBottom w:val="0"/>
      <w:divBdr>
        <w:top w:val="none" w:sz="0" w:space="0" w:color="auto"/>
        <w:left w:val="none" w:sz="0" w:space="0" w:color="auto"/>
        <w:bottom w:val="none" w:sz="0" w:space="0" w:color="auto"/>
        <w:right w:val="none" w:sz="0" w:space="0" w:color="auto"/>
      </w:divBdr>
    </w:div>
    <w:div w:id="886989045">
      <w:bodyDiv w:val="1"/>
      <w:marLeft w:val="0"/>
      <w:marRight w:val="0"/>
      <w:marTop w:val="0"/>
      <w:marBottom w:val="0"/>
      <w:divBdr>
        <w:top w:val="none" w:sz="0" w:space="0" w:color="auto"/>
        <w:left w:val="none" w:sz="0" w:space="0" w:color="auto"/>
        <w:bottom w:val="none" w:sz="0" w:space="0" w:color="auto"/>
        <w:right w:val="none" w:sz="0" w:space="0" w:color="auto"/>
      </w:divBdr>
    </w:div>
    <w:div w:id="887760201">
      <w:bodyDiv w:val="1"/>
      <w:marLeft w:val="0"/>
      <w:marRight w:val="0"/>
      <w:marTop w:val="0"/>
      <w:marBottom w:val="0"/>
      <w:divBdr>
        <w:top w:val="none" w:sz="0" w:space="0" w:color="auto"/>
        <w:left w:val="none" w:sz="0" w:space="0" w:color="auto"/>
        <w:bottom w:val="none" w:sz="0" w:space="0" w:color="auto"/>
        <w:right w:val="none" w:sz="0" w:space="0" w:color="auto"/>
      </w:divBdr>
    </w:div>
    <w:div w:id="889926744">
      <w:bodyDiv w:val="1"/>
      <w:marLeft w:val="0"/>
      <w:marRight w:val="0"/>
      <w:marTop w:val="0"/>
      <w:marBottom w:val="0"/>
      <w:divBdr>
        <w:top w:val="none" w:sz="0" w:space="0" w:color="auto"/>
        <w:left w:val="none" w:sz="0" w:space="0" w:color="auto"/>
        <w:bottom w:val="none" w:sz="0" w:space="0" w:color="auto"/>
        <w:right w:val="none" w:sz="0" w:space="0" w:color="auto"/>
      </w:divBdr>
    </w:div>
    <w:div w:id="915478402">
      <w:bodyDiv w:val="1"/>
      <w:marLeft w:val="0"/>
      <w:marRight w:val="0"/>
      <w:marTop w:val="0"/>
      <w:marBottom w:val="0"/>
      <w:divBdr>
        <w:top w:val="none" w:sz="0" w:space="0" w:color="auto"/>
        <w:left w:val="none" w:sz="0" w:space="0" w:color="auto"/>
        <w:bottom w:val="none" w:sz="0" w:space="0" w:color="auto"/>
        <w:right w:val="none" w:sz="0" w:space="0" w:color="auto"/>
      </w:divBdr>
    </w:div>
    <w:div w:id="919606921">
      <w:bodyDiv w:val="1"/>
      <w:marLeft w:val="0"/>
      <w:marRight w:val="0"/>
      <w:marTop w:val="0"/>
      <w:marBottom w:val="0"/>
      <w:divBdr>
        <w:top w:val="none" w:sz="0" w:space="0" w:color="auto"/>
        <w:left w:val="none" w:sz="0" w:space="0" w:color="auto"/>
        <w:bottom w:val="none" w:sz="0" w:space="0" w:color="auto"/>
        <w:right w:val="none" w:sz="0" w:space="0" w:color="auto"/>
      </w:divBdr>
    </w:div>
    <w:div w:id="920915507">
      <w:bodyDiv w:val="1"/>
      <w:marLeft w:val="0"/>
      <w:marRight w:val="0"/>
      <w:marTop w:val="0"/>
      <w:marBottom w:val="0"/>
      <w:divBdr>
        <w:top w:val="none" w:sz="0" w:space="0" w:color="auto"/>
        <w:left w:val="none" w:sz="0" w:space="0" w:color="auto"/>
        <w:bottom w:val="none" w:sz="0" w:space="0" w:color="auto"/>
        <w:right w:val="none" w:sz="0" w:space="0" w:color="auto"/>
      </w:divBdr>
    </w:div>
    <w:div w:id="923152981">
      <w:bodyDiv w:val="1"/>
      <w:marLeft w:val="0"/>
      <w:marRight w:val="0"/>
      <w:marTop w:val="0"/>
      <w:marBottom w:val="0"/>
      <w:divBdr>
        <w:top w:val="none" w:sz="0" w:space="0" w:color="auto"/>
        <w:left w:val="none" w:sz="0" w:space="0" w:color="auto"/>
        <w:bottom w:val="none" w:sz="0" w:space="0" w:color="auto"/>
        <w:right w:val="none" w:sz="0" w:space="0" w:color="auto"/>
      </w:divBdr>
    </w:div>
    <w:div w:id="938099942">
      <w:bodyDiv w:val="1"/>
      <w:marLeft w:val="0"/>
      <w:marRight w:val="0"/>
      <w:marTop w:val="0"/>
      <w:marBottom w:val="0"/>
      <w:divBdr>
        <w:top w:val="none" w:sz="0" w:space="0" w:color="auto"/>
        <w:left w:val="none" w:sz="0" w:space="0" w:color="auto"/>
        <w:bottom w:val="none" w:sz="0" w:space="0" w:color="auto"/>
        <w:right w:val="none" w:sz="0" w:space="0" w:color="auto"/>
      </w:divBdr>
      <w:divsChild>
        <w:div w:id="386758072">
          <w:marLeft w:val="0"/>
          <w:marRight w:val="0"/>
          <w:marTop w:val="0"/>
          <w:marBottom w:val="0"/>
          <w:divBdr>
            <w:top w:val="none" w:sz="0" w:space="0" w:color="auto"/>
            <w:left w:val="none" w:sz="0" w:space="0" w:color="auto"/>
            <w:bottom w:val="none" w:sz="0" w:space="0" w:color="auto"/>
            <w:right w:val="none" w:sz="0" w:space="0" w:color="auto"/>
          </w:divBdr>
          <w:divsChild>
            <w:div w:id="803890198">
              <w:marLeft w:val="0"/>
              <w:marRight w:val="0"/>
              <w:marTop w:val="0"/>
              <w:marBottom w:val="0"/>
              <w:divBdr>
                <w:top w:val="none" w:sz="0" w:space="0" w:color="auto"/>
                <w:left w:val="none" w:sz="0" w:space="0" w:color="auto"/>
                <w:bottom w:val="none" w:sz="0" w:space="0" w:color="auto"/>
                <w:right w:val="none" w:sz="0" w:space="0" w:color="auto"/>
              </w:divBdr>
            </w:div>
          </w:divsChild>
        </w:div>
        <w:div w:id="1380861901">
          <w:marLeft w:val="0"/>
          <w:marRight w:val="0"/>
          <w:marTop w:val="0"/>
          <w:marBottom w:val="0"/>
          <w:divBdr>
            <w:top w:val="none" w:sz="0" w:space="0" w:color="auto"/>
            <w:left w:val="none" w:sz="0" w:space="0" w:color="auto"/>
            <w:bottom w:val="none" w:sz="0" w:space="0" w:color="auto"/>
            <w:right w:val="none" w:sz="0" w:space="0" w:color="auto"/>
          </w:divBdr>
          <w:divsChild>
            <w:div w:id="519273730">
              <w:marLeft w:val="0"/>
              <w:marRight w:val="0"/>
              <w:marTop w:val="0"/>
              <w:marBottom w:val="0"/>
              <w:divBdr>
                <w:top w:val="none" w:sz="0" w:space="0" w:color="auto"/>
                <w:left w:val="none" w:sz="0" w:space="0" w:color="auto"/>
                <w:bottom w:val="none" w:sz="0" w:space="0" w:color="auto"/>
                <w:right w:val="none" w:sz="0" w:space="0" w:color="auto"/>
              </w:divBdr>
              <w:divsChild>
                <w:div w:id="21449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88762">
          <w:marLeft w:val="0"/>
          <w:marRight w:val="0"/>
          <w:marTop w:val="0"/>
          <w:marBottom w:val="0"/>
          <w:divBdr>
            <w:top w:val="none" w:sz="0" w:space="0" w:color="auto"/>
            <w:left w:val="none" w:sz="0" w:space="0" w:color="auto"/>
            <w:bottom w:val="none" w:sz="0" w:space="0" w:color="auto"/>
            <w:right w:val="none" w:sz="0" w:space="0" w:color="auto"/>
          </w:divBdr>
          <w:divsChild>
            <w:div w:id="6606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21731">
      <w:bodyDiv w:val="1"/>
      <w:marLeft w:val="0"/>
      <w:marRight w:val="0"/>
      <w:marTop w:val="0"/>
      <w:marBottom w:val="0"/>
      <w:divBdr>
        <w:top w:val="none" w:sz="0" w:space="0" w:color="auto"/>
        <w:left w:val="none" w:sz="0" w:space="0" w:color="auto"/>
        <w:bottom w:val="none" w:sz="0" w:space="0" w:color="auto"/>
        <w:right w:val="none" w:sz="0" w:space="0" w:color="auto"/>
      </w:divBdr>
    </w:div>
    <w:div w:id="958561964">
      <w:bodyDiv w:val="1"/>
      <w:marLeft w:val="0"/>
      <w:marRight w:val="0"/>
      <w:marTop w:val="0"/>
      <w:marBottom w:val="0"/>
      <w:divBdr>
        <w:top w:val="none" w:sz="0" w:space="0" w:color="auto"/>
        <w:left w:val="none" w:sz="0" w:space="0" w:color="auto"/>
        <w:bottom w:val="none" w:sz="0" w:space="0" w:color="auto"/>
        <w:right w:val="none" w:sz="0" w:space="0" w:color="auto"/>
      </w:divBdr>
    </w:div>
    <w:div w:id="963923465">
      <w:bodyDiv w:val="1"/>
      <w:marLeft w:val="0"/>
      <w:marRight w:val="0"/>
      <w:marTop w:val="0"/>
      <w:marBottom w:val="0"/>
      <w:divBdr>
        <w:top w:val="none" w:sz="0" w:space="0" w:color="auto"/>
        <w:left w:val="none" w:sz="0" w:space="0" w:color="auto"/>
        <w:bottom w:val="none" w:sz="0" w:space="0" w:color="auto"/>
        <w:right w:val="none" w:sz="0" w:space="0" w:color="auto"/>
      </w:divBdr>
    </w:div>
    <w:div w:id="964386918">
      <w:bodyDiv w:val="1"/>
      <w:marLeft w:val="0"/>
      <w:marRight w:val="0"/>
      <w:marTop w:val="0"/>
      <w:marBottom w:val="0"/>
      <w:divBdr>
        <w:top w:val="none" w:sz="0" w:space="0" w:color="auto"/>
        <w:left w:val="none" w:sz="0" w:space="0" w:color="auto"/>
        <w:bottom w:val="none" w:sz="0" w:space="0" w:color="auto"/>
        <w:right w:val="none" w:sz="0" w:space="0" w:color="auto"/>
      </w:divBdr>
    </w:div>
    <w:div w:id="968557926">
      <w:bodyDiv w:val="1"/>
      <w:marLeft w:val="0"/>
      <w:marRight w:val="0"/>
      <w:marTop w:val="0"/>
      <w:marBottom w:val="0"/>
      <w:divBdr>
        <w:top w:val="none" w:sz="0" w:space="0" w:color="auto"/>
        <w:left w:val="none" w:sz="0" w:space="0" w:color="auto"/>
        <w:bottom w:val="none" w:sz="0" w:space="0" w:color="auto"/>
        <w:right w:val="none" w:sz="0" w:space="0" w:color="auto"/>
      </w:divBdr>
    </w:div>
    <w:div w:id="983043583">
      <w:bodyDiv w:val="1"/>
      <w:marLeft w:val="0"/>
      <w:marRight w:val="0"/>
      <w:marTop w:val="0"/>
      <w:marBottom w:val="0"/>
      <w:divBdr>
        <w:top w:val="none" w:sz="0" w:space="0" w:color="auto"/>
        <w:left w:val="none" w:sz="0" w:space="0" w:color="auto"/>
        <w:bottom w:val="none" w:sz="0" w:space="0" w:color="auto"/>
        <w:right w:val="none" w:sz="0" w:space="0" w:color="auto"/>
      </w:divBdr>
    </w:div>
    <w:div w:id="988243373">
      <w:bodyDiv w:val="1"/>
      <w:marLeft w:val="0"/>
      <w:marRight w:val="0"/>
      <w:marTop w:val="0"/>
      <w:marBottom w:val="0"/>
      <w:divBdr>
        <w:top w:val="none" w:sz="0" w:space="0" w:color="auto"/>
        <w:left w:val="none" w:sz="0" w:space="0" w:color="auto"/>
        <w:bottom w:val="none" w:sz="0" w:space="0" w:color="auto"/>
        <w:right w:val="none" w:sz="0" w:space="0" w:color="auto"/>
      </w:divBdr>
    </w:div>
    <w:div w:id="1004286705">
      <w:bodyDiv w:val="1"/>
      <w:marLeft w:val="0"/>
      <w:marRight w:val="0"/>
      <w:marTop w:val="0"/>
      <w:marBottom w:val="0"/>
      <w:divBdr>
        <w:top w:val="none" w:sz="0" w:space="0" w:color="auto"/>
        <w:left w:val="none" w:sz="0" w:space="0" w:color="auto"/>
        <w:bottom w:val="none" w:sz="0" w:space="0" w:color="auto"/>
        <w:right w:val="none" w:sz="0" w:space="0" w:color="auto"/>
      </w:divBdr>
      <w:divsChild>
        <w:div w:id="452140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524171">
      <w:bodyDiv w:val="1"/>
      <w:marLeft w:val="0"/>
      <w:marRight w:val="0"/>
      <w:marTop w:val="0"/>
      <w:marBottom w:val="0"/>
      <w:divBdr>
        <w:top w:val="none" w:sz="0" w:space="0" w:color="auto"/>
        <w:left w:val="none" w:sz="0" w:space="0" w:color="auto"/>
        <w:bottom w:val="none" w:sz="0" w:space="0" w:color="auto"/>
        <w:right w:val="none" w:sz="0" w:space="0" w:color="auto"/>
      </w:divBdr>
    </w:div>
    <w:div w:id="1012997181">
      <w:bodyDiv w:val="1"/>
      <w:marLeft w:val="0"/>
      <w:marRight w:val="0"/>
      <w:marTop w:val="0"/>
      <w:marBottom w:val="0"/>
      <w:divBdr>
        <w:top w:val="none" w:sz="0" w:space="0" w:color="auto"/>
        <w:left w:val="none" w:sz="0" w:space="0" w:color="auto"/>
        <w:bottom w:val="none" w:sz="0" w:space="0" w:color="auto"/>
        <w:right w:val="none" w:sz="0" w:space="0" w:color="auto"/>
      </w:divBdr>
      <w:divsChild>
        <w:div w:id="616259252">
          <w:marLeft w:val="0"/>
          <w:marRight w:val="0"/>
          <w:marTop w:val="0"/>
          <w:marBottom w:val="0"/>
          <w:divBdr>
            <w:top w:val="none" w:sz="0" w:space="0" w:color="auto"/>
            <w:left w:val="none" w:sz="0" w:space="0" w:color="auto"/>
            <w:bottom w:val="none" w:sz="0" w:space="0" w:color="auto"/>
            <w:right w:val="none" w:sz="0" w:space="0" w:color="auto"/>
          </w:divBdr>
          <w:divsChild>
            <w:div w:id="1286083059">
              <w:marLeft w:val="0"/>
              <w:marRight w:val="0"/>
              <w:marTop w:val="0"/>
              <w:marBottom w:val="0"/>
              <w:divBdr>
                <w:top w:val="none" w:sz="0" w:space="0" w:color="auto"/>
                <w:left w:val="none" w:sz="0" w:space="0" w:color="auto"/>
                <w:bottom w:val="none" w:sz="0" w:space="0" w:color="auto"/>
                <w:right w:val="none" w:sz="0" w:space="0" w:color="auto"/>
              </w:divBdr>
            </w:div>
          </w:divsChild>
        </w:div>
        <w:div w:id="1192840668">
          <w:marLeft w:val="0"/>
          <w:marRight w:val="0"/>
          <w:marTop w:val="0"/>
          <w:marBottom w:val="0"/>
          <w:divBdr>
            <w:top w:val="none" w:sz="0" w:space="0" w:color="auto"/>
            <w:left w:val="none" w:sz="0" w:space="0" w:color="auto"/>
            <w:bottom w:val="none" w:sz="0" w:space="0" w:color="auto"/>
            <w:right w:val="none" w:sz="0" w:space="0" w:color="auto"/>
          </w:divBdr>
          <w:divsChild>
            <w:div w:id="1488941556">
              <w:marLeft w:val="0"/>
              <w:marRight w:val="0"/>
              <w:marTop w:val="0"/>
              <w:marBottom w:val="0"/>
              <w:divBdr>
                <w:top w:val="none" w:sz="0" w:space="0" w:color="auto"/>
                <w:left w:val="none" w:sz="0" w:space="0" w:color="auto"/>
                <w:bottom w:val="none" w:sz="0" w:space="0" w:color="auto"/>
                <w:right w:val="none" w:sz="0" w:space="0" w:color="auto"/>
              </w:divBdr>
            </w:div>
          </w:divsChild>
        </w:div>
        <w:div w:id="1669089063">
          <w:marLeft w:val="0"/>
          <w:marRight w:val="0"/>
          <w:marTop w:val="0"/>
          <w:marBottom w:val="0"/>
          <w:divBdr>
            <w:top w:val="none" w:sz="0" w:space="0" w:color="auto"/>
            <w:left w:val="none" w:sz="0" w:space="0" w:color="auto"/>
            <w:bottom w:val="none" w:sz="0" w:space="0" w:color="auto"/>
            <w:right w:val="none" w:sz="0" w:space="0" w:color="auto"/>
          </w:divBdr>
          <w:divsChild>
            <w:div w:id="666325307">
              <w:marLeft w:val="0"/>
              <w:marRight w:val="0"/>
              <w:marTop w:val="0"/>
              <w:marBottom w:val="0"/>
              <w:divBdr>
                <w:top w:val="none" w:sz="0" w:space="0" w:color="auto"/>
                <w:left w:val="none" w:sz="0" w:space="0" w:color="auto"/>
                <w:bottom w:val="none" w:sz="0" w:space="0" w:color="auto"/>
                <w:right w:val="none" w:sz="0" w:space="0" w:color="auto"/>
              </w:divBdr>
              <w:divsChild>
                <w:div w:id="770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913">
      <w:bodyDiv w:val="1"/>
      <w:marLeft w:val="0"/>
      <w:marRight w:val="0"/>
      <w:marTop w:val="0"/>
      <w:marBottom w:val="0"/>
      <w:divBdr>
        <w:top w:val="none" w:sz="0" w:space="0" w:color="auto"/>
        <w:left w:val="none" w:sz="0" w:space="0" w:color="auto"/>
        <w:bottom w:val="none" w:sz="0" w:space="0" w:color="auto"/>
        <w:right w:val="none" w:sz="0" w:space="0" w:color="auto"/>
      </w:divBdr>
    </w:div>
    <w:div w:id="1039167437">
      <w:bodyDiv w:val="1"/>
      <w:marLeft w:val="0"/>
      <w:marRight w:val="0"/>
      <w:marTop w:val="0"/>
      <w:marBottom w:val="0"/>
      <w:divBdr>
        <w:top w:val="none" w:sz="0" w:space="0" w:color="auto"/>
        <w:left w:val="none" w:sz="0" w:space="0" w:color="auto"/>
        <w:bottom w:val="none" w:sz="0" w:space="0" w:color="auto"/>
        <w:right w:val="none" w:sz="0" w:space="0" w:color="auto"/>
      </w:divBdr>
    </w:div>
    <w:div w:id="1042362634">
      <w:bodyDiv w:val="1"/>
      <w:marLeft w:val="0"/>
      <w:marRight w:val="0"/>
      <w:marTop w:val="0"/>
      <w:marBottom w:val="0"/>
      <w:divBdr>
        <w:top w:val="none" w:sz="0" w:space="0" w:color="auto"/>
        <w:left w:val="none" w:sz="0" w:space="0" w:color="auto"/>
        <w:bottom w:val="none" w:sz="0" w:space="0" w:color="auto"/>
        <w:right w:val="none" w:sz="0" w:space="0" w:color="auto"/>
      </w:divBdr>
      <w:divsChild>
        <w:div w:id="1606813077">
          <w:marLeft w:val="0"/>
          <w:marRight w:val="0"/>
          <w:marTop w:val="0"/>
          <w:marBottom w:val="0"/>
          <w:divBdr>
            <w:top w:val="none" w:sz="0" w:space="0" w:color="auto"/>
            <w:left w:val="none" w:sz="0" w:space="0" w:color="auto"/>
            <w:bottom w:val="none" w:sz="0" w:space="0" w:color="auto"/>
            <w:right w:val="none" w:sz="0" w:space="0" w:color="auto"/>
          </w:divBdr>
        </w:div>
      </w:divsChild>
    </w:div>
    <w:div w:id="1054354669">
      <w:bodyDiv w:val="1"/>
      <w:marLeft w:val="0"/>
      <w:marRight w:val="0"/>
      <w:marTop w:val="0"/>
      <w:marBottom w:val="0"/>
      <w:divBdr>
        <w:top w:val="none" w:sz="0" w:space="0" w:color="auto"/>
        <w:left w:val="none" w:sz="0" w:space="0" w:color="auto"/>
        <w:bottom w:val="none" w:sz="0" w:space="0" w:color="auto"/>
        <w:right w:val="none" w:sz="0" w:space="0" w:color="auto"/>
      </w:divBdr>
    </w:div>
    <w:div w:id="1063328443">
      <w:bodyDiv w:val="1"/>
      <w:marLeft w:val="0"/>
      <w:marRight w:val="0"/>
      <w:marTop w:val="0"/>
      <w:marBottom w:val="0"/>
      <w:divBdr>
        <w:top w:val="none" w:sz="0" w:space="0" w:color="auto"/>
        <w:left w:val="none" w:sz="0" w:space="0" w:color="auto"/>
        <w:bottom w:val="none" w:sz="0" w:space="0" w:color="auto"/>
        <w:right w:val="none" w:sz="0" w:space="0" w:color="auto"/>
      </w:divBdr>
    </w:div>
    <w:div w:id="1082604898">
      <w:bodyDiv w:val="1"/>
      <w:marLeft w:val="0"/>
      <w:marRight w:val="0"/>
      <w:marTop w:val="0"/>
      <w:marBottom w:val="0"/>
      <w:divBdr>
        <w:top w:val="none" w:sz="0" w:space="0" w:color="auto"/>
        <w:left w:val="none" w:sz="0" w:space="0" w:color="auto"/>
        <w:bottom w:val="none" w:sz="0" w:space="0" w:color="auto"/>
        <w:right w:val="none" w:sz="0" w:space="0" w:color="auto"/>
      </w:divBdr>
    </w:div>
    <w:div w:id="1085304992">
      <w:bodyDiv w:val="1"/>
      <w:marLeft w:val="0"/>
      <w:marRight w:val="0"/>
      <w:marTop w:val="0"/>
      <w:marBottom w:val="0"/>
      <w:divBdr>
        <w:top w:val="none" w:sz="0" w:space="0" w:color="auto"/>
        <w:left w:val="none" w:sz="0" w:space="0" w:color="auto"/>
        <w:bottom w:val="none" w:sz="0" w:space="0" w:color="auto"/>
        <w:right w:val="none" w:sz="0" w:space="0" w:color="auto"/>
      </w:divBdr>
    </w:div>
    <w:div w:id="1094782600">
      <w:bodyDiv w:val="1"/>
      <w:marLeft w:val="0"/>
      <w:marRight w:val="0"/>
      <w:marTop w:val="0"/>
      <w:marBottom w:val="0"/>
      <w:divBdr>
        <w:top w:val="none" w:sz="0" w:space="0" w:color="auto"/>
        <w:left w:val="none" w:sz="0" w:space="0" w:color="auto"/>
        <w:bottom w:val="none" w:sz="0" w:space="0" w:color="auto"/>
        <w:right w:val="none" w:sz="0" w:space="0" w:color="auto"/>
      </w:divBdr>
    </w:div>
    <w:div w:id="1110469937">
      <w:bodyDiv w:val="1"/>
      <w:marLeft w:val="0"/>
      <w:marRight w:val="0"/>
      <w:marTop w:val="0"/>
      <w:marBottom w:val="0"/>
      <w:divBdr>
        <w:top w:val="none" w:sz="0" w:space="0" w:color="auto"/>
        <w:left w:val="none" w:sz="0" w:space="0" w:color="auto"/>
        <w:bottom w:val="none" w:sz="0" w:space="0" w:color="auto"/>
        <w:right w:val="none" w:sz="0" w:space="0" w:color="auto"/>
      </w:divBdr>
    </w:div>
    <w:div w:id="1119186028">
      <w:bodyDiv w:val="1"/>
      <w:marLeft w:val="0"/>
      <w:marRight w:val="0"/>
      <w:marTop w:val="0"/>
      <w:marBottom w:val="0"/>
      <w:divBdr>
        <w:top w:val="none" w:sz="0" w:space="0" w:color="auto"/>
        <w:left w:val="none" w:sz="0" w:space="0" w:color="auto"/>
        <w:bottom w:val="none" w:sz="0" w:space="0" w:color="auto"/>
        <w:right w:val="none" w:sz="0" w:space="0" w:color="auto"/>
      </w:divBdr>
    </w:div>
    <w:div w:id="1128820006">
      <w:bodyDiv w:val="1"/>
      <w:marLeft w:val="0"/>
      <w:marRight w:val="0"/>
      <w:marTop w:val="0"/>
      <w:marBottom w:val="0"/>
      <w:divBdr>
        <w:top w:val="none" w:sz="0" w:space="0" w:color="auto"/>
        <w:left w:val="none" w:sz="0" w:space="0" w:color="auto"/>
        <w:bottom w:val="none" w:sz="0" w:space="0" w:color="auto"/>
        <w:right w:val="none" w:sz="0" w:space="0" w:color="auto"/>
      </w:divBdr>
      <w:divsChild>
        <w:div w:id="1989942337">
          <w:marLeft w:val="0"/>
          <w:marRight w:val="0"/>
          <w:marTop w:val="0"/>
          <w:marBottom w:val="0"/>
          <w:divBdr>
            <w:top w:val="single" w:sz="6" w:space="0" w:color="EAEDED"/>
            <w:left w:val="single" w:sz="6" w:space="0" w:color="EAEDED"/>
            <w:bottom w:val="single" w:sz="6" w:space="0" w:color="EAEDED"/>
            <w:right w:val="single" w:sz="6" w:space="0" w:color="EAEDED"/>
          </w:divBdr>
        </w:div>
        <w:div w:id="2137215067">
          <w:marLeft w:val="0"/>
          <w:marRight w:val="0"/>
          <w:marTop w:val="0"/>
          <w:marBottom w:val="0"/>
          <w:divBdr>
            <w:top w:val="none" w:sz="0" w:space="0" w:color="auto"/>
            <w:left w:val="none" w:sz="0" w:space="0" w:color="auto"/>
            <w:bottom w:val="none" w:sz="0" w:space="0" w:color="auto"/>
            <w:right w:val="none" w:sz="0" w:space="0" w:color="auto"/>
          </w:divBdr>
        </w:div>
      </w:divsChild>
    </w:div>
    <w:div w:id="1138762015">
      <w:bodyDiv w:val="1"/>
      <w:marLeft w:val="0"/>
      <w:marRight w:val="0"/>
      <w:marTop w:val="0"/>
      <w:marBottom w:val="0"/>
      <w:divBdr>
        <w:top w:val="none" w:sz="0" w:space="0" w:color="auto"/>
        <w:left w:val="none" w:sz="0" w:space="0" w:color="auto"/>
        <w:bottom w:val="none" w:sz="0" w:space="0" w:color="auto"/>
        <w:right w:val="none" w:sz="0" w:space="0" w:color="auto"/>
      </w:divBdr>
    </w:div>
    <w:div w:id="1156533767">
      <w:bodyDiv w:val="1"/>
      <w:marLeft w:val="0"/>
      <w:marRight w:val="0"/>
      <w:marTop w:val="0"/>
      <w:marBottom w:val="0"/>
      <w:divBdr>
        <w:top w:val="none" w:sz="0" w:space="0" w:color="auto"/>
        <w:left w:val="none" w:sz="0" w:space="0" w:color="auto"/>
        <w:bottom w:val="none" w:sz="0" w:space="0" w:color="auto"/>
        <w:right w:val="none" w:sz="0" w:space="0" w:color="auto"/>
      </w:divBdr>
    </w:div>
    <w:div w:id="1163426569">
      <w:bodyDiv w:val="1"/>
      <w:marLeft w:val="0"/>
      <w:marRight w:val="0"/>
      <w:marTop w:val="0"/>
      <w:marBottom w:val="0"/>
      <w:divBdr>
        <w:top w:val="none" w:sz="0" w:space="0" w:color="auto"/>
        <w:left w:val="none" w:sz="0" w:space="0" w:color="auto"/>
        <w:bottom w:val="none" w:sz="0" w:space="0" w:color="auto"/>
        <w:right w:val="none" w:sz="0" w:space="0" w:color="auto"/>
      </w:divBdr>
    </w:div>
    <w:div w:id="1170212977">
      <w:bodyDiv w:val="1"/>
      <w:marLeft w:val="0"/>
      <w:marRight w:val="0"/>
      <w:marTop w:val="0"/>
      <w:marBottom w:val="0"/>
      <w:divBdr>
        <w:top w:val="none" w:sz="0" w:space="0" w:color="auto"/>
        <w:left w:val="none" w:sz="0" w:space="0" w:color="auto"/>
        <w:bottom w:val="none" w:sz="0" w:space="0" w:color="auto"/>
        <w:right w:val="none" w:sz="0" w:space="0" w:color="auto"/>
      </w:divBdr>
      <w:divsChild>
        <w:div w:id="143327307">
          <w:marLeft w:val="0"/>
          <w:marRight w:val="0"/>
          <w:marTop w:val="0"/>
          <w:marBottom w:val="0"/>
          <w:divBdr>
            <w:top w:val="none" w:sz="0" w:space="0" w:color="auto"/>
            <w:left w:val="none" w:sz="0" w:space="0" w:color="auto"/>
            <w:bottom w:val="none" w:sz="0" w:space="0" w:color="auto"/>
            <w:right w:val="none" w:sz="0" w:space="0" w:color="auto"/>
          </w:divBdr>
        </w:div>
      </w:divsChild>
    </w:div>
    <w:div w:id="1193960626">
      <w:bodyDiv w:val="1"/>
      <w:marLeft w:val="0"/>
      <w:marRight w:val="0"/>
      <w:marTop w:val="0"/>
      <w:marBottom w:val="0"/>
      <w:divBdr>
        <w:top w:val="none" w:sz="0" w:space="0" w:color="auto"/>
        <w:left w:val="none" w:sz="0" w:space="0" w:color="auto"/>
        <w:bottom w:val="none" w:sz="0" w:space="0" w:color="auto"/>
        <w:right w:val="none" w:sz="0" w:space="0" w:color="auto"/>
      </w:divBdr>
    </w:div>
    <w:div w:id="1199900416">
      <w:bodyDiv w:val="1"/>
      <w:marLeft w:val="0"/>
      <w:marRight w:val="0"/>
      <w:marTop w:val="0"/>
      <w:marBottom w:val="0"/>
      <w:divBdr>
        <w:top w:val="none" w:sz="0" w:space="0" w:color="auto"/>
        <w:left w:val="none" w:sz="0" w:space="0" w:color="auto"/>
        <w:bottom w:val="none" w:sz="0" w:space="0" w:color="auto"/>
        <w:right w:val="none" w:sz="0" w:space="0" w:color="auto"/>
      </w:divBdr>
    </w:div>
    <w:div w:id="1203707835">
      <w:bodyDiv w:val="1"/>
      <w:marLeft w:val="0"/>
      <w:marRight w:val="0"/>
      <w:marTop w:val="0"/>
      <w:marBottom w:val="0"/>
      <w:divBdr>
        <w:top w:val="none" w:sz="0" w:space="0" w:color="auto"/>
        <w:left w:val="none" w:sz="0" w:space="0" w:color="auto"/>
        <w:bottom w:val="none" w:sz="0" w:space="0" w:color="auto"/>
        <w:right w:val="none" w:sz="0" w:space="0" w:color="auto"/>
      </w:divBdr>
      <w:divsChild>
        <w:div w:id="495538637">
          <w:marLeft w:val="0"/>
          <w:marRight w:val="0"/>
          <w:marTop w:val="0"/>
          <w:marBottom w:val="0"/>
          <w:divBdr>
            <w:top w:val="none" w:sz="0" w:space="0" w:color="auto"/>
            <w:left w:val="none" w:sz="0" w:space="0" w:color="auto"/>
            <w:bottom w:val="none" w:sz="0" w:space="0" w:color="auto"/>
            <w:right w:val="none" w:sz="0" w:space="0" w:color="auto"/>
          </w:divBdr>
        </w:div>
        <w:div w:id="738794931">
          <w:marLeft w:val="0"/>
          <w:marRight w:val="0"/>
          <w:marTop w:val="0"/>
          <w:marBottom w:val="0"/>
          <w:divBdr>
            <w:top w:val="none" w:sz="0" w:space="0" w:color="auto"/>
            <w:left w:val="none" w:sz="0" w:space="0" w:color="auto"/>
            <w:bottom w:val="none" w:sz="0" w:space="0" w:color="auto"/>
            <w:right w:val="none" w:sz="0" w:space="0" w:color="auto"/>
          </w:divBdr>
        </w:div>
        <w:div w:id="2021158508">
          <w:marLeft w:val="0"/>
          <w:marRight w:val="0"/>
          <w:marTop w:val="0"/>
          <w:marBottom w:val="0"/>
          <w:divBdr>
            <w:top w:val="none" w:sz="0" w:space="0" w:color="auto"/>
            <w:left w:val="none" w:sz="0" w:space="0" w:color="auto"/>
            <w:bottom w:val="none" w:sz="0" w:space="0" w:color="auto"/>
            <w:right w:val="none" w:sz="0" w:space="0" w:color="auto"/>
          </w:divBdr>
        </w:div>
      </w:divsChild>
    </w:div>
    <w:div w:id="1206871239">
      <w:bodyDiv w:val="1"/>
      <w:marLeft w:val="0"/>
      <w:marRight w:val="0"/>
      <w:marTop w:val="0"/>
      <w:marBottom w:val="0"/>
      <w:divBdr>
        <w:top w:val="none" w:sz="0" w:space="0" w:color="auto"/>
        <w:left w:val="none" w:sz="0" w:space="0" w:color="auto"/>
        <w:bottom w:val="none" w:sz="0" w:space="0" w:color="auto"/>
        <w:right w:val="none" w:sz="0" w:space="0" w:color="auto"/>
      </w:divBdr>
    </w:div>
    <w:div w:id="1207176817">
      <w:bodyDiv w:val="1"/>
      <w:marLeft w:val="0"/>
      <w:marRight w:val="0"/>
      <w:marTop w:val="0"/>
      <w:marBottom w:val="0"/>
      <w:divBdr>
        <w:top w:val="none" w:sz="0" w:space="0" w:color="auto"/>
        <w:left w:val="none" w:sz="0" w:space="0" w:color="auto"/>
        <w:bottom w:val="none" w:sz="0" w:space="0" w:color="auto"/>
        <w:right w:val="none" w:sz="0" w:space="0" w:color="auto"/>
      </w:divBdr>
    </w:div>
    <w:div w:id="1219442110">
      <w:bodyDiv w:val="1"/>
      <w:marLeft w:val="0"/>
      <w:marRight w:val="0"/>
      <w:marTop w:val="0"/>
      <w:marBottom w:val="0"/>
      <w:divBdr>
        <w:top w:val="none" w:sz="0" w:space="0" w:color="auto"/>
        <w:left w:val="none" w:sz="0" w:space="0" w:color="auto"/>
        <w:bottom w:val="none" w:sz="0" w:space="0" w:color="auto"/>
        <w:right w:val="none" w:sz="0" w:space="0" w:color="auto"/>
      </w:divBdr>
    </w:div>
    <w:div w:id="1221555756">
      <w:bodyDiv w:val="1"/>
      <w:marLeft w:val="0"/>
      <w:marRight w:val="0"/>
      <w:marTop w:val="0"/>
      <w:marBottom w:val="0"/>
      <w:divBdr>
        <w:top w:val="none" w:sz="0" w:space="0" w:color="auto"/>
        <w:left w:val="none" w:sz="0" w:space="0" w:color="auto"/>
        <w:bottom w:val="none" w:sz="0" w:space="0" w:color="auto"/>
        <w:right w:val="none" w:sz="0" w:space="0" w:color="auto"/>
      </w:divBdr>
    </w:div>
    <w:div w:id="1241142064">
      <w:bodyDiv w:val="1"/>
      <w:marLeft w:val="0"/>
      <w:marRight w:val="0"/>
      <w:marTop w:val="0"/>
      <w:marBottom w:val="0"/>
      <w:divBdr>
        <w:top w:val="none" w:sz="0" w:space="0" w:color="auto"/>
        <w:left w:val="none" w:sz="0" w:space="0" w:color="auto"/>
        <w:bottom w:val="none" w:sz="0" w:space="0" w:color="auto"/>
        <w:right w:val="none" w:sz="0" w:space="0" w:color="auto"/>
      </w:divBdr>
    </w:div>
    <w:div w:id="1246649566">
      <w:bodyDiv w:val="1"/>
      <w:marLeft w:val="0"/>
      <w:marRight w:val="0"/>
      <w:marTop w:val="0"/>
      <w:marBottom w:val="0"/>
      <w:divBdr>
        <w:top w:val="none" w:sz="0" w:space="0" w:color="auto"/>
        <w:left w:val="none" w:sz="0" w:space="0" w:color="auto"/>
        <w:bottom w:val="none" w:sz="0" w:space="0" w:color="auto"/>
        <w:right w:val="none" w:sz="0" w:space="0" w:color="auto"/>
      </w:divBdr>
    </w:div>
    <w:div w:id="1254246916">
      <w:bodyDiv w:val="1"/>
      <w:marLeft w:val="0"/>
      <w:marRight w:val="0"/>
      <w:marTop w:val="0"/>
      <w:marBottom w:val="0"/>
      <w:divBdr>
        <w:top w:val="none" w:sz="0" w:space="0" w:color="auto"/>
        <w:left w:val="none" w:sz="0" w:space="0" w:color="auto"/>
        <w:bottom w:val="none" w:sz="0" w:space="0" w:color="auto"/>
        <w:right w:val="none" w:sz="0" w:space="0" w:color="auto"/>
      </w:divBdr>
    </w:div>
    <w:div w:id="1254702945">
      <w:bodyDiv w:val="1"/>
      <w:marLeft w:val="0"/>
      <w:marRight w:val="0"/>
      <w:marTop w:val="0"/>
      <w:marBottom w:val="0"/>
      <w:divBdr>
        <w:top w:val="none" w:sz="0" w:space="0" w:color="auto"/>
        <w:left w:val="none" w:sz="0" w:space="0" w:color="auto"/>
        <w:bottom w:val="none" w:sz="0" w:space="0" w:color="auto"/>
        <w:right w:val="none" w:sz="0" w:space="0" w:color="auto"/>
      </w:divBdr>
    </w:div>
    <w:div w:id="1255671546">
      <w:bodyDiv w:val="1"/>
      <w:marLeft w:val="0"/>
      <w:marRight w:val="0"/>
      <w:marTop w:val="0"/>
      <w:marBottom w:val="0"/>
      <w:divBdr>
        <w:top w:val="none" w:sz="0" w:space="0" w:color="auto"/>
        <w:left w:val="none" w:sz="0" w:space="0" w:color="auto"/>
        <w:bottom w:val="none" w:sz="0" w:space="0" w:color="auto"/>
        <w:right w:val="none" w:sz="0" w:space="0" w:color="auto"/>
      </w:divBdr>
    </w:div>
    <w:div w:id="1256011980">
      <w:bodyDiv w:val="1"/>
      <w:marLeft w:val="0"/>
      <w:marRight w:val="0"/>
      <w:marTop w:val="0"/>
      <w:marBottom w:val="0"/>
      <w:divBdr>
        <w:top w:val="none" w:sz="0" w:space="0" w:color="auto"/>
        <w:left w:val="none" w:sz="0" w:space="0" w:color="auto"/>
        <w:bottom w:val="none" w:sz="0" w:space="0" w:color="auto"/>
        <w:right w:val="none" w:sz="0" w:space="0" w:color="auto"/>
      </w:divBdr>
    </w:div>
    <w:div w:id="1262029958">
      <w:bodyDiv w:val="1"/>
      <w:marLeft w:val="0"/>
      <w:marRight w:val="0"/>
      <w:marTop w:val="0"/>
      <w:marBottom w:val="0"/>
      <w:divBdr>
        <w:top w:val="none" w:sz="0" w:space="0" w:color="auto"/>
        <w:left w:val="none" w:sz="0" w:space="0" w:color="auto"/>
        <w:bottom w:val="none" w:sz="0" w:space="0" w:color="auto"/>
        <w:right w:val="none" w:sz="0" w:space="0" w:color="auto"/>
      </w:divBdr>
    </w:div>
    <w:div w:id="1270165823">
      <w:bodyDiv w:val="1"/>
      <w:marLeft w:val="0"/>
      <w:marRight w:val="0"/>
      <w:marTop w:val="0"/>
      <w:marBottom w:val="0"/>
      <w:divBdr>
        <w:top w:val="none" w:sz="0" w:space="0" w:color="auto"/>
        <w:left w:val="none" w:sz="0" w:space="0" w:color="auto"/>
        <w:bottom w:val="none" w:sz="0" w:space="0" w:color="auto"/>
        <w:right w:val="none" w:sz="0" w:space="0" w:color="auto"/>
      </w:divBdr>
    </w:div>
    <w:div w:id="1271281519">
      <w:bodyDiv w:val="1"/>
      <w:marLeft w:val="0"/>
      <w:marRight w:val="0"/>
      <w:marTop w:val="0"/>
      <w:marBottom w:val="0"/>
      <w:divBdr>
        <w:top w:val="none" w:sz="0" w:space="0" w:color="auto"/>
        <w:left w:val="none" w:sz="0" w:space="0" w:color="auto"/>
        <w:bottom w:val="none" w:sz="0" w:space="0" w:color="auto"/>
        <w:right w:val="none" w:sz="0" w:space="0" w:color="auto"/>
      </w:divBdr>
      <w:divsChild>
        <w:div w:id="1754738927">
          <w:marLeft w:val="0"/>
          <w:marRight w:val="0"/>
          <w:marTop w:val="0"/>
          <w:marBottom w:val="0"/>
          <w:divBdr>
            <w:top w:val="none" w:sz="0" w:space="0" w:color="auto"/>
            <w:left w:val="none" w:sz="0" w:space="0" w:color="auto"/>
            <w:bottom w:val="none" w:sz="0" w:space="0" w:color="auto"/>
            <w:right w:val="none" w:sz="0" w:space="0" w:color="auto"/>
          </w:divBdr>
        </w:div>
      </w:divsChild>
    </w:div>
    <w:div w:id="1272395465">
      <w:bodyDiv w:val="1"/>
      <w:marLeft w:val="0"/>
      <w:marRight w:val="0"/>
      <w:marTop w:val="0"/>
      <w:marBottom w:val="0"/>
      <w:divBdr>
        <w:top w:val="none" w:sz="0" w:space="0" w:color="auto"/>
        <w:left w:val="none" w:sz="0" w:space="0" w:color="auto"/>
        <w:bottom w:val="none" w:sz="0" w:space="0" w:color="auto"/>
        <w:right w:val="none" w:sz="0" w:space="0" w:color="auto"/>
      </w:divBdr>
    </w:div>
    <w:div w:id="1276135687">
      <w:bodyDiv w:val="1"/>
      <w:marLeft w:val="0"/>
      <w:marRight w:val="0"/>
      <w:marTop w:val="0"/>
      <w:marBottom w:val="0"/>
      <w:divBdr>
        <w:top w:val="none" w:sz="0" w:space="0" w:color="auto"/>
        <w:left w:val="none" w:sz="0" w:space="0" w:color="auto"/>
        <w:bottom w:val="none" w:sz="0" w:space="0" w:color="auto"/>
        <w:right w:val="none" w:sz="0" w:space="0" w:color="auto"/>
      </w:divBdr>
    </w:div>
    <w:div w:id="1291746087">
      <w:bodyDiv w:val="1"/>
      <w:marLeft w:val="0"/>
      <w:marRight w:val="0"/>
      <w:marTop w:val="0"/>
      <w:marBottom w:val="0"/>
      <w:divBdr>
        <w:top w:val="none" w:sz="0" w:space="0" w:color="auto"/>
        <w:left w:val="none" w:sz="0" w:space="0" w:color="auto"/>
        <w:bottom w:val="none" w:sz="0" w:space="0" w:color="auto"/>
        <w:right w:val="none" w:sz="0" w:space="0" w:color="auto"/>
      </w:divBdr>
    </w:div>
    <w:div w:id="1302688186">
      <w:bodyDiv w:val="1"/>
      <w:marLeft w:val="0"/>
      <w:marRight w:val="0"/>
      <w:marTop w:val="0"/>
      <w:marBottom w:val="0"/>
      <w:divBdr>
        <w:top w:val="none" w:sz="0" w:space="0" w:color="auto"/>
        <w:left w:val="none" w:sz="0" w:space="0" w:color="auto"/>
        <w:bottom w:val="none" w:sz="0" w:space="0" w:color="auto"/>
        <w:right w:val="none" w:sz="0" w:space="0" w:color="auto"/>
      </w:divBdr>
    </w:div>
    <w:div w:id="1307514634">
      <w:bodyDiv w:val="1"/>
      <w:marLeft w:val="0"/>
      <w:marRight w:val="0"/>
      <w:marTop w:val="0"/>
      <w:marBottom w:val="0"/>
      <w:divBdr>
        <w:top w:val="none" w:sz="0" w:space="0" w:color="auto"/>
        <w:left w:val="none" w:sz="0" w:space="0" w:color="auto"/>
        <w:bottom w:val="none" w:sz="0" w:space="0" w:color="auto"/>
        <w:right w:val="none" w:sz="0" w:space="0" w:color="auto"/>
      </w:divBdr>
    </w:div>
    <w:div w:id="1310403878">
      <w:bodyDiv w:val="1"/>
      <w:marLeft w:val="0"/>
      <w:marRight w:val="0"/>
      <w:marTop w:val="0"/>
      <w:marBottom w:val="0"/>
      <w:divBdr>
        <w:top w:val="none" w:sz="0" w:space="0" w:color="auto"/>
        <w:left w:val="none" w:sz="0" w:space="0" w:color="auto"/>
        <w:bottom w:val="none" w:sz="0" w:space="0" w:color="auto"/>
        <w:right w:val="none" w:sz="0" w:space="0" w:color="auto"/>
      </w:divBdr>
      <w:divsChild>
        <w:div w:id="914558478">
          <w:marLeft w:val="0"/>
          <w:marRight w:val="0"/>
          <w:marTop w:val="0"/>
          <w:marBottom w:val="0"/>
          <w:divBdr>
            <w:top w:val="none" w:sz="0" w:space="0" w:color="auto"/>
            <w:left w:val="none" w:sz="0" w:space="0" w:color="auto"/>
            <w:bottom w:val="none" w:sz="0" w:space="0" w:color="auto"/>
            <w:right w:val="none" w:sz="0" w:space="0" w:color="auto"/>
          </w:divBdr>
          <w:divsChild>
            <w:div w:id="1871992272">
              <w:marLeft w:val="0"/>
              <w:marRight w:val="0"/>
              <w:marTop w:val="0"/>
              <w:marBottom w:val="0"/>
              <w:divBdr>
                <w:top w:val="none" w:sz="0" w:space="0" w:color="auto"/>
                <w:left w:val="none" w:sz="0" w:space="0" w:color="auto"/>
                <w:bottom w:val="none" w:sz="0" w:space="0" w:color="auto"/>
                <w:right w:val="none" w:sz="0" w:space="0" w:color="auto"/>
              </w:divBdr>
              <w:divsChild>
                <w:div w:id="7685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73342">
      <w:bodyDiv w:val="1"/>
      <w:marLeft w:val="0"/>
      <w:marRight w:val="0"/>
      <w:marTop w:val="0"/>
      <w:marBottom w:val="0"/>
      <w:divBdr>
        <w:top w:val="none" w:sz="0" w:space="0" w:color="auto"/>
        <w:left w:val="none" w:sz="0" w:space="0" w:color="auto"/>
        <w:bottom w:val="none" w:sz="0" w:space="0" w:color="auto"/>
        <w:right w:val="none" w:sz="0" w:space="0" w:color="auto"/>
      </w:divBdr>
    </w:div>
    <w:div w:id="1314331260">
      <w:bodyDiv w:val="1"/>
      <w:marLeft w:val="0"/>
      <w:marRight w:val="0"/>
      <w:marTop w:val="0"/>
      <w:marBottom w:val="0"/>
      <w:divBdr>
        <w:top w:val="none" w:sz="0" w:space="0" w:color="auto"/>
        <w:left w:val="none" w:sz="0" w:space="0" w:color="auto"/>
        <w:bottom w:val="none" w:sz="0" w:space="0" w:color="auto"/>
        <w:right w:val="none" w:sz="0" w:space="0" w:color="auto"/>
      </w:divBdr>
    </w:div>
    <w:div w:id="1320500305">
      <w:bodyDiv w:val="1"/>
      <w:marLeft w:val="0"/>
      <w:marRight w:val="0"/>
      <w:marTop w:val="0"/>
      <w:marBottom w:val="0"/>
      <w:divBdr>
        <w:top w:val="none" w:sz="0" w:space="0" w:color="auto"/>
        <w:left w:val="none" w:sz="0" w:space="0" w:color="auto"/>
        <w:bottom w:val="none" w:sz="0" w:space="0" w:color="auto"/>
        <w:right w:val="none" w:sz="0" w:space="0" w:color="auto"/>
      </w:divBdr>
    </w:div>
    <w:div w:id="1344555787">
      <w:bodyDiv w:val="1"/>
      <w:marLeft w:val="0"/>
      <w:marRight w:val="0"/>
      <w:marTop w:val="0"/>
      <w:marBottom w:val="0"/>
      <w:divBdr>
        <w:top w:val="none" w:sz="0" w:space="0" w:color="auto"/>
        <w:left w:val="none" w:sz="0" w:space="0" w:color="auto"/>
        <w:bottom w:val="none" w:sz="0" w:space="0" w:color="auto"/>
        <w:right w:val="none" w:sz="0" w:space="0" w:color="auto"/>
      </w:divBdr>
    </w:div>
    <w:div w:id="1350640081">
      <w:bodyDiv w:val="1"/>
      <w:marLeft w:val="0"/>
      <w:marRight w:val="0"/>
      <w:marTop w:val="0"/>
      <w:marBottom w:val="0"/>
      <w:divBdr>
        <w:top w:val="none" w:sz="0" w:space="0" w:color="auto"/>
        <w:left w:val="none" w:sz="0" w:space="0" w:color="auto"/>
        <w:bottom w:val="none" w:sz="0" w:space="0" w:color="auto"/>
        <w:right w:val="none" w:sz="0" w:space="0" w:color="auto"/>
      </w:divBdr>
      <w:divsChild>
        <w:div w:id="1428042150">
          <w:marLeft w:val="0"/>
          <w:marRight w:val="0"/>
          <w:marTop w:val="0"/>
          <w:marBottom w:val="0"/>
          <w:divBdr>
            <w:top w:val="none" w:sz="0" w:space="0" w:color="auto"/>
            <w:left w:val="none" w:sz="0" w:space="0" w:color="auto"/>
            <w:bottom w:val="none" w:sz="0" w:space="0" w:color="auto"/>
            <w:right w:val="none" w:sz="0" w:space="0" w:color="auto"/>
          </w:divBdr>
          <w:divsChild>
            <w:div w:id="1065302352">
              <w:marLeft w:val="0"/>
              <w:marRight w:val="0"/>
              <w:marTop w:val="0"/>
              <w:marBottom w:val="0"/>
              <w:divBdr>
                <w:top w:val="none" w:sz="0" w:space="0" w:color="auto"/>
                <w:left w:val="none" w:sz="0" w:space="0" w:color="auto"/>
                <w:bottom w:val="none" w:sz="0" w:space="0" w:color="auto"/>
                <w:right w:val="none" w:sz="0" w:space="0" w:color="auto"/>
              </w:divBdr>
              <w:divsChild>
                <w:div w:id="644163925">
                  <w:marLeft w:val="0"/>
                  <w:marRight w:val="0"/>
                  <w:marTop w:val="0"/>
                  <w:marBottom w:val="0"/>
                  <w:divBdr>
                    <w:top w:val="none" w:sz="0" w:space="0" w:color="auto"/>
                    <w:left w:val="none" w:sz="0" w:space="0" w:color="auto"/>
                    <w:bottom w:val="none" w:sz="0" w:space="0" w:color="auto"/>
                    <w:right w:val="none" w:sz="0" w:space="0" w:color="auto"/>
                  </w:divBdr>
                  <w:divsChild>
                    <w:div w:id="20539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561518">
      <w:bodyDiv w:val="1"/>
      <w:marLeft w:val="0"/>
      <w:marRight w:val="0"/>
      <w:marTop w:val="0"/>
      <w:marBottom w:val="0"/>
      <w:divBdr>
        <w:top w:val="none" w:sz="0" w:space="0" w:color="auto"/>
        <w:left w:val="none" w:sz="0" w:space="0" w:color="auto"/>
        <w:bottom w:val="none" w:sz="0" w:space="0" w:color="auto"/>
        <w:right w:val="none" w:sz="0" w:space="0" w:color="auto"/>
      </w:divBdr>
    </w:div>
    <w:div w:id="1355227663">
      <w:bodyDiv w:val="1"/>
      <w:marLeft w:val="0"/>
      <w:marRight w:val="0"/>
      <w:marTop w:val="0"/>
      <w:marBottom w:val="0"/>
      <w:divBdr>
        <w:top w:val="none" w:sz="0" w:space="0" w:color="auto"/>
        <w:left w:val="none" w:sz="0" w:space="0" w:color="auto"/>
        <w:bottom w:val="none" w:sz="0" w:space="0" w:color="auto"/>
        <w:right w:val="none" w:sz="0" w:space="0" w:color="auto"/>
      </w:divBdr>
    </w:div>
    <w:div w:id="1377705306">
      <w:bodyDiv w:val="1"/>
      <w:marLeft w:val="0"/>
      <w:marRight w:val="0"/>
      <w:marTop w:val="0"/>
      <w:marBottom w:val="0"/>
      <w:divBdr>
        <w:top w:val="none" w:sz="0" w:space="0" w:color="auto"/>
        <w:left w:val="none" w:sz="0" w:space="0" w:color="auto"/>
        <w:bottom w:val="none" w:sz="0" w:space="0" w:color="auto"/>
        <w:right w:val="none" w:sz="0" w:space="0" w:color="auto"/>
      </w:divBdr>
    </w:div>
    <w:div w:id="1378315620">
      <w:bodyDiv w:val="1"/>
      <w:marLeft w:val="0"/>
      <w:marRight w:val="0"/>
      <w:marTop w:val="0"/>
      <w:marBottom w:val="0"/>
      <w:divBdr>
        <w:top w:val="none" w:sz="0" w:space="0" w:color="auto"/>
        <w:left w:val="none" w:sz="0" w:space="0" w:color="auto"/>
        <w:bottom w:val="none" w:sz="0" w:space="0" w:color="auto"/>
        <w:right w:val="none" w:sz="0" w:space="0" w:color="auto"/>
      </w:divBdr>
    </w:div>
    <w:div w:id="1379361028">
      <w:bodyDiv w:val="1"/>
      <w:marLeft w:val="0"/>
      <w:marRight w:val="0"/>
      <w:marTop w:val="0"/>
      <w:marBottom w:val="0"/>
      <w:divBdr>
        <w:top w:val="none" w:sz="0" w:space="0" w:color="auto"/>
        <w:left w:val="none" w:sz="0" w:space="0" w:color="auto"/>
        <w:bottom w:val="none" w:sz="0" w:space="0" w:color="auto"/>
        <w:right w:val="none" w:sz="0" w:space="0" w:color="auto"/>
      </w:divBdr>
      <w:divsChild>
        <w:div w:id="450049023">
          <w:marLeft w:val="0"/>
          <w:marRight w:val="0"/>
          <w:marTop w:val="0"/>
          <w:marBottom w:val="0"/>
          <w:divBdr>
            <w:top w:val="none" w:sz="0" w:space="0" w:color="auto"/>
            <w:left w:val="none" w:sz="0" w:space="0" w:color="auto"/>
            <w:bottom w:val="none" w:sz="0" w:space="0" w:color="auto"/>
            <w:right w:val="none" w:sz="0" w:space="0" w:color="auto"/>
          </w:divBdr>
          <w:divsChild>
            <w:div w:id="750155208">
              <w:marLeft w:val="0"/>
              <w:marRight w:val="0"/>
              <w:marTop w:val="0"/>
              <w:marBottom w:val="0"/>
              <w:divBdr>
                <w:top w:val="none" w:sz="0" w:space="0" w:color="auto"/>
                <w:left w:val="none" w:sz="0" w:space="0" w:color="auto"/>
                <w:bottom w:val="none" w:sz="0" w:space="0" w:color="auto"/>
                <w:right w:val="none" w:sz="0" w:space="0" w:color="auto"/>
              </w:divBdr>
            </w:div>
            <w:div w:id="8712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1957">
      <w:bodyDiv w:val="1"/>
      <w:marLeft w:val="0"/>
      <w:marRight w:val="0"/>
      <w:marTop w:val="0"/>
      <w:marBottom w:val="0"/>
      <w:divBdr>
        <w:top w:val="none" w:sz="0" w:space="0" w:color="auto"/>
        <w:left w:val="none" w:sz="0" w:space="0" w:color="auto"/>
        <w:bottom w:val="none" w:sz="0" w:space="0" w:color="auto"/>
        <w:right w:val="none" w:sz="0" w:space="0" w:color="auto"/>
      </w:divBdr>
    </w:div>
    <w:div w:id="1400399334">
      <w:bodyDiv w:val="1"/>
      <w:marLeft w:val="0"/>
      <w:marRight w:val="0"/>
      <w:marTop w:val="0"/>
      <w:marBottom w:val="0"/>
      <w:divBdr>
        <w:top w:val="none" w:sz="0" w:space="0" w:color="auto"/>
        <w:left w:val="none" w:sz="0" w:space="0" w:color="auto"/>
        <w:bottom w:val="none" w:sz="0" w:space="0" w:color="auto"/>
        <w:right w:val="none" w:sz="0" w:space="0" w:color="auto"/>
      </w:divBdr>
    </w:div>
    <w:div w:id="1404185595">
      <w:bodyDiv w:val="1"/>
      <w:marLeft w:val="0"/>
      <w:marRight w:val="0"/>
      <w:marTop w:val="0"/>
      <w:marBottom w:val="0"/>
      <w:divBdr>
        <w:top w:val="none" w:sz="0" w:space="0" w:color="auto"/>
        <w:left w:val="none" w:sz="0" w:space="0" w:color="auto"/>
        <w:bottom w:val="none" w:sz="0" w:space="0" w:color="auto"/>
        <w:right w:val="none" w:sz="0" w:space="0" w:color="auto"/>
      </w:divBdr>
      <w:divsChild>
        <w:div w:id="549078333">
          <w:marLeft w:val="0"/>
          <w:marRight w:val="0"/>
          <w:marTop w:val="0"/>
          <w:marBottom w:val="0"/>
          <w:divBdr>
            <w:top w:val="none" w:sz="0" w:space="0" w:color="auto"/>
            <w:left w:val="none" w:sz="0" w:space="0" w:color="auto"/>
            <w:bottom w:val="none" w:sz="0" w:space="0" w:color="auto"/>
            <w:right w:val="none" w:sz="0" w:space="0" w:color="auto"/>
          </w:divBdr>
        </w:div>
        <w:div w:id="1151289653">
          <w:marLeft w:val="0"/>
          <w:marRight w:val="0"/>
          <w:marTop w:val="0"/>
          <w:marBottom w:val="0"/>
          <w:divBdr>
            <w:top w:val="none" w:sz="0" w:space="0" w:color="auto"/>
            <w:left w:val="none" w:sz="0" w:space="0" w:color="auto"/>
            <w:bottom w:val="none" w:sz="0" w:space="0" w:color="auto"/>
            <w:right w:val="none" w:sz="0" w:space="0" w:color="auto"/>
          </w:divBdr>
        </w:div>
      </w:divsChild>
    </w:div>
    <w:div w:id="1409228999">
      <w:bodyDiv w:val="1"/>
      <w:marLeft w:val="0"/>
      <w:marRight w:val="0"/>
      <w:marTop w:val="0"/>
      <w:marBottom w:val="0"/>
      <w:divBdr>
        <w:top w:val="none" w:sz="0" w:space="0" w:color="auto"/>
        <w:left w:val="none" w:sz="0" w:space="0" w:color="auto"/>
        <w:bottom w:val="none" w:sz="0" w:space="0" w:color="auto"/>
        <w:right w:val="none" w:sz="0" w:space="0" w:color="auto"/>
      </w:divBdr>
    </w:div>
    <w:div w:id="1428690687">
      <w:bodyDiv w:val="1"/>
      <w:marLeft w:val="0"/>
      <w:marRight w:val="0"/>
      <w:marTop w:val="0"/>
      <w:marBottom w:val="0"/>
      <w:divBdr>
        <w:top w:val="none" w:sz="0" w:space="0" w:color="auto"/>
        <w:left w:val="none" w:sz="0" w:space="0" w:color="auto"/>
        <w:bottom w:val="none" w:sz="0" w:space="0" w:color="auto"/>
        <w:right w:val="none" w:sz="0" w:space="0" w:color="auto"/>
      </w:divBdr>
    </w:div>
    <w:div w:id="1436828420">
      <w:bodyDiv w:val="1"/>
      <w:marLeft w:val="0"/>
      <w:marRight w:val="0"/>
      <w:marTop w:val="0"/>
      <w:marBottom w:val="0"/>
      <w:divBdr>
        <w:top w:val="none" w:sz="0" w:space="0" w:color="auto"/>
        <w:left w:val="none" w:sz="0" w:space="0" w:color="auto"/>
        <w:bottom w:val="none" w:sz="0" w:space="0" w:color="auto"/>
        <w:right w:val="none" w:sz="0" w:space="0" w:color="auto"/>
      </w:divBdr>
    </w:div>
    <w:div w:id="1438988840">
      <w:bodyDiv w:val="1"/>
      <w:marLeft w:val="0"/>
      <w:marRight w:val="0"/>
      <w:marTop w:val="0"/>
      <w:marBottom w:val="0"/>
      <w:divBdr>
        <w:top w:val="none" w:sz="0" w:space="0" w:color="auto"/>
        <w:left w:val="none" w:sz="0" w:space="0" w:color="auto"/>
        <w:bottom w:val="none" w:sz="0" w:space="0" w:color="auto"/>
        <w:right w:val="none" w:sz="0" w:space="0" w:color="auto"/>
      </w:divBdr>
    </w:div>
    <w:div w:id="1473064506">
      <w:bodyDiv w:val="1"/>
      <w:marLeft w:val="0"/>
      <w:marRight w:val="0"/>
      <w:marTop w:val="0"/>
      <w:marBottom w:val="0"/>
      <w:divBdr>
        <w:top w:val="none" w:sz="0" w:space="0" w:color="auto"/>
        <w:left w:val="none" w:sz="0" w:space="0" w:color="auto"/>
        <w:bottom w:val="none" w:sz="0" w:space="0" w:color="auto"/>
        <w:right w:val="none" w:sz="0" w:space="0" w:color="auto"/>
      </w:divBdr>
      <w:divsChild>
        <w:div w:id="1451438329">
          <w:marLeft w:val="0"/>
          <w:marRight w:val="0"/>
          <w:marTop w:val="0"/>
          <w:marBottom w:val="0"/>
          <w:divBdr>
            <w:top w:val="none" w:sz="0" w:space="0" w:color="auto"/>
            <w:left w:val="none" w:sz="0" w:space="0" w:color="auto"/>
            <w:bottom w:val="none" w:sz="0" w:space="0" w:color="auto"/>
            <w:right w:val="none" w:sz="0" w:space="0" w:color="auto"/>
          </w:divBdr>
        </w:div>
      </w:divsChild>
    </w:div>
    <w:div w:id="1480919932">
      <w:bodyDiv w:val="1"/>
      <w:marLeft w:val="0"/>
      <w:marRight w:val="0"/>
      <w:marTop w:val="0"/>
      <w:marBottom w:val="0"/>
      <w:divBdr>
        <w:top w:val="none" w:sz="0" w:space="0" w:color="auto"/>
        <w:left w:val="none" w:sz="0" w:space="0" w:color="auto"/>
        <w:bottom w:val="none" w:sz="0" w:space="0" w:color="auto"/>
        <w:right w:val="none" w:sz="0" w:space="0" w:color="auto"/>
      </w:divBdr>
    </w:div>
    <w:div w:id="1483546743">
      <w:bodyDiv w:val="1"/>
      <w:marLeft w:val="0"/>
      <w:marRight w:val="0"/>
      <w:marTop w:val="0"/>
      <w:marBottom w:val="0"/>
      <w:divBdr>
        <w:top w:val="none" w:sz="0" w:space="0" w:color="auto"/>
        <w:left w:val="none" w:sz="0" w:space="0" w:color="auto"/>
        <w:bottom w:val="none" w:sz="0" w:space="0" w:color="auto"/>
        <w:right w:val="none" w:sz="0" w:space="0" w:color="auto"/>
      </w:divBdr>
    </w:div>
    <w:div w:id="1489134996">
      <w:bodyDiv w:val="1"/>
      <w:marLeft w:val="0"/>
      <w:marRight w:val="0"/>
      <w:marTop w:val="0"/>
      <w:marBottom w:val="0"/>
      <w:divBdr>
        <w:top w:val="none" w:sz="0" w:space="0" w:color="auto"/>
        <w:left w:val="none" w:sz="0" w:space="0" w:color="auto"/>
        <w:bottom w:val="none" w:sz="0" w:space="0" w:color="auto"/>
        <w:right w:val="none" w:sz="0" w:space="0" w:color="auto"/>
      </w:divBdr>
    </w:div>
    <w:div w:id="1497262220">
      <w:bodyDiv w:val="1"/>
      <w:marLeft w:val="0"/>
      <w:marRight w:val="0"/>
      <w:marTop w:val="0"/>
      <w:marBottom w:val="0"/>
      <w:divBdr>
        <w:top w:val="none" w:sz="0" w:space="0" w:color="auto"/>
        <w:left w:val="none" w:sz="0" w:space="0" w:color="auto"/>
        <w:bottom w:val="none" w:sz="0" w:space="0" w:color="auto"/>
        <w:right w:val="none" w:sz="0" w:space="0" w:color="auto"/>
      </w:divBdr>
    </w:div>
    <w:div w:id="1497526756">
      <w:bodyDiv w:val="1"/>
      <w:marLeft w:val="0"/>
      <w:marRight w:val="0"/>
      <w:marTop w:val="0"/>
      <w:marBottom w:val="0"/>
      <w:divBdr>
        <w:top w:val="none" w:sz="0" w:space="0" w:color="auto"/>
        <w:left w:val="none" w:sz="0" w:space="0" w:color="auto"/>
        <w:bottom w:val="none" w:sz="0" w:space="0" w:color="auto"/>
        <w:right w:val="none" w:sz="0" w:space="0" w:color="auto"/>
      </w:divBdr>
    </w:div>
    <w:div w:id="1497764629">
      <w:bodyDiv w:val="1"/>
      <w:marLeft w:val="0"/>
      <w:marRight w:val="0"/>
      <w:marTop w:val="0"/>
      <w:marBottom w:val="0"/>
      <w:divBdr>
        <w:top w:val="none" w:sz="0" w:space="0" w:color="auto"/>
        <w:left w:val="none" w:sz="0" w:space="0" w:color="auto"/>
        <w:bottom w:val="none" w:sz="0" w:space="0" w:color="auto"/>
        <w:right w:val="none" w:sz="0" w:space="0" w:color="auto"/>
      </w:divBdr>
      <w:divsChild>
        <w:div w:id="384448723">
          <w:marLeft w:val="0"/>
          <w:marRight w:val="0"/>
          <w:marTop w:val="0"/>
          <w:marBottom w:val="0"/>
          <w:divBdr>
            <w:top w:val="none" w:sz="0" w:space="0" w:color="auto"/>
            <w:left w:val="none" w:sz="0" w:space="0" w:color="auto"/>
            <w:bottom w:val="none" w:sz="0" w:space="0" w:color="auto"/>
            <w:right w:val="none" w:sz="0" w:space="0" w:color="auto"/>
          </w:divBdr>
        </w:div>
        <w:div w:id="463353505">
          <w:marLeft w:val="0"/>
          <w:marRight w:val="0"/>
          <w:marTop w:val="0"/>
          <w:marBottom w:val="0"/>
          <w:divBdr>
            <w:top w:val="none" w:sz="0" w:space="0" w:color="auto"/>
            <w:left w:val="none" w:sz="0" w:space="0" w:color="auto"/>
            <w:bottom w:val="none" w:sz="0" w:space="0" w:color="auto"/>
            <w:right w:val="none" w:sz="0" w:space="0" w:color="auto"/>
          </w:divBdr>
        </w:div>
        <w:div w:id="1805780045">
          <w:marLeft w:val="0"/>
          <w:marRight w:val="0"/>
          <w:marTop w:val="0"/>
          <w:marBottom w:val="0"/>
          <w:divBdr>
            <w:top w:val="none" w:sz="0" w:space="0" w:color="auto"/>
            <w:left w:val="none" w:sz="0" w:space="0" w:color="auto"/>
            <w:bottom w:val="none" w:sz="0" w:space="0" w:color="auto"/>
            <w:right w:val="none" w:sz="0" w:space="0" w:color="auto"/>
          </w:divBdr>
        </w:div>
      </w:divsChild>
    </w:div>
    <w:div w:id="1509637134">
      <w:bodyDiv w:val="1"/>
      <w:marLeft w:val="0"/>
      <w:marRight w:val="0"/>
      <w:marTop w:val="0"/>
      <w:marBottom w:val="0"/>
      <w:divBdr>
        <w:top w:val="none" w:sz="0" w:space="0" w:color="auto"/>
        <w:left w:val="none" w:sz="0" w:space="0" w:color="auto"/>
        <w:bottom w:val="none" w:sz="0" w:space="0" w:color="auto"/>
        <w:right w:val="none" w:sz="0" w:space="0" w:color="auto"/>
      </w:divBdr>
    </w:div>
    <w:div w:id="1520122909">
      <w:bodyDiv w:val="1"/>
      <w:marLeft w:val="0"/>
      <w:marRight w:val="0"/>
      <w:marTop w:val="0"/>
      <w:marBottom w:val="0"/>
      <w:divBdr>
        <w:top w:val="none" w:sz="0" w:space="0" w:color="auto"/>
        <w:left w:val="none" w:sz="0" w:space="0" w:color="auto"/>
        <w:bottom w:val="none" w:sz="0" w:space="0" w:color="auto"/>
        <w:right w:val="none" w:sz="0" w:space="0" w:color="auto"/>
      </w:divBdr>
    </w:div>
    <w:div w:id="1536502725">
      <w:bodyDiv w:val="1"/>
      <w:marLeft w:val="0"/>
      <w:marRight w:val="0"/>
      <w:marTop w:val="0"/>
      <w:marBottom w:val="0"/>
      <w:divBdr>
        <w:top w:val="none" w:sz="0" w:space="0" w:color="auto"/>
        <w:left w:val="none" w:sz="0" w:space="0" w:color="auto"/>
        <w:bottom w:val="none" w:sz="0" w:space="0" w:color="auto"/>
        <w:right w:val="none" w:sz="0" w:space="0" w:color="auto"/>
      </w:divBdr>
    </w:div>
    <w:div w:id="1553737039">
      <w:bodyDiv w:val="1"/>
      <w:marLeft w:val="0"/>
      <w:marRight w:val="0"/>
      <w:marTop w:val="0"/>
      <w:marBottom w:val="0"/>
      <w:divBdr>
        <w:top w:val="none" w:sz="0" w:space="0" w:color="auto"/>
        <w:left w:val="none" w:sz="0" w:space="0" w:color="auto"/>
        <w:bottom w:val="none" w:sz="0" w:space="0" w:color="auto"/>
        <w:right w:val="none" w:sz="0" w:space="0" w:color="auto"/>
      </w:divBdr>
      <w:divsChild>
        <w:div w:id="638531023">
          <w:marLeft w:val="0"/>
          <w:marRight w:val="0"/>
          <w:marTop w:val="0"/>
          <w:marBottom w:val="0"/>
          <w:divBdr>
            <w:top w:val="none" w:sz="0" w:space="0" w:color="auto"/>
            <w:left w:val="none" w:sz="0" w:space="0" w:color="auto"/>
            <w:bottom w:val="none" w:sz="0" w:space="0" w:color="auto"/>
            <w:right w:val="none" w:sz="0" w:space="0" w:color="auto"/>
          </w:divBdr>
        </w:div>
      </w:divsChild>
    </w:div>
    <w:div w:id="1554271448">
      <w:bodyDiv w:val="1"/>
      <w:marLeft w:val="0"/>
      <w:marRight w:val="0"/>
      <w:marTop w:val="0"/>
      <w:marBottom w:val="0"/>
      <w:divBdr>
        <w:top w:val="none" w:sz="0" w:space="0" w:color="auto"/>
        <w:left w:val="none" w:sz="0" w:space="0" w:color="auto"/>
        <w:bottom w:val="none" w:sz="0" w:space="0" w:color="auto"/>
        <w:right w:val="none" w:sz="0" w:space="0" w:color="auto"/>
      </w:divBdr>
    </w:div>
    <w:div w:id="1559899036">
      <w:bodyDiv w:val="1"/>
      <w:marLeft w:val="0"/>
      <w:marRight w:val="0"/>
      <w:marTop w:val="0"/>
      <w:marBottom w:val="0"/>
      <w:divBdr>
        <w:top w:val="none" w:sz="0" w:space="0" w:color="auto"/>
        <w:left w:val="none" w:sz="0" w:space="0" w:color="auto"/>
        <w:bottom w:val="none" w:sz="0" w:space="0" w:color="auto"/>
        <w:right w:val="none" w:sz="0" w:space="0" w:color="auto"/>
      </w:divBdr>
    </w:div>
    <w:div w:id="1598175949">
      <w:bodyDiv w:val="1"/>
      <w:marLeft w:val="0"/>
      <w:marRight w:val="0"/>
      <w:marTop w:val="0"/>
      <w:marBottom w:val="0"/>
      <w:divBdr>
        <w:top w:val="none" w:sz="0" w:space="0" w:color="auto"/>
        <w:left w:val="none" w:sz="0" w:space="0" w:color="auto"/>
        <w:bottom w:val="none" w:sz="0" w:space="0" w:color="auto"/>
        <w:right w:val="none" w:sz="0" w:space="0" w:color="auto"/>
      </w:divBdr>
    </w:div>
    <w:div w:id="1615593928">
      <w:bodyDiv w:val="1"/>
      <w:marLeft w:val="0"/>
      <w:marRight w:val="0"/>
      <w:marTop w:val="0"/>
      <w:marBottom w:val="0"/>
      <w:divBdr>
        <w:top w:val="none" w:sz="0" w:space="0" w:color="auto"/>
        <w:left w:val="none" w:sz="0" w:space="0" w:color="auto"/>
        <w:bottom w:val="none" w:sz="0" w:space="0" w:color="auto"/>
        <w:right w:val="none" w:sz="0" w:space="0" w:color="auto"/>
      </w:divBdr>
    </w:div>
    <w:div w:id="1644582179">
      <w:bodyDiv w:val="1"/>
      <w:marLeft w:val="0"/>
      <w:marRight w:val="0"/>
      <w:marTop w:val="0"/>
      <w:marBottom w:val="0"/>
      <w:divBdr>
        <w:top w:val="none" w:sz="0" w:space="0" w:color="auto"/>
        <w:left w:val="none" w:sz="0" w:space="0" w:color="auto"/>
        <w:bottom w:val="none" w:sz="0" w:space="0" w:color="auto"/>
        <w:right w:val="none" w:sz="0" w:space="0" w:color="auto"/>
      </w:divBdr>
    </w:div>
    <w:div w:id="1668166729">
      <w:bodyDiv w:val="1"/>
      <w:marLeft w:val="0"/>
      <w:marRight w:val="0"/>
      <w:marTop w:val="0"/>
      <w:marBottom w:val="0"/>
      <w:divBdr>
        <w:top w:val="none" w:sz="0" w:space="0" w:color="auto"/>
        <w:left w:val="none" w:sz="0" w:space="0" w:color="auto"/>
        <w:bottom w:val="none" w:sz="0" w:space="0" w:color="auto"/>
        <w:right w:val="none" w:sz="0" w:space="0" w:color="auto"/>
      </w:divBdr>
    </w:div>
    <w:div w:id="1674185046">
      <w:bodyDiv w:val="1"/>
      <w:marLeft w:val="0"/>
      <w:marRight w:val="0"/>
      <w:marTop w:val="0"/>
      <w:marBottom w:val="0"/>
      <w:divBdr>
        <w:top w:val="none" w:sz="0" w:space="0" w:color="auto"/>
        <w:left w:val="none" w:sz="0" w:space="0" w:color="auto"/>
        <w:bottom w:val="none" w:sz="0" w:space="0" w:color="auto"/>
        <w:right w:val="none" w:sz="0" w:space="0" w:color="auto"/>
      </w:divBdr>
    </w:div>
    <w:div w:id="1694183292">
      <w:bodyDiv w:val="1"/>
      <w:marLeft w:val="0"/>
      <w:marRight w:val="0"/>
      <w:marTop w:val="0"/>
      <w:marBottom w:val="0"/>
      <w:divBdr>
        <w:top w:val="none" w:sz="0" w:space="0" w:color="auto"/>
        <w:left w:val="none" w:sz="0" w:space="0" w:color="auto"/>
        <w:bottom w:val="none" w:sz="0" w:space="0" w:color="auto"/>
        <w:right w:val="none" w:sz="0" w:space="0" w:color="auto"/>
      </w:divBdr>
    </w:div>
    <w:div w:id="1696345150">
      <w:bodyDiv w:val="1"/>
      <w:marLeft w:val="0"/>
      <w:marRight w:val="0"/>
      <w:marTop w:val="0"/>
      <w:marBottom w:val="0"/>
      <w:divBdr>
        <w:top w:val="none" w:sz="0" w:space="0" w:color="auto"/>
        <w:left w:val="none" w:sz="0" w:space="0" w:color="auto"/>
        <w:bottom w:val="none" w:sz="0" w:space="0" w:color="auto"/>
        <w:right w:val="none" w:sz="0" w:space="0" w:color="auto"/>
      </w:divBdr>
      <w:divsChild>
        <w:div w:id="145896935">
          <w:marLeft w:val="0"/>
          <w:marRight w:val="0"/>
          <w:marTop w:val="0"/>
          <w:marBottom w:val="0"/>
          <w:divBdr>
            <w:top w:val="none" w:sz="0" w:space="0" w:color="auto"/>
            <w:left w:val="none" w:sz="0" w:space="0" w:color="auto"/>
            <w:bottom w:val="none" w:sz="0" w:space="0" w:color="auto"/>
            <w:right w:val="none" w:sz="0" w:space="0" w:color="auto"/>
          </w:divBdr>
        </w:div>
      </w:divsChild>
    </w:div>
    <w:div w:id="1701785469">
      <w:bodyDiv w:val="1"/>
      <w:marLeft w:val="0"/>
      <w:marRight w:val="0"/>
      <w:marTop w:val="0"/>
      <w:marBottom w:val="0"/>
      <w:divBdr>
        <w:top w:val="none" w:sz="0" w:space="0" w:color="auto"/>
        <w:left w:val="none" w:sz="0" w:space="0" w:color="auto"/>
        <w:bottom w:val="none" w:sz="0" w:space="0" w:color="auto"/>
        <w:right w:val="none" w:sz="0" w:space="0" w:color="auto"/>
      </w:divBdr>
    </w:div>
    <w:div w:id="1704744490">
      <w:bodyDiv w:val="1"/>
      <w:marLeft w:val="0"/>
      <w:marRight w:val="0"/>
      <w:marTop w:val="0"/>
      <w:marBottom w:val="0"/>
      <w:divBdr>
        <w:top w:val="none" w:sz="0" w:space="0" w:color="auto"/>
        <w:left w:val="none" w:sz="0" w:space="0" w:color="auto"/>
        <w:bottom w:val="none" w:sz="0" w:space="0" w:color="auto"/>
        <w:right w:val="none" w:sz="0" w:space="0" w:color="auto"/>
      </w:divBdr>
      <w:divsChild>
        <w:div w:id="1791363922">
          <w:marLeft w:val="0"/>
          <w:marRight w:val="0"/>
          <w:marTop w:val="0"/>
          <w:marBottom w:val="0"/>
          <w:divBdr>
            <w:top w:val="none" w:sz="0" w:space="0" w:color="auto"/>
            <w:left w:val="none" w:sz="0" w:space="0" w:color="auto"/>
            <w:bottom w:val="none" w:sz="0" w:space="0" w:color="auto"/>
            <w:right w:val="none" w:sz="0" w:space="0" w:color="auto"/>
          </w:divBdr>
          <w:divsChild>
            <w:div w:id="621807005">
              <w:marLeft w:val="0"/>
              <w:marRight w:val="0"/>
              <w:marTop w:val="0"/>
              <w:marBottom w:val="0"/>
              <w:divBdr>
                <w:top w:val="none" w:sz="0" w:space="0" w:color="auto"/>
                <w:left w:val="none" w:sz="0" w:space="0" w:color="auto"/>
                <w:bottom w:val="none" w:sz="0" w:space="0" w:color="auto"/>
                <w:right w:val="none" w:sz="0" w:space="0" w:color="auto"/>
              </w:divBdr>
              <w:divsChild>
                <w:div w:id="1346832075">
                  <w:marLeft w:val="0"/>
                  <w:marRight w:val="0"/>
                  <w:marTop w:val="0"/>
                  <w:marBottom w:val="0"/>
                  <w:divBdr>
                    <w:top w:val="none" w:sz="0" w:space="0" w:color="auto"/>
                    <w:left w:val="none" w:sz="0" w:space="0" w:color="auto"/>
                    <w:bottom w:val="none" w:sz="0" w:space="0" w:color="auto"/>
                    <w:right w:val="none" w:sz="0" w:space="0" w:color="auto"/>
                  </w:divBdr>
                  <w:divsChild>
                    <w:div w:id="17941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864786">
      <w:bodyDiv w:val="1"/>
      <w:marLeft w:val="0"/>
      <w:marRight w:val="0"/>
      <w:marTop w:val="0"/>
      <w:marBottom w:val="0"/>
      <w:divBdr>
        <w:top w:val="none" w:sz="0" w:space="0" w:color="auto"/>
        <w:left w:val="none" w:sz="0" w:space="0" w:color="auto"/>
        <w:bottom w:val="none" w:sz="0" w:space="0" w:color="auto"/>
        <w:right w:val="none" w:sz="0" w:space="0" w:color="auto"/>
      </w:divBdr>
    </w:div>
    <w:div w:id="1708094788">
      <w:bodyDiv w:val="1"/>
      <w:marLeft w:val="0"/>
      <w:marRight w:val="0"/>
      <w:marTop w:val="0"/>
      <w:marBottom w:val="0"/>
      <w:divBdr>
        <w:top w:val="none" w:sz="0" w:space="0" w:color="auto"/>
        <w:left w:val="none" w:sz="0" w:space="0" w:color="auto"/>
        <w:bottom w:val="none" w:sz="0" w:space="0" w:color="auto"/>
        <w:right w:val="none" w:sz="0" w:space="0" w:color="auto"/>
      </w:divBdr>
    </w:div>
    <w:div w:id="1715428740">
      <w:bodyDiv w:val="1"/>
      <w:marLeft w:val="0"/>
      <w:marRight w:val="0"/>
      <w:marTop w:val="0"/>
      <w:marBottom w:val="0"/>
      <w:divBdr>
        <w:top w:val="none" w:sz="0" w:space="0" w:color="auto"/>
        <w:left w:val="none" w:sz="0" w:space="0" w:color="auto"/>
        <w:bottom w:val="none" w:sz="0" w:space="0" w:color="auto"/>
        <w:right w:val="none" w:sz="0" w:space="0" w:color="auto"/>
      </w:divBdr>
    </w:div>
    <w:div w:id="1719014684">
      <w:bodyDiv w:val="1"/>
      <w:marLeft w:val="0"/>
      <w:marRight w:val="0"/>
      <w:marTop w:val="0"/>
      <w:marBottom w:val="0"/>
      <w:divBdr>
        <w:top w:val="none" w:sz="0" w:space="0" w:color="auto"/>
        <w:left w:val="none" w:sz="0" w:space="0" w:color="auto"/>
        <w:bottom w:val="none" w:sz="0" w:space="0" w:color="auto"/>
        <w:right w:val="none" w:sz="0" w:space="0" w:color="auto"/>
      </w:divBdr>
    </w:div>
    <w:div w:id="1723484162">
      <w:bodyDiv w:val="1"/>
      <w:marLeft w:val="0"/>
      <w:marRight w:val="0"/>
      <w:marTop w:val="0"/>
      <w:marBottom w:val="0"/>
      <w:divBdr>
        <w:top w:val="none" w:sz="0" w:space="0" w:color="auto"/>
        <w:left w:val="none" w:sz="0" w:space="0" w:color="auto"/>
        <w:bottom w:val="none" w:sz="0" w:space="0" w:color="auto"/>
        <w:right w:val="none" w:sz="0" w:space="0" w:color="auto"/>
      </w:divBdr>
    </w:div>
    <w:div w:id="1727414526">
      <w:bodyDiv w:val="1"/>
      <w:marLeft w:val="0"/>
      <w:marRight w:val="0"/>
      <w:marTop w:val="0"/>
      <w:marBottom w:val="0"/>
      <w:divBdr>
        <w:top w:val="none" w:sz="0" w:space="0" w:color="auto"/>
        <w:left w:val="none" w:sz="0" w:space="0" w:color="auto"/>
        <w:bottom w:val="none" w:sz="0" w:space="0" w:color="auto"/>
        <w:right w:val="none" w:sz="0" w:space="0" w:color="auto"/>
      </w:divBdr>
      <w:divsChild>
        <w:div w:id="986863039">
          <w:marLeft w:val="0"/>
          <w:marRight w:val="0"/>
          <w:marTop w:val="0"/>
          <w:marBottom w:val="0"/>
          <w:divBdr>
            <w:top w:val="none" w:sz="0" w:space="0" w:color="auto"/>
            <w:left w:val="none" w:sz="0" w:space="0" w:color="auto"/>
            <w:bottom w:val="none" w:sz="0" w:space="0" w:color="auto"/>
            <w:right w:val="none" w:sz="0" w:space="0" w:color="auto"/>
          </w:divBdr>
        </w:div>
      </w:divsChild>
    </w:div>
    <w:div w:id="1744376141">
      <w:bodyDiv w:val="1"/>
      <w:marLeft w:val="0"/>
      <w:marRight w:val="0"/>
      <w:marTop w:val="0"/>
      <w:marBottom w:val="0"/>
      <w:divBdr>
        <w:top w:val="none" w:sz="0" w:space="0" w:color="auto"/>
        <w:left w:val="none" w:sz="0" w:space="0" w:color="auto"/>
        <w:bottom w:val="none" w:sz="0" w:space="0" w:color="auto"/>
        <w:right w:val="none" w:sz="0" w:space="0" w:color="auto"/>
      </w:divBdr>
    </w:div>
    <w:div w:id="1746610416">
      <w:bodyDiv w:val="1"/>
      <w:marLeft w:val="0"/>
      <w:marRight w:val="0"/>
      <w:marTop w:val="0"/>
      <w:marBottom w:val="0"/>
      <w:divBdr>
        <w:top w:val="none" w:sz="0" w:space="0" w:color="auto"/>
        <w:left w:val="none" w:sz="0" w:space="0" w:color="auto"/>
        <w:bottom w:val="none" w:sz="0" w:space="0" w:color="auto"/>
        <w:right w:val="none" w:sz="0" w:space="0" w:color="auto"/>
      </w:divBdr>
    </w:div>
    <w:div w:id="1746681331">
      <w:bodyDiv w:val="1"/>
      <w:marLeft w:val="0"/>
      <w:marRight w:val="0"/>
      <w:marTop w:val="0"/>
      <w:marBottom w:val="0"/>
      <w:divBdr>
        <w:top w:val="none" w:sz="0" w:space="0" w:color="auto"/>
        <w:left w:val="none" w:sz="0" w:space="0" w:color="auto"/>
        <w:bottom w:val="none" w:sz="0" w:space="0" w:color="auto"/>
        <w:right w:val="none" w:sz="0" w:space="0" w:color="auto"/>
      </w:divBdr>
    </w:div>
    <w:div w:id="1761943839">
      <w:bodyDiv w:val="1"/>
      <w:marLeft w:val="0"/>
      <w:marRight w:val="0"/>
      <w:marTop w:val="0"/>
      <w:marBottom w:val="0"/>
      <w:divBdr>
        <w:top w:val="none" w:sz="0" w:space="0" w:color="auto"/>
        <w:left w:val="none" w:sz="0" w:space="0" w:color="auto"/>
        <w:bottom w:val="none" w:sz="0" w:space="0" w:color="auto"/>
        <w:right w:val="none" w:sz="0" w:space="0" w:color="auto"/>
      </w:divBdr>
    </w:div>
    <w:div w:id="1763066061">
      <w:bodyDiv w:val="1"/>
      <w:marLeft w:val="0"/>
      <w:marRight w:val="0"/>
      <w:marTop w:val="0"/>
      <w:marBottom w:val="0"/>
      <w:divBdr>
        <w:top w:val="none" w:sz="0" w:space="0" w:color="auto"/>
        <w:left w:val="none" w:sz="0" w:space="0" w:color="auto"/>
        <w:bottom w:val="none" w:sz="0" w:space="0" w:color="auto"/>
        <w:right w:val="none" w:sz="0" w:space="0" w:color="auto"/>
      </w:divBdr>
    </w:div>
    <w:div w:id="1766806981">
      <w:bodyDiv w:val="1"/>
      <w:marLeft w:val="0"/>
      <w:marRight w:val="0"/>
      <w:marTop w:val="0"/>
      <w:marBottom w:val="0"/>
      <w:divBdr>
        <w:top w:val="none" w:sz="0" w:space="0" w:color="auto"/>
        <w:left w:val="none" w:sz="0" w:space="0" w:color="auto"/>
        <w:bottom w:val="none" w:sz="0" w:space="0" w:color="auto"/>
        <w:right w:val="none" w:sz="0" w:space="0" w:color="auto"/>
      </w:divBdr>
    </w:div>
    <w:div w:id="1771776369">
      <w:bodyDiv w:val="1"/>
      <w:marLeft w:val="0"/>
      <w:marRight w:val="0"/>
      <w:marTop w:val="0"/>
      <w:marBottom w:val="0"/>
      <w:divBdr>
        <w:top w:val="none" w:sz="0" w:space="0" w:color="auto"/>
        <w:left w:val="none" w:sz="0" w:space="0" w:color="auto"/>
        <w:bottom w:val="none" w:sz="0" w:space="0" w:color="auto"/>
        <w:right w:val="none" w:sz="0" w:space="0" w:color="auto"/>
      </w:divBdr>
    </w:div>
    <w:div w:id="1775246390">
      <w:bodyDiv w:val="1"/>
      <w:marLeft w:val="0"/>
      <w:marRight w:val="0"/>
      <w:marTop w:val="0"/>
      <w:marBottom w:val="0"/>
      <w:divBdr>
        <w:top w:val="none" w:sz="0" w:space="0" w:color="auto"/>
        <w:left w:val="none" w:sz="0" w:space="0" w:color="auto"/>
        <w:bottom w:val="none" w:sz="0" w:space="0" w:color="auto"/>
        <w:right w:val="none" w:sz="0" w:space="0" w:color="auto"/>
      </w:divBdr>
    </w:div>
    <w:div w:id="1809735995">
      <w:bodyDiv w:val="1"/>
      <w:marLeft w:val="0"/>
      <w:marRight w:val="0"/>
      <w:marTop w:val="0"/>
      <w:marBottom w:val="0"/>
      <w:divBdr>
        <w:top w:val="none" w:sz="0" w:space="0" w:color="auto"/>
        <w:left w:val="none" w:sz="0" w:space="0" w:color="auto"/>
        <w:bottom w:val="none" w:sz="0" w:space="0" w:color="auto"/>
        <w:right w:val="none" w:sz="0" w:space="0" w:color="auto"/>
      </w:divBdr>
      <w:divsChild>
        <w:div w:id="9067686">
          <w:marLeft w:val="0"/>
          <w:marRight w:val="0"/>
          <w:marTop w:val="0"/>
          <w:marBottom w:val="0"/>
          <w:divBdr>
            <w:top w:val="none" w:sz="0" w:space="0" w:color="auto"/>
            <w:left w:val="none" w:sz="0" w:space="0" w:color="auto"/>
            <w:bottom w:val="none" w:sz="0" w:space="0" w:color="auto"/>
            <w:right w:val="none" w:sz="0" w:space="0" w:color="auto"/>
          </w:divBdr>
          <w:divsChild>
            <w:div w:id="3083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48062">
      <w:bodyDiv w:val="1"/>
      <w:marLeft w:val="0"/>
      <w:marRight w:val="0"/>
      <w:marTop w:val="0"/>
      <w:marBottom w:val="0"/>
      <w:divBdr>
        <w:top w:val="none" w:sz="0" w:space="0" w:color="auto"/>
        <w:left w:val="none" w:sz="0" w:space="0" w:color="auto"/>
        <w:bottom w:val="none" w:sz="0" w:space="0" w:color="auto"/>
        <w:right w:val="none" w:sz="0" w:space="0" w:color="auto"/>
      </w:divBdr>
    </w:div>
    <w:div w:id="1819766659">
      <w:bodyDiv w:val="1"/>
      <w:marLeft w:val="0"/>
      <w:marRight w:val="0"/>
      <w:marTop w:val="0"/>
      <w:marBottom w:val="0"/>
      <w:divBdr>
        <w:top w:val="none" w:sz="0" w:space="0" w:color="auto"/>
        <w:left w:val="none" w:sz="0" w:space="0" w:color="auto"/>
        <w:bottom w:val="none" w:sz="0" w:space="0" w:color="auto"/>
        <w:right w:val="none" w:sz="0" w:space="0" w:color="auto"/>
      </w:divBdr>
    </w:div>
    <w:div w:id="1821923965">
      <w:bodyDiv w:val="1"/>
      <w:marLeft w:val="0"/>
      <w:marRight w:val="0"/>
      <w:marTop w:val="0"/>
      <w:marBottom w:val="0"/>
      <w:divBdr>
        <w:top w:val="none" w:sz="0" w:space="0" w:color="auto"/>
        <w:left w:val="none" w:sz="0" w:space="0" w:color="auto"/>
        <w:bottom w:val="none" w:sz="0" w:space="0" w:color="auto"/>
        <w:right w:val="none" w:sz="0" w:space="0" w:color="auto"/>
      </w:divBdr>
    </w:div>
    <w:div w:id="1824350878">
      <w:bodyDiv w:val="1"/>
      <w:marLeft w:val="0"/>
      <w:marRight w:val="0"/>
      <w:marTop w:val="0"/>
      <w:marBottom w:val="0"/>
      <w:divBdr>
        <w:top w:val="none" w:sz="0" w:space="0" w:color="auto"/>
        <w:left w:val="none" w:sz="0" w:space="0" w:color="auto"/>
        <w:bottom w:val="none" w:sz="0" w:space="0" w:color="auto"/>
        <w:right w:val="none" w:sz="0" w:space="0" w:color="auto"/>
      </w:divBdr>
    </w:div>
    <w:div w:id="1826388246">
      <w:bodyDiv w:val="1"/>
      <w:marLeft w:val="0"/>
      <w:marRight w:val="0"/>
      <w:marTop w:val="0"/>
      <w:marBottom w:val="0"/>
      <w:divBdr>
        <w:top w:val="none" w:sz="0" w:space="0" w:color="auto"/>
        <w:left w:val="none" w:sz="0" w:space="0" w:color="auto"/>
        <w:bottom w:val="none" w:sz="0" w:space="0" w:color="auto"/>
        <w:right w:val="none" w:sz="0" w:space="0" w:color="auto"/>
      </w:divBdr>
    </w:div>
    <w:div w:id="1832256114">
      <w:bodyDiv w:val="1"/>
      <w:marLeft w:val="0"/>
      <w:marRight w:val="0"/>
      <w:marTop w:val="0"/>
      <w:marBottom w:val="0"/>
      <w:divBdr>
        <w:top w:val="none" w:sz="0" w:space="0" w:color="auto"/>
        <w:left w:val="none" w:sz="0" w:space="0" w:color="auto"/>
        <w:bottom w:val="none" w:sz="0" w:space="0" w:color="auto"/>
        <w:right w:val="none" w:sz="0" w:space="0" w:color="auto"/>
      </w:divBdr>
    </w:div>
    <w:div w:id="1832793812">
      <w:bodyDiv w:val="1"/>
      <w:marLeft w:val="0"/>
      <w:marRight w:val="0"/>
      <w:marTop w:val="0"/>
      <w:marBottom w:val="0"/>
      <w:divBdr>
        <w:top w:val="none" w:sz="0" w:space="0" w:color="auto"/>
        <w:left w:val="none" w:sz="0" w:space="0" w:color="auto"/>
        <w:bottom w:val="none" w:sz="0" w:space="0" w:color="auto"/>
        <w:right w:val="none" w:sz="0" w:space="0" w:color="auto"/>
      </w:divBdr>
    </w:div>
    <w:div w:id="1839033150">
      <w:bodyDiv w:val="1"/>
      <w:marLeft w:val="0"/>
      <w:marRight w:val="0"/>
      <w:marTop w:val="0"/>
      <w:marBottom w:val="0"/>
      <w:divBdr>
        <w:top w:val="none" w:sz="0" w:space="0" w:color="auto"/>
        <w:left w:val="none" w:sz="0" w:space="0" w:color="auto"/>
        <w:bottom w:val="none" w:sz="0" w:space="0" w:color="auto"/>
        <w:right w:val="none" w:sz="0" w:space="0" w:color="auto"/>
      </w:divBdr>
    </w:div>
    <w:div w:id="1847011190">
      <w:bodyDiv w:val="1"/>
      <w:marLeft w:val="0"/>
      <w:marRight w:val="0"/>
      <w:marTop w:val="0"/>
      <w:marBottom w:val="0"/>
      <w:divBdr>
        <w:top w:val="none" w:sz="0" w:space="0" w:color="auto"/>
        <w:left w:val="none" w:sz="0" w:space="0" w:color="auto"/>
        <w:bottom w:val="none" w:sz="0" w:space="0" w:color="auto"/>
        <w:right w:val="none" w:sz="0" w:space="0" w:color="auto"/>
      </w:divBdr>
      <w:divsChild>
        <w:div w:id="651103996">
          <w:marLeft w:val="0"/>
          <w:marRight w:val="0"/>
          <w:marTop w:val="0"/>
          <w:marBottom w:val="0"/>
          <w:divBdr>
            <w:top w:val="none" w:sz="0" w:space="0" w:color="auto"/>
            <w:left w:val="none" w:sz="0" w:space="0" w:color="auto"/>
            <w:bottom w:val="none" w:sz="0" w:space="0" w:color="auto"/>
            <w:right w:val="none" w:sz="0" w:space="0" w:color="auto"/>
          </w:divBdr>
          <w:divsChild>
            <w:div w:id="20871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56363">
      <w:bodyDiv w:val="1"/>
      <w:marLeft w:val="0"/>
      <w:marRight w:val="0"/>
      <w:marTop w:val="0"/>
      <w:marBottom w:val="0"/>
      <w:divBdr>
        <w:top w:val="none" w:sz="0" w:space="0" w:color="auto"/>
        <w:left w:val="none" w:sz="0" w:space="0" w:color="auto"/>
        <w:bottom w:val="none" w:sz="0" w:space="0" w:color="auto"/>
        <w:right w:val="none" w:sz="0" w:space="0" w:color="auto"/>
      </w:divBdr>
      <w:divsChild>
        <w:div w:id="1653022448">
          <w:marLeft w:val="0"/>
          <w:marRight w:val="0"/>
          <w:marTop w:val="0"/>
          <w:marBottom w:val="0"/>
          <w:divBdr>
            <w:top w:val="none" w:sz="0" w:space="0" w:color="auto"/>
            <w:left w:val="none" w:sz="0" w:space="0" w:color="auto"/>
            <w:bottom w:val="none" w:sz="0" w:space="0" w:color="auto"/>
            <w:right w:val="none" w:sz="0" w:space="0" w:color="auto"/>
          </w:divBdr>
        </w:div>
      </w:divsChild>
    </w:div>
    <w:div w:id="1860007548">
      <w:bodyDiv w:val="1"/>
      <w:marLeft w:val="0"/>
      <w:marRight w:val="0"/>
      <w:marTop w:val="0"/>
      <w:marBottom w:val="0"/>
      <w:divBdr>
        <w:top w:val="none" w:sz="0" w:space="0" w:color="auto"/>
        <w:left w:val="none" w:sz="0" w:space="0" w:color="auto"/>
        <w:bottom w:val="none" w:sz="0" w:space="0" w:color="auto"/>
        <w:right w:val="none" w:sz="0" w:space="0" w:color="auto"/>
      </w:divBdr>
      <w:divsChild>
        <w:div w:id="561452356">
          <w:marLeft w:val="0"/>
          <w:marRight w:val="0"/>
          <w:marTop w:val="0"/>
          <w:marBottom w:val="0"/>
          <w:divBdr>
            <w:top w:val="none" w:sz="0" w:space="0" w:color="auto"/>
            <w:left w:val="none" w:sz="0" w:space="0" w:color="auto"/>
            <w:bottom w:val="none" w:sz="0" w:space="0" w:color="auto"/>
            <w:right w:val="none" w:sz="0" w:space="0" w:color="auto"/>
          </w:divBdr>
        </w:div>
      </w:divsChild>
    </w:div>
    <w:div w:id="1870340345">
      <w:bodyDiv w:val="1"/>
      <w:marLeft w:val="0"/>
      <w:marRight w:val="0"/>
      <w:marTop w:val="0"/>
      <w:marBottom w:val="0"/>
      <w:divBdr>
        <w:top w:val="none" w:sz="0" w:space="0" w:color="auto"/>
        <w:left w:val="none" w:sz="0" w:space="0" w:color="auto"/>
        <w:bottom w:val="none" w:sz="0" w:space="0" w:color="auto"/>
        <w:right w:val="none" w:sz="0" w:space="0" w:color="auto"/>
      </w:divBdr>
    </w:div>
    <w:div w:id="1873107463">
      <w:bodyDiv w:val="1"/>
      <w:marLeft w:val="0"/>
      <w:marRight w:val="0"/>
      <w:marTop w:val="0"/>
      <w:marBottom w:val="0"/>
      <w:divBdr>
        <w:top w:val="none" w:sz="0" w:space="0" w:color="auto"/>
        <w:left w:val="none" w:sz="0" w:space="0" w:color="auto"/>
        <w:bottom w:val="none" w:sz="0" w:space="0" w:color="auto"/>
        <w:right w:val="none" w:sz="0" w:space="0" w:color="auto"/>
      </w:divBdr>
    </w:div>
    <w:div w:id="1891106912">
      <w:bodyDiv w:val="1"/>
      <w:marLeft w:val="0"/>
      <w:marRight w:val="0"/>
      <w:marTop w:val="0"/>
      <w:marBottom w:val="0"/>
      <w:divBdr>
        <w:top w:val="none" w:sz="0" w:space="0" w:color="auto"/>
        <w:left w:val="none" w:sz="0" w:space="0" w:color="auto"/>
        <w:bottom w:val="none" w:sz="0" w:space="0" w:color="auto"/>
        <w:right w:val="none" w:sz="0" w:space="0" w:color="auto"/>
      </w:divBdr>
    </w:div>
    <w:div w:id="1909264607">
      <w:bodyDiv w:val="1"/>
      <w:marLeft w:val="0"/>
      <w:marRight w:val="0"/>
      <w:marTop w:val="0"/>
      <w:marBottom w:val="0"/>
      <w:divBdr>
        <w:top w:val="none" w:sz="0" w:space="0" w:color="auto"/>
        <w:left w:val="none" w:sz="0" w:space="0" w:color="auto"/>
        <w:bottom w:val="none" w:sz="0" w:space="0" w:color="auto"/>
        <w:right w:val="none" w:sz="0" w:space="0" w:color="auto"/>
      </w:divBdr>
    </w:div>
    <w:div w:id="1914462157">
      <w:bodyDiv w:val="1"/>
      <w:marLeft w:val="0"/>
      <w:marRight w:val="0"/>
      <w:marTop w:val="0"/>
      <w:marBottom w:val="0"/>
      <w:divBdr>
        <w:top w:val="none" w:sz="0" w:space="0" w:color="auto"/>
        <w:left w:val="none" w:sz="0" w:space="0" w:color="auto"/>
        <w:bottom w:val="none" w:sz="0" w:space="0" w:color="auto"/>
        <w:right w:val="none" w:sz="0" w:space="0" w:color="auto"/>
      </w:divBdr>
    </w:div>
    <w:div w:id="1916041818">
      <w:bodyDiv w:val="1"/>
      <w:marLeft w:val="0"/>
      <w:marRight w:val="0"/>
      <w:marTop w:val="0"/>
      <w:marBottom w:val="0"/>
      <w:divBdr>
        <w:top w:val="none" w:sz="0" w:space="0" w:color="auto"/>
        <w:left w:val="none" w:sz="0" w:space="0" w:color="auto"/>
        <w:bottom w:val="none" w:sz="0" w:space="0" w:color="auto"/>
        <w:right w:val="none" w:sz="0" w:space="0" w:color="auto"/>
      </w:divBdr>
    </w:div>
    <w:div w:id="1952936885">
      <w:bodyDiv w:val="1"/>
      <w:marLeft w:val="0"/>
      <w:marRight w:val="0"/>
      <w:marTop w:val="0"/>
      <w:marBottom w:val="0"/>
      <w:divBdr>
        <w:top w:val="none" w:sz="0" w:space="0" w:color="auto"/>
        <w:left w:val="none" w:sz="0" w:space="0" w:color="auto"/>
        <w:bottom w:val="none" w:sz="0" w:space="0" w:color="auto"/>
        <w:right w:val="none" w:sz="0" w:space="0" w:color="auto"/>
      </w:divBdr>
    </w:div>
    <w:div w:id="1954901074">
      <w:bodyDiv w:val="1"/>
      <w:marLeft w:val="0"/>
      <w:marRight w:val="0"/>
      <w:marTop w:val="0"/>
      <w:marBottom w:val="0"/>
      <w:divBdr>
        <w:top w:val="none" w:sz="0" w:space="0" w:color="auto"/>
        <w:left w:val="none" w:sz="0" w:space="0" w:color="auto"/>
        <w:bottom w:val="none" w:sz="0" w:space="0" w:color="auto"/>
        <w:right w:val="none" w:sz="0" w:space="0" w:color="auto"/>
      </w:divBdr>
      <w:divsChild>
        <w:div w:id="1294024188">
          <w:marLeft w:val="0"/>
          <w:marRight w:val="0"/>
          <w:marTop w:val="0"/>
          <w:marBottom w:val="0"/>
          <w:divBdr>
            <w:top w:val="none" w:sz="0" w:space="0" w:color="auto"/>
            <w:left w:val="none" w:sz="0" w:space="0" w:color="auto"/>
            <w:bottom w:val="none" w:sz="0" w:space="0" w:color="auto"/>
            <w:right w:val="none" w:sz="0" w:space="0" w:color="auto"/>
          </w:divBdr>
          <w:divsChild>
            <w:div w:id="185429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99906">
      <w:bodyDiv w:val="1"/>
      <w:marLeft w:val="0"/>
      <w:marRight w:val="0"/>
      <w:marTop w:val="0"/>
      <w:marBottom w:val="0"/>
      <w:divBdr>
        <w:top w:val="none" w:sz="0" w:space="0" w:color="auto"/>
        <w:left w:val="none" w:sz="0" w:space="0" w:color="auto"/>
        <w:bottom w:val="none" w:sz="0" w:space="0" w:color="auto"/>
        <w:right w:val="none" w:sz="0" w:space="0" w:color="auto"/>
      </w:divBdr>
    </w:div>
    <w:div w:id="1969819833">
      <w:bodyDiv w:val="1"/>
      <w:marLeft w:val="0"/>
      <w:marRight w:val="0"/>
      <w:marTop w:val="0"/>
      <w:marBottom w:val="0"/>
      <w:divBdr>
        <w:top w:val="none" w:sz="0" w:space="0" w:color="auto"/>
        <w:left w:val="none" w:sz="0" w:space="0" w:color="auto"/>
        <w:bottom w:val="none" w:sz="0" w:space="0" w:color="auto"/>
        <w:right w:val="none" w:sz="0" w:space="0" w:color="auto"/>
      </w:divBdr>
      <w:divsChild>
        <w:div w:id="492338811">
          <w:marLeft w:val="0"/>
          <w:marRight w:val="0"/>
          <w:marTop w:val="0"/>
          <w:marBottom w:val="0"/>
          <w:divBdr>
            <w:top w:val="none" w:sz="0" w:space="0" w:color="auto"/>
            <w:left w:val="none" w:sz="0" w:space="0" w:color="auto"/>
            <w:bottom w:val="none" w:sz="0" w:space="0" w:color="auto"/>
            <w:right w:val="none" w:sz="0" w:space="0" w:color="auto"/>
          </w:divBdr>
        </w:div>
        <w:div w:id="1857959493">
          <w:marLeft w:val="0"/>
          <w:marRight w:val="0"/>
          <w:marTop w:val="0"/>
          <w:marBottom w:val="0"/>
          <w:divBdr>
            <w:top w:val="single" w:sz="6" w:space="0" w:color="EAEDED"/>
            <w:left w:val="single" w:sz="6" w:space="0" w:color="EAEDED"/>
            <w:bottom w:val="single" w:sz="6" w:space="0" w:color="EAEDED"/>
            <w:right w:val="single" w:sz="6" w:space="0" w:color="EAEDED"/>
          </w:divBdr>
        </w:div>
      </w:divsChild>
    </w:div>
    <w:div w:id="1971472528">
      <w:bodyDiv w:val="1"/>
      <w:marLeft w:val="0"/>
      <w:marRight w:val="0"/>
      <w:marTop w:val="0"/>
      <w:marBottom w:val="0"/>
      <w:divBdr>
        <w:top w:val="none" w:sz="0" w:space="0" w:color="auto"/>
        <w:left w:val="none" w:sz="0" w:space="0" w:color="auto"/>
        <w:bottom w:val="none" w:sz="0" w:space="0" w:color="auto"/>
        <w:right w:val="none" w:sz="0" w:space="0" w:color="auto"/>
      </w:divBdr>
      <w:divsChild>
        <w:div w:id="1596865943">
          <w:marLeft w:val="0"/>
          <w:marRight w:val="0"/>
          <w:marTop w:val="0"/>
          <w:marBottom w:val="0"/>
          <w:divBdr>
            <w:top w:val="none" w:sz="0" w:space="0" w:color="auto"/>
            <w:left w:val="none" w:sz="0" w:space="0" w:color="auto"/>
            <w:bottom w:val="none" w:sz="0" w:space="0" w:color="auto"/>
            <w:right w:val="none" w:sz="0" w:space="0" w:color="auto"/>
          </w:divBdr>
        </w:div>
        <w:div w:id="1890917965">
          <w:marLeft w:val="0"/>
          <w:marRight w:val="0"/>
          <w:marTop w:val="0"/>
          <w:marBottom w:val="0"/>
          <w:divBdr>
            <w:top w:val="none" w:sz="0" w:space="0" w:color="auto"/>
            <w:left w:val="none" w:sz="0" w:space="0" w:color="auto"/>
            <w:bottom w:val="none" w:sz="0" w:space="0" w:color="auto"/>
            <w:right w:val="none" w:sz="0" w:space="0" w:color="auto"/>
          </w:divBdr>
        </w:div>
      </w:divsChild>
    </w:div>
    <w:div w:id="1978753946">
      <w:bodyDiv w:val="1"/>
      <w:marLeft w:val="0"/>
      <w:marRight w:val="0"/>
      <w:marTop w:val="0"/>
      <w:marBottom w:val="0"/>
      <w:divBdr>
        <w:top w:val="none" w:sz="0" w:space="0" w:color="auto"/>
        <w:left w:val="none" w:sz="0" w:space="0" w:color="auto"/>
        <w:bottom w:val="none" w:sz="0" w:space="0" w:color="auto"/>
        <w:right w:val="none" w:sz="0" w:space="0" w:color="auto"/>
      </w:divBdr>
    </w:div>
    <w:div w:id="1981302143">
      <w:bodyDiv w:val="1"/>
      <w:marLeft w:val="0"/>
      <w:marRight w:val="0"/>
      <w:marTop w:val="0"/>
      <w:marBottom w:val="0"/>
      <w:divBdr>
        <w:top w:val="none" w:sz="0" w:space="0" w:color="auto"/>
        <w:left w:val="none" w:sz="0" w:space="0" w:color="auto"/>
        <w:bottom w:val="none" w:sz="0" w:space="0" w:color="auto"/>
        <w:right w:val="none" w:sz="0" w:space="0" w:color="auto"/>
      </w:divBdr>
    </w:div>
    <w:div w:id="2010986719">
      <w:bodyDiv w:val="1"/>
      <w:marLeft w:val="0"/>
      <w:marRight w:val="0"/>
      <w:marTop w:val="0"/>
      <w:marBottom w:val="0"/>
      <w:divBdr>
        <w:top w:val="none" w:sz="0" w:space="0" w:color="auto"/>
        <w:left w:val="none" w:sz="0" w:space="0" w:color="auto"/>
        <w:bottom w:val="none" w:sz="0" w:space="0" w:color="auto"/>
        <w:right w:val="none" w:sz="0" w:space="0" w:color="auto"/>
      </w:divBdr>
    </w:div>
    <w:div w:id="2023556043">
      <w:bodyDiv w:val="1"/>
      <w:marLeft w:val="0"/>
      <w:marRight w:val="0"/>
      <w:marTop w:val="0"/>
      <w:marBottom w:val="0"/>
      <w:divBdr>
        <w:top w:val="none" w:sz="0" w:space="0" w:color="auto"/>
        <w:left w:val="none" w:sz="0" w:space="0" w:color="auto"/>
        <w:bottom w:val="none" w:sz="0" w:space="0" w:color="auto"/>
        <w:right w:val="none" w:sz="0" w:space="0" w:color="auto"/>
      </w:divBdr>
      <w:divsChild>
        <w:div w:id="340936755">
          <w:marLeft w:val="0"/>
          <w:marRight w:val="0"/>
          <w:marTop w:val="0"/>
          <w:marBottom w:val="0"/>
          <w:divBdr>
            <w:top w:val="none" w:sz="0" w:space="0" w:color="auto"/>
            <w:left w:val="none" w:sz="0" w:space="0" w:color="auto"/>
            <w:bottom w:val="none" w:sz="0" w:space="0" w:color="auto"/>
            <w:right w:val="none" w:sz="0" w:space="0" w:color="auto"/>
          </w:divBdr>
        </w:div>
        <w:div w:id="565259202">
          <w:marLeft w:val="0"/>
          <w:marRight w:val="0"/>
          <w:marTop w:val="0"/>
          <w:marBottom w:val="0"/>
          <w:divBdr>
            <w:top w:val="none" w:sz="0" w:space="0" w:color="auto"/>
            <w:left w:val="none" w:sz="0" w:space="0" w:color="auto"/>
            <w:bottom w:val="none" w:sz="0" w:space="0" w:color="auto"/>
            <w:right w:val="none" w:sz="0" w:space="0" w:color="auto"/>
          </w:divBdr>
        </w:div>
        <w:div w:id="655841991">
          <w:marLeft w:val="0"/>
          <w:marRight w:val="0"/>
          <w:marTop w:val="0"/>
          <w:marBottom w:val="0"/>
          <w:divBdr>
            <w:top w:val="none" w:sz="0" w:space="0" w:color="auto"/>
            <w:left w:val="none" w:sz="0" w:space="0" w:color="auto"/>
            <w:bottom w:val="none" w:sz="0" w:space="0" w:color="auto"/>
            <w:right w:val="none" w:sz="0" w:space="0" w:color="auto"/>
          </w:divBdr>
        </w:div>
        <w:div w:id="1082144298">
          <w:marLeft w:val="0"/>
          <w:marRight w:val="0"/>
          <w:marTop w:val="0"/>
          <w:marBottom w:val="0"/>
          <w:divBdr>
            <w:top w:val="none" w:sz="0" w:space="0" w:color="auto"/>
            <w:left w:val="none" w:sz="0" w:space="0" w:color="auto"/>
            <w:bottom w:val="none" w:sz="0" w:space="0" w:color="auto"/>
            <w:right w:val="none" w:sz="0" w:space="0" w:color="auto"/>
          </w:divBdr>
        </w:div>
      </w:divsChild>
    </w:div>
    <w:div w:id="2026010441">
      <w:bodyDiv w:val="1"/>
      <w:marLeft w:val="0"/>
      <w:marRight w:val="0"/>
      <w:marTop w:val="0"/>
      <w:marBottom w:val="0"/>
      <w:divBdr>
        <w:top w:val="none" w:sz="0" w:space="0" w:color="auto"/>
        <w:left w:val="none" w:sz="0" w:space="0" w:color="auto"/>
        <w:bottom w:val="none" w:sz="0" w:space="0" w:color="auto"/>
        <w:right w:val="none" w:sz="0" w:space="0" w:color="auto"/>
      </w:divBdr>
    </w:div>
    <w:div w:id="2027637707">
      <w:bodyDiv w:val="1"/>
      <w:marLeft w:val="0"/>
      <w:marRight w:val="0"/>
      <w:marTop w:val="0"/>
      <w:marBottom w:val="0"/>
      <w:divBdr>
        <w:top w:val="none" w:sz="0" w:space="0" w:color="auto"/>
        <w:left w:val="none" w:sz="0" w:space="0" w:color="auto"/>
        <w:bottom w:val="none" w:sz="0" w:space="0" w:color="auto"/>
        <w:right w:val="none" w:sz="0" w:space="0" w:color="auto"/>
      </w:divBdr>
      <w:divsChild>
        <w:div w:id="834807086">
          <w:marLeft w:val="0"/>
          <w:marRight w:val="0"/>
          <w:marTop w:val="0"/>
          <w:marBottom w:val="0"/>
          <w:divBdr>
            <w:top w:val="none" w:sz="0" w:space="0" w:color="auto"/>
            <w:left w:val="none" w:sz="0" w:space="0" w:color="auto"/>
            <w:bottom w:val="none" w:sz="0" w:space="0" w:color="auto"/>
            <w:right w:val="none" w:sz="0" w:space="0" w:color="auto"/>
          </w:divBdr>
          <w:divsChild>
            <w:div w:id="1188173540">
              <w:marLeft w:val="0"/>
              <w:marRight w:val="0"/>
              <w:marTop w:val="0"/>
              <w:marBottom w:val="0"/>
              <w:divBdr>
                <w:top w:val="none" w:sz="0" w:space="0" w:color="auto"/>
                <w:left w:val="none" w:sz="0" w:space="0" w:color="auto"/>
                <w:bottom w:val="none" w:sz="0" w:space="0" w:color="auto"/>
                <w:right w:val="none" w:sz="0" w:space="0" w:color="auto"/>
              </w:divBdr>
              <w:divsChild>
                <w:div w:id="6615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04616">
      <w:bodyDiv w:val="1"/>
      <w:marLeft w:val="0"/>
      <w:marRight w:val="0"/>
      <w:marTop w:val="0"/>
      <w:marBottom w:val="0"/>
      <w:divBdr>
        <w:top w:val="none" w:sz="0" w:space="0" w:color="auto"/>
        <w:left w:val="none" w:sz="0" w:space="0" w:color="auto"/>
        <w:bottom w:val="none" w:sz="0" w:space="0" w:color="auto"/>
        <w:right w:val="none" w:sz="0" w:space="0" w:color="auto"/>
      </w:divBdr>
    </w:div>
    <w:div w:id="2086685054">
      <w:bodyDiv w:val="1"/>
      <w:marLeft w:val="0"/>
      <w:marRight w:val="0"/>
      <w:marTop w:val="0"/>
      <w:marBottom w:val="0"/>
      <w:divBdr>
        <w:top w:val="none" w:sz="0" w:space="0" w:color="auto"/>
        <w:left w:val="none" w:sz="0" w:space="0" w:color="auto"/>
        <w:bottom w:val="none" w:sz="0" w:space="0" w:color="auto"/>
        <w:right w:val="none" w:sz="0" w:space="0" w:color="auto"/>
      </w:divBdr>
    </w:div>
    <w:div w:id="2092268494">
      <w:bodyDiv w:val="1"/>
      <w:marLeft w:val="0"/>
      <w:marRight w:val="0"/>
      <w:marTop w:val="0"/>
      <w:marBottom w:val="0"/>
      <w:divBdr>
        <w:top w:val="none" w:sz="0" w:space="0" w:color="auto"/>
        <w:left w:val="none" w:sz="0" w:space="0" w:color="auto"/>
        <w:bottom w:val="none" w:sz="0" w:space="0" w:color="auto"/>
        <w:right w:val="none" w:sz="0" w:space="0" w:color="auto"/>
      </w:divBdr>
    </w:div>
    <w:div w:id="2094423959">
      <w:bodyDiv w:val="1"/>
      <w:marLeft w:val="0"/>
      <w:marRight w:val="0"/>
      <w:marTop w:val="0"/>
      <w:marBottom w:val="0"/>
      <w:divBdr>
        <w:top w:val="none" w:sz="0" w:space="0" w:color="auto"/>
        <w:left w:val="none" w:sz="0" w:space="0" w:color="auto"/>
        <w:bottom w:val="none" w:sz="0" w:space="0" w:color="auto"/>
        <w:right w:val="none" w:sz="0" w:space="0" w:color="auto"/>
      </w:divBdr>
      <w:divsChild>
        <w:div w:id="550002247">
          <w:marLeft w:val="0"/>
          <w:marRight w:val="0"/>
          <w:marTop w:val="0"/>
          <w:marBottom w:val="0"/>
          <w:divBdr>
            <w:top w:val="none" w:sz="0" w:space="0" w:color="auto"/>
            <w:left w:val="none" w:sz="0" w:space="0" w:color="auto"/>
            <w:bottom w:val="none" w:sz="0" w:space="0" w:color="auto"/>
            <w:right w:val="none" w:sz="0" w:space="0" w:color="auto"/>
          </w:divBdr>
        </w:div>
      </w:divsChild>
    </w:div>
    <w:div w:id="2095928332">
      <w:bodyDiv w:val="1"/>
      <w:marLeft w:val="0"/>
      <w:marRight w:val="0"/>
      <w:marTop w:val="0"/>
      <w:marBottom w:val="0"/>
      <w:divBdr>
        <w:top w:val="none" w:sz="0" w:space="0" w:color="auto"/>
        <w:left w:val="none" w:sz="0" w:space="0" w:color="auto"/>
        <w:bottom w:val="none" w:sz="0" w:space="0" w:color="auto"/>
        <w:right w:val="none" w:sz="0" w:space="0" w:color="auto"/>
      </w:divBdr>
    </w:div>
    <w:div w:id="2099403163">
      <w:bodyDiv w:val="1"/>
      <w:marLeft w:val="0"/>
      <w:marRight w:val="0"/>
      <w:marTop w:val="0"/>
      <w:marBottom w:val="0"/>
      <w:divBdr>
        <w:top w:val="none" w:sz="0" w:space="0" w:color="auto"/>
        <w:left w:val="none" w:sz="0" w:space="0" w:color="auto"/>
        <w:bottom w:val="none" w:sz="0" w:space="0" w:color="auto"/>
        <w:right w:val="none" w:sz="0" w:space="0" w:color="auto"/>
      </w:divBdr>
    </w:div>
    <w:div w:id="2099672205">
      <w:bodyDiv w:val="1"/>
      <w:marLeft w:val="0"/>
      <w:marRight w:val="0"/>
      <w:marTop w:val="0"/>
      <w:marBottom w:val="0"/>
      <w:divBdr>
        <w:top w:val="none" w:sz="0" w:space="0" w:color="auto"/>
        <w:left w:val="none" w:sz="0" w:space="0" w:color="auto"/>
        <w:bottom w:val="none" w:sz="0" w:space="0" w:color="auto"/>
        <w:right w:val="none" w:sz="0" w:space="0" w:color="auto"/>
      </w:divBdr>
    </w:div>
    <w:div w:id="2100447500">
      <w:bodyDiv w:val="1"/>
      <w:marLeft w:val="0"/>
      <w:marRight w:val="0"/>
      <w:marTop w:val="0"/>
      <w:marBottom w:val="0"/>
      <w:divBdr>
        <w:top w:val="none" w:sz="0" w:space="0" w:color="auto"/>
        <w:left w:val="none" w:sz="0" w:space="0" w:color="auto"/>
        <w:bottom w:val="none" w:sz="0" w:space="0" w:color="auto"/>
        <w:right w:val="none" w:sz="0" w:space="0" w:color="auto"/>
      </w:divBdr>
    </w:div>
    <w:div w:id="2123719738">
      <w:bodyDiv w:val="1"/>
      <w:marLeft w:val="0"/>
      <w:marRight w:val="0"/>
      <w:marTop w:val="0"/>
      <w:marBottom w:val="0"/>
      <w:divBdr>
        <w:top w:val="none" w:sz="0" w:space="0" w:color="auto"/>
        <w:left w:val="none" w:sz="0" w:space="0" w:color="auto"/>
        <w:bottom w:val="none" w:sz="0" w:space="0" w:color="auto"/>
        <w:right w:val="none" w:sz="0" w:space="0" w:color="auto"/>
      </w:divBdr>
    </w:div>
    <w:div w:id="2139756007">
      <w:bodyDiv w:val="1"/>
      <w:marLeft w:val="0"/>
      <w:marRight w:val="0"/>
      <w:marTop w:val="0"/>
      <w:marBottom w:val="0"/>
      <w:divBdr>
        <w:top w:val="none" w:sz="0" w:space="0" w:color="auto"/>
        <w:left w:val="none" w:sz="0" w:space="0" w:color="auto"/>
        <w:bottom w:val="none" w:sz="0" w:space="0" w:color="auto"/>
        <w:right w:val="none" w:sz="0" w:space="0" w:color="auto"/>
      </w:divBdr>
    </w:div>
    <w:div w:id="2144232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tinyurl.com/PatientsWouldntHaveQualified" TargetMode="External"/><Relationship Id="rId117" Type="http://schemas.openxmlformats.org/officeDocument/2006/relationships/hyperlink" Target="https://www.sciencenews.org/article/deaths-of-despair-depression-mental-health-covid-19-pandemic" TargetMode="External"/><Relationship Id="rId21" Type="http://schemas.openxmlformats.org/officeDocument/2006/relationships/hyperlink" Target="https://tinyurl.com/RebirthInTheBronx" TargetMode="External"/><Relationship Id="rId42" Type="http://schemas.openxmlformats.org/officeDocument/2006/relationships/hyperlink" Target="https://tinyurl.com/LifeCourseModelHealthierAging" TargetMode="External"/><Relationship Id="rId47" Type="http://schemas.openxmlformats.org/officeDocument/2006/relationships/hyperlink" Target="https://malegislature.gov/Events/Hearings/Detail/3930" TargetMode="External"/><Relationship Id="rId63" Type="http://schemas.openxmlformats.org/officeDocument/2006/relationships/hyperlink" Target="https://tinyurl.com/OutOfPocketSpending" TargetMode="External"/><Relationship Id="rId68" Type="http://schemas.openxmlformats.org/officeDocument/2006/relationships/hyperlink" Target="https://tinyurl.com/WebinarEmergencyRentAssist" TargetMode="External"/><Relationship Id="rId84" Type="http://schemas.openxmlformats.org/officeDocument/2006/relationships/hyperlink" Target="https://tinyurl.com/SummaryRestHomeVisits" TargetMode="External"/><Relationship Id="rId89" Type="http://schemas.openxmlformats.org/officeDocument/2006/relationships/hyperlink" Target="https://tinyurl.com/SocialIsolationDisability" TargetMode="External"/><Relationship Id="rId112" Type="http://schemas.openxmlformats.org/officeDocument/2006/relationships/hyperlink" Target="https://www.congress.gov/bill/117th-congress/house-bill/1319/text" TargetMode="External"/><Relationship Id="rId133" Type="http://schemas.openxmlformats.org/officeDocument/2006/relationships/hyperlink" Target="https://tinyurl.com/StoppedWaivingCost" TargetMode="External"/><Relationship Id="rId138" Type="http://schemas.openxmlformats.org/officeDocument/2006/relationships/hyperlink" Target="https://tinyurl.com/CMSSuspendsUnitedHealthCare" TargetMode="External"/><Relationship Id="rId154" Type="http://schemas.openxmlformats.org/officeDocument/2006/relationships/hyperlink" Target="mailto:agermain@manhr.org" TargetMode="External"/><Relationship Id="rId159" Type="http://schemas.openxmlformats.org/officeDocument/2006/relationships/hyperlink" Target="mailto:jimlomastro@comcast.net" TargetMode="External"/><Relationship Id="rId16" Type="http://schemas.openxmlformats.org/officeDocument/2006/relationships/hyperlink" Target="https://tinyurl.com/VeteransMoreRights" TargetMode="External"/><Relationship Id="rId107" Type="http://schemas.openxmlformats.org/officeDocument/2006/relationships/hyperlink" Target="https://tinyurl.com/LGBTVeteransEligibleBenefits" TargetMode="External"/><Relationship Id="rId11" Type="http://schemas.openxmlformats.org/officeDocument/2006/relationships/hyperlink" Target="https://tinyurl.com/HBrodyHowToAgeGracefully" TargetMode="External"/><Relationship Id="rId32" Type="http://schemas.openxmlformats.org/officeDocument/2006/relationships/hyperlink" Target="https://tinyurl.com/LGBTVeteransEligibleBenefits" TargetMode="External"/><Relationship Id="rId37" Type="http://schemas.openxmlformats.org/officeDocument/2006/relationships/hyperlink" Target="https://tinyurl.com/HBrodyHowToAgeGracefully" TargetMode="External"/><Relationship Id="rId53" Type="http://schemas.openxmlformats.org/officeDocument/2006/relationships/hyperlink" Target="https://malegislature.gov/Bills/192/H1246" TargetMode="External"/><Relationship Id="rId58" Type="http://schemas.openxmlformats.org/officeDocument/2006/relationships/hyperlink" Target="mailto:Cindy.Freidman@masenate.gov" TargetMode="External"/><Relationship Id="rId74" Type="http://schemas.openxmlformats.org/officeDocument/2006/relationships/hyperlink" Target="https://data.cms.gov/covid-19/covid-19-nursing-home-data" TargetMode="External"/><Relationship Id="rId79" Type="http://schemas.openxmlformats.org/officeDocument/2006/relationships/hyperlink" Target="https://tinyurl.com/InpsectionBacklog" TargetMode="External"/><Relationship Id="rId102" Type="http://schemas.openxmlformats.org/officeDocument/2006/relationships/hyperlink" Target="https://tinyurl.com/AlaskaHospitalsRationCare" TargetMode="External"/><Relationship Id="rId123" Type="http://schemas.openxmlformats.org/officeDocument/2006/relationships/hyperlink" Target="https://tinyurl.com/StimulusPaymentsRepPayees" TargetMode="External"/><Relationship Id="rId128" Type="http://schemas.openxmlformats.org/officeDocument/2006/relationships/hyperlink" Target="https://www.forbes.com/sites/joewalsh/2021/08/19/these-6-states-have-almost-no-icu-beds-left-as-covid-hospitalizations-soar/?sh=4cec3a7d6bb5" TargetMode="External"/><Relationship Id="rId144" Type="http://schemas.openxmlformats.org/officeDocument/2006/relationships/hyperlink" Target="mailto:rmoore8473@charter.net" TargetMode="External"/><Relationship Id="rId149" Type="http://schemas.openxmlformats.org/officeDocument/2006/relationships/hyperlink" Target="mailto:bhenning@bostoncil.org" TargetMode="External"/><Relationship Id="rId5" Type="http://schemas.openxmlformats.org/officeDocument/2006/relationships/webSettings" Target="webSettings.xml"/><Relationship Id="rId90" Type="http://schemas.openxmlformats.org/officeDocument/2006/relationships/hyperlink" Target="https://tinyurl.com/HealthBenefitsTaiChi" TargetMode="External"/><Relationship Id="rId95" Type="http://schemas.openxmlformats.org/officeDocument/2006/relationships/hyperlink" Target="https://tinyurl.com/RentalAssistanceDevelopment" TargetMode="External"/><Relationship Id="rId160" Type="http://schemas.openxmlformats.org/officeDocument/2006/relationships/hyperlink" Target="https://dignityalliancema.org/contact/sign-up-for-emails/" TargetMode="External"/><Relationship Id="rId165" Type="http://schemas.openxmlformats.org/officeDocument/2006/relationships/fontTable" Target="fontTable.xml"/><Relationship Id="rId22" Type="http://schemas.openxmlformats.org/officeDocument/2006/relationships/hyperlink" Target="https://www.sciencenews.org/article/deaths-of-despair-depression-mental-health-covid-19-pandemic" TargetMode="External"/><Relationship Id="rId27" Type="http://schemas.openxmlformats.org/officeDocument/2006/relationships/hyperlink" Target="https://tinyurl.com/Turning65BringsSavings" TargetMode="External"/><Relationship Id="rId43" Type="http://schemas.openxmlformats.org/officeDocument/2006/relationships/hyperlink" Target="https://forms.office.com/Pages/ResponsePage.aspx?id=a36UCyb_E0uuHFc8Z1DIiG08Ttab3MtEi_YThcDRVMNUQzZRWVdLMFFVWTg0OUNINkJWRFIySk02RC4u" TargetMode="External"/><Relationship Id="rId48" Type="http://schemas.openxmlformats.org/officeDocument/2006/relationships/hyperlink" Target="https://malegislature.gov/Bills/192/S748" TargetMode="External"/><Relationship Id="rId64" Type="http://schemas.openxmlformats.org/officeDocument/2006/relationships/hyperlink" Target="https://tinyurl.com/WillHearingAidsBeHip" TargetMode="External"/><Relationship Id="rId69" Type="http://schemas.openxmlformats.org/officeDocument/2006/relationships/hyperlink" Target="https://tinyurl.com/BetterTogetherBrainInjury" TargetMode="External"/><Relationship Id="rId113" Type="http://schemas.openxmlformats.org/officeDocument/2006/relationships/hyperlink" Target="https://homehealthcarenews.com/2021/03/house-passes-1-9-trillion-american-rescue-plan-securing-relief-for-home-based-care-providers/" TargetMode="External"/><Relationship Id="rId118" Type="http://schemas.openxmlformats.org/officeDocument/2006/relationships/hyperlink" Target="https://tinyurl.com/21stCenturyHealthWorkforce" TargetMode="External"/><Relationship Id="rId134" Type="http://schemas.openxmlformats.org/officeDocument/2006/relationships/hyperlink" Target="https://www.wsj.com/articles/new-covid-19-hospitalizations-for-30-to-39-year-olds-at-record-rate-11628938800?mod=article_inline" TargetMode="External"/><Relationship Id="rId139" Type="http://schemas.openxmlformats.org/officeDocument/2006/relationships/hyperlink" Target="https://www.wnyc.org/story/why-exercise" TargetMode="External"/><Relationship Id="rId80" Type="http://schemas.openxmlformats.org/officeDocument/2006/relationships/hyperlink" Target="https://tinyurl.com/NHResidentStimulusChecks" TargetMode="External"/><Relationship Id="rId85" Type="http://schemas.openxmlformats.org/officeDocument/2006/relationships/hyperlink" Target="https://tinyurl.com/PainWouldntStop" TargetMode="External"/><Relationship Id="rId150" Type="http://schemas.openxmlformats.org/officeDocument/2006/relationships/hyperlink" Target="mailto:paul.lanzikos@gmail.com" TargetMode="External"/><Relationship Id="rId155" Type="http://schemas.openxmlformats.org/officeDocument/2006/relationships/hyperlink" Target="mailto:mcoffin@centerlw.org" TargetMode="External"/><Relationship Id="rId12" Type="http://schemas.openxmlformats.org/officeDocument/2006/relationships/hyperlink" Target="https://tinyurl.com/MedicareDrugPricePlan" TargetMode="External"/><Relationship Id="rId17" Type="http://schemas.openxmlformats.org/officeDocument/2006/relationships/hyperlink" Target="https://tinyurl.com/VeteransMoreRights" TargetMode="External"/><Relationship Id="rId33" Type="http://schemas.openxmlformats.org/officeDocument/2006/relationships/hyperlink" Target="https://tinyurl.com/NPRAlabamaMoredDeathsBirths" TargetMode="External"/><Relationship Id="rId38" Type="http://schemas.openxmlformats.org/officeDocument/2006/relationships/hyperlink" Target="https://tinyurl.com/PushNursingHomeReform" TargetMode="External"/><Relationship Id="rId59" Type="http://schemas.openxmlformats.org/officeDocument/2006/relationships/hyperlink" Target="mailto:timothy.oneill@mahouse.gov" TargetMode="External"/><Relationship Id="rId103" Type="http://schemas.openxmlformats.org/officeDocument/2006/relationships/hyperlink" Target="https://www.nytimes.com/interactive/2020/us/covid-hospitals-near-you.html" TargetMode="External"/><Relationship Id="rId108" Type="http://schemas.openxmlformats.org/officeDocument/2006/relationships/hyperlink" Target="https://tinyurl.com/SuddersAsDefendants" TargetMode="External"/><Relationship Id="rId124" Type="http://schemas.openxmlformats.org/officeDocument/2006/relationships/hyperlink" Target="https://tinyurl.com/ChangesForSSIRecipients" TargetMode="External"/><Relationship Id="rId129" Type="http://schemas.openxmlformats.org/officeDocument/2006/relationships/hyperlink" Target="https://www.nytimes.com/interactive/2021/us/cdc-mask-guidance-states.html" TargetMode="External"/><Relationship Id="rId54" Type="http://schemas.openxmlformats.org/officeDocument/2006/relationships/hyperlink" Target="https://malegislature.gov/Bills/192/H1274" TargetMode="External"/><Relationship Id="rId70" Type="http://schemas.openxmlformats.org/officeDocument/2006/relationships/hyperlink" Target="https://tinyurl.com/NIDILRRSocialIsolation" TargetMode="External"/><Relationship Id="rId75" Type="http://schemas.openxmlformats.org/officeDocument/2006/relationships/hyperlink" Target="https://www.nytimes.com/2021/08/04/health/nursing-homes-vaccine-delta-covid.html" TargetMode="External"/><Relationship Id="rId91" Type="http://schemas.openxmlformats.org/officeDocument/2006/relationships/hyperlink" Target="https://tinyurl.com/MedicaidHCBSStimulusChecks" TargetMode="External"/><Relationship Id="rId96" Type="http://schemas.openxmlformats.org/officeDocument/2006/relationships/hyperlink" Target="https://tinyurl.com/PreventingSuicideOlderAdults" TargetMode="External"/><Relationship Id="rId140" Type="http://schemas.openxmlformats.org/officeDocument/2006/relationships/hyperlink" Target="https://tinyurl.com/TrialsBroughtResilency" TargetMode="External"/><Relationship Id="rId145" Type="http://schemas.openxmlformats.org/officeDocument/2006/relationships/hyperlink" Target="https://dignityalliancema.org/resources/" TargetMode="External"/><Relationship Id="rId161" Type="http://schemas.openxmlformats.org/officeDocument/2006/relationships/hyperlink" Target="mailto:paul.lanzikos@gmail.com"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inyurl.com/256MillionJudgement" TargetMode="External"/><Relationship Id="rId23" Type="http://schemas.openxmlformats.org/officeDocument/2006/relationships/hyperlink" Target="https://tinyurl.com/21stCenturyHealthWorkforce" TargetMode="External"/><Relationship Id="rId28" Type="http://schemas.openxmlformats.org/officeDocument/2006/relationships/hyperlink" Target="https://tinyurl.com/CovidHospitalizationsHitCrisis" TargetMode="External"/><Relationship Id="rId36" Type="http://schemas.openxmlformats.org/officeDocument/2006/relationships/hyperlink" Target="https://tinyurl.com/GradStudentFirsthand" TargetMode="External"/><Relationship Id="rId49" Type="http://schemas.openxmlformats.org/officeDocument/2006/relationships/hyperlink" Target="https://malegislature.gov/Bills/192/S749" TargetMode="External"/><Relationship Id="rId57" Type="http://schemas.openxmlformats.org/officeDocument/2006/relationships/hyperlink" Target="mailto:John.Lawn@mahouse.gov" TargetMode="External"/><Relationship Id="rId106" Type="http://schemas.openxmlformats.org/officeDocument/2006/relationships/hyperlink" Target="https://tinyurl.com/PatientsWouldntHaveQualified" TargetMode="External"/><Relationship Id="rId114" Type="http://schemas.openxmlformats.org/officeDocument/2006/relationships/hyperlink" Target="https://www.aha.org/advisory/2021-03-17-summary-american-rescue-plan-act-2021-and-provisions-affecting-hospitals-and" TargetMode="External"/><Relationship Id="rId119" Type="http://schemas.openxmlformats.org/officeDocument/2006/relationships/hyperlink" Target="https://tinyurl.com/GradStudentFirsthand" TargetMode="External"/><Relationship Id="rId127" Type="http://schemas.openxmlformats.org/officeDocument/2006/relationships/hyperlink" Target="https://fs.blog/2017/08/the-butterfly-effect/" TargetMode="External"/><Relationship Id="rId10" Type="http://schemas.openxmlformats.org/officeDocument/2006/relationships/hyperlink" Target="https://tinyurl.com/WorkersDisabilitiesRemoteWork" TargetMode="External"/><Relationship Id="rId31" Type="http://schemas.openxmlformats.org/officeDocument/2006/relationships/hyperlink" Target="https://tinyurl.com/SurgeForcesRationing" TargetMode="External"/><Relationship Id="rId44" Type="http://schemas.openxmlformats.org/officeDocument/2006/relationships/hyperlink" Target="mailto:Erin.Walsh@Mahouse.gov" TargetMode="External"/><Relationship Id="rId52" Type="http://schemas.openxmlformats.org/officeDocument/2006/relationships/hyperlink" Target="https://malegislature.gov/Bills/192/H1242" TargetMode="External"/><Relationship Id="rId60" Type="http://schemas.openxmlformats.org/officeDocument/2006/relationships/hyperlink" Target="https://tinyurl.com/MedicareDrugPricePlan" TargetMode="External"/><Relationship Id="rId65" Type="http://schemas.openxmlformats.org/officeDocument/2006/relationships/hyperlink" Target="https://tinyurl.com/DAAHRForumOneCare" TargetMode="External"/><Relationship Id="rId73" Type="http://schemas.openxmlformats.org/officeDocument/2006/relationships/hyperlink" Target="https://www.nytimes.com/interactive/2020/us/coronavirus-nursing-homes.html" TargetMode="External"/><Relationship Id="rId78" Type="http://schemas.openxmlformats.org/officeDocument/2006/relationships/hyperlink" Target="https://tinyurl.com/256MillionJudgement" TargetMode="External"/><Relationship Id="rId81" Type="http://schemas.openxmlformats.org/officeDocument/2006/relationships/hyperlink" Target="https://tinyurl.com/NursingFacilityTaskForceReport" TargetMode="External"/><Relationship Id="rId86" Type="http://schemas.openxmlformats.org/officeDocument/2006/relationships/hyperlink" Target="https://jamanetwork.com/journals/jama-health-forum/fullarticle/2784105" TargetMode="External"/><Relationship Id="rId94" Type="http://schemas.openxmlformats.org/officeDocument/2006/relationships/hyperlink" Target="https://tinyurl.com/PACTFactSheet" TargetMode="External"/><Relationship Id="rId99" Type="http://schemas.openxmlformats.org/officeDocument/2006/relationships/hyperlink" Target="https://tinyurl.com/IdahoHospitalsOverwhelmed" TargetMode="External"/><Relationship Id="rId101" Type="http://schemas.openxmlformats.org/officeDocument/2006/relationships/hyperlink" Target="https://int.nyt.com/data/documenttools/letter-from-medical-executive-committee-at-providence-alaska-medical-center-regarding-crisis-standards-of-care/1ee9f0e6d0b1d1d9/full.pdf" TargetMode="External"/><Relationship Id="rId122" Type="http://schemas.openxmlformats.org/officeDocument/2006/relationships/hyperlink" Target="https://tinyurl.com/AccessibilityIsAStandard" TargetMode="External"/><Relationship Id="rId130" Type="http://schemas.openxmlformats.org/officeDocument/2006/relationships/hyperlink" Target="https://www.statnews.com/2021/08/18/health-workers-overwhelmed-covid-deaths-among-unvaccinated/" TargetMode="External"/><Relationship Id="rId135" Type="http://schemas.openxmlformats.org/officeDocument/2006/relationships/hyperlink" Target="https://tinyurl.com/DeltaDeathsSurge" TargetMode="External"/><Relationship Id="rId143" Type="http://schemas.openxmlformats.org/officeDocument/2006/relationships/hyperlink" Target="https://tinyurl.com/DignityLegislativeEndorsements" TargetMode="External"/><Relationship Id="rId148" Type="http://schemas.openxmlformats.org/officeDocument/2006/relationships/hyperlink" Target="https://dignityalliancema.org/about/organizations/" TargetMode="External"/><Relationship Id="rId151" Type="http://schemas.openxmlformats.org/officeDocument/2006/relationships/hyperlink" Target="mailto:baskinfrank19@gmail.com" TargetMode="External"/><Relationship Id="rId156" Type="http://schemas.openxmlformats.org/officeDocument/2006/relationships/hyperlink" Target="mailto:sfrench@bostoncil.org" TargetMode="External"/><Relationship Id="rId16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inyurl.com/AlaskaHospitalsRationCare" TargetMode="External"/><Relationship Id="rId13" Type="http://schemas.openxmlformats.org/officeDocument/2006/relationships/hyperlink" Target="https://tinyurl.com/InpsectionBacklog" TargetMode="External"/><Relationship Id="rId18" Type="http://schemas.openxmlformats.org/officeDocument/2006/relationships/hyperlink" Target="https://www.contentonyc.com/" TargetMode="External"/><Relationship Id="rId39" Type="http://schemas.openxmlformats.org/officeDocument/2006/relationships/hyperlink" Target="https://tinyurl.com/Covid19AndFutureOfAging" TargetMode="External"/><Relationship Id="rId109" Type="http://schemas.openxmlformats.org/officeDocument/2006/relationships/hyperlink" Target="https://www.nj.com/coronavirus/2021/07/nj-veterans-home-residents-would-have-more-rights-during-a-health-emergency-under-approved-package-of-bills.html" TargetMode="External"/><Relationship Id="rId34" Type="http://schemas.openxmlformats.org/officeDocument/2006/relationships/hyperlink" Target="https://tinyurl.com/Covid19AndFutureOfAging" TargetMode="External"/><Relationship Id="rId50" Type="http://schemas.openxmlformats.org/officeDocument/2006/relationships/hyperlink" Target="https://malegislature.gov/Bills/192/S773" TargetMode="External"/><Relationship Id="rId55" Type="http://schemas.openxmlformats.org/officeDocument/2006/relationships/hyperlink" Target="https://malegislature.gov/Bills/192/H1301" TargetMode="External"/><Relationship Id="rId76" Type="http://schemas.openxmlformats.org/officeDocument/2006/relationships/hyperlink" Target="https://tinyurl.com/LeastLikelyWorkers" TargetMode="External"/><Relationship Id="rId97" Type="http://schemas.openxmlformats.org/officeDocument/2006/relationships/hyperlink" Target="https://tinyurl.com/SurgeForcesRationing" TargetMode="External"/><Relationship Id="rId104" Type="http://schemas.openxmlformats.org/officeDocument/2006/relationships/hyperlink" Target="https://www.nytimes.com/interactive/2021/08/17/us/covid-delta-hospitalizations.html" TargetMode="External"/><Relationship Id="rId120" Type="http://schemas.openxmlformats.org/officeDocument/2006/relationships/hyperlink" Target="https://tinyurl.com/DAAHRForumOneCare" TargetMode="External"/><Relationship Id="rId125" Type="http://schemas.openxmlformats.org/officeDocument/2006/relationships/hyperlink" Target="https://www.statnews.com/2021/09/09/covid19-delta-variant-transmission/" TargetMode="External"/><Relationship Id="rId141" Type="http://schemas.openxmlformats.org/officeDocument/2006/relationships/hyperlink" Target="https://www.nature.com/articles/s42255-021-00438-z" TargetMode="External"/><Relationship Id="rId146" Type="http://schemas.openxmlformats.org/officeDocument/2006/relationships/hyperlink" Target="https://dignityalliancema.org/funding-opportunities/" TargetMode="External"/><Relationship Id="rId7" Type="http://schemas.openxmlformats.org/officeDocument/2006/relationships/endnotes" Target="endnotes.xml"/><Relationship Id="rId71" Type="http://schemas.openxmlformats.org/officeDocument/2006/relationships/hyperlink" Target="https://dignityalliancema.org/webinars-and-online-sessions/" TargetMode="External"/><Relationship Id="rId92" Type="http://schemas.openxmlformats.org/officeDocument/2006/relationships/hyperlink" Target="https://tinyurl.com/WebinarEmergencyRentAssist" TargetMode="External"/><Relationship Id="rId162" Type="http://schemas.openxmlformats.org/officeDocument/2006/relationships/hyperlink" Target="https://dignityalliancema.org/the-tuesday-digest/" TargetMode="External"/><Relationship Id="rId2" Type="http://schemas.openxmlformats.org/officeDocument/2006/relationships/numbering" Target="numbering.xml"/><Relationship Id="rId29" Type="http://schemas.openxmlformats.org/officeDocument/2006/relationships/hyperlink" Target="https://tinyurl.com/IdahoDeclaresStatewideCrisis" TargetMode="External"/><Relationship Id="rId24" Type="http://schemas.openxmlformats.org/officeDocument/2006/relationships/hyperlink" Target="https://tinyurl.com/APaperTiger" TargetMode="External"/><Relationship Id="rId40" Type="http://schemas.openxmlformats.org/officeDocument/2006/relationships/hyperlink" Target="https://tinyurl.com/TogetherApartSocialIsolation" TargetMode="External"/><Relationship Id="rId45" Type="http://schemas.openxmlformats.org/officeDocument/2006/relationships/hyperlink" Target="mailto:SenateCommittee.Ways&amp;Means@masenate.gov" TargetMode="External"/><Relationship Id="rId66" Type="http://schemas.openxmlformats.org/officeDocument/2006/relationships/hyperlink" Target="https://tinyurl.com/NewMapOfLife" TargetMode="External"/><Relationship Id="rId87" Type="http://schemas.openxmlformats.org/officeDocument/2006/relationships/hyperlink" Target="https://tinyurl.com/Turning65BringsSavings" TargetMode="External"/><Relationship Id="rId110" Type="http://schemas.openxmlformats.org/officeDocument/2006/relationships/hyperlink" Target="https://www.nj.com/topic/phil-murphy/" TargetMode="External"/><Relationship Id="rId115" Type="http://schemas.openxmlformats.org/officeDocument/2006/relationships/hyperlink" Target="https://www.whitehouse.gov/briefing-room/statements-releases/2021/05/13/fact-sheet-biden-harris-administration-to-invest-7-billion-from-american-rescue-plan-to-hire-and-train-public-health-workers-in-response-to-covid-19/" TargetMode="External"/><Relationship Id="rId131" Type="http://schemas.openxmlformats.org/officeDocument/2006/relationships/hyperlink" Target="https://tinyurl.com/ButteflyEffect" TargetMode="External"/><Relationship Id="rId136" Type="http://schemas.openxmlformats.org/officeDocument/2006/relationships/hyperlink" Target="https://tinyurl.com/NPRAlabamaMoredDeathsBirths" TargetMode="External"/><Relationship Id="rId157" Type="http://schemas.openxmlformats.org/officeDocument/2006/relationships/hyperlink" Target="mailto:rmoore8743@charter.net" TargetMode="External"/><Relationship Id="rId61" Type="http://schemas.openxmlformats.org/officeDocument/2006/relationships/hyperlink" Target="https://www.rwjf.org/en/library/research/2021/09/what-will-happen-to-unprecedented-high-medicaid-enrollment-after-the-public-health-emergency.html" TargetMode="External"/><Relationship Id="rId82" Type="http://schemas.openxmlformats.org/officeDocument/2006/relationships/hyperlink" Target="https://tinyurl.com/ValueOfRestHomes" TargetMode="External"/><Relationship Id="rId152" Type="http://schemas.openxmlformats.org/officeDocument/2006/relationships/hyperlink" Target="mailto:prisoreilly@gmail.com" TargetMode="External"/><Relationship Id="rId19" Type="http://schemas.openxmlformats.org/officeDocument/2006/relationships/hyperlink" Target="https://tinyurl.com/AccessibilityIsAStandard" TargetMode="External"/><Relationship Id="rId14" Type="http://schemas.openxmlformats.org/officeDocument/2006/relationships/hyperlink" Target="https://tinyurl.com/TrialsBroughtResilency" TargetMode="External"/><Relationship Id="rId30" Type="http://schemas.openxmlformats.org/officeDocument/2006/relationships/hyperlink" Target="https://tinyurl.com/IdahoHospitalsOverwhelmed" TargetMode="External"/><Relationship Id="rId35" Type="http://schemas.openxmlformats.org/officeDocument/2006/relationships/hyperlink" Target="https://tinyurl.com/TogetherApartSocialIsolation" TargetMode="External"/><Relationship Id="rId56" Type="http://schemas.openxmlformats.org/officeDocument/2006/relationships/hyperlink" Target="https://malegislature.gov/Events/Hearings/Joint" TargetMode="External"/><Relationship Id="rId77" Type="http://schemas.openxmlformats.org/officeDocument/2006/relationships/hyperlink" Target="https://tinyurl.com/NHVaccinationCharacteristics" TargetMode="External"/><Relationship Id="rId100" Type="http://schemas.openxmlformats.org/officeDocument/2006/relationships/hyperlink" Target="https://tinyurl.com/IdahoDeclaresStatewideCrisis" TargetMode="External"/><Relationship Id="rId105" Type="http://schemas.openxmlformats.org/officeDocument/2006/relationships/hyperlink" Target="https://tinyurl.com/CovidHospitalizationsHitCrisis" TargetMode="External"/><Relationship Id="rId126" Type="http://schemas.openxmlformats.org/officeDocument/2006/relationships/hyperlink" Target="https://tinyurl.com/STATWinterIsComingAgain" TargetMode="External"/><Relationship Id="rId147" Type="http://schemas.openxmlformats.org/officeDocument/2006/relationships/hyperlink" Target="https://tinyurl.com/MANursingHomeClosures" TargetMode="External"/><Relationship Id="rId8" Type="http://schemas.openxmlformats.org/officeDocument/2006/relationships/image" Target="media/image1.jpeg"/><Relationship Id="rId51" Type="http://schemas.openxmlformats.org/officeDocument/2006/relationships/hyperlink" Target="https://malegislature.gov/Bills/192/S811" TargetMode="External"/><Relationship Id="rId72" Type="http://schemas.openxmlformats.org/officeDocument/2006/relationships/hyperlink" Target="https://www.nytimes.com/2021/08/04/health/nursing-homes-vaccine-delta-covid.html?action=click&amp;module=RelatedLinks&amp;pgtype=Article" TargetMode="External"/><Relationship Id="rId93" Type="http://schemas.openxmlformats.org/officeDocument/2006/relationships/hyperlink" Target="https://tinyurl.com/RebirthInTheBronx" TargetMode="External"/><Relationship Id="rId98" Type="http://schemas.openxmlformats.org/officeDocument/2006/relationships/hyperlink" Target="https://www.nytimes.com/interactive/2021/us/idaho-covid-cases.html" TargetMode="External"/><Relationship Id="rId121" Type="http://schemas.openxmlformats.org/officeDocument/2006/relationships/hyperlink" Target="https://tinyurl.com/WorkersDisabilitiesRemoteWork" TargetMode="External"/><Relationship Id="rId142" Type="http://schemas.openxmlformats.org/officeDocument/2006/relationships/hyperlink" Target="https://tinyurl.com/ExcerciseMemorySharp" TargetMode="External"/><Relationship Id="rId163" Type="http://schemas.openxmlformats.org/officeDocument/2006/relationships/hyperlink" Target="http://www.DignityAllianceMA.org" TargetMode="External"/><Relationship Id="rId3" Type="http://schemas.openxmlformats.org/officeDocument/2006/relationships/styles" Target="styles.xml"/><Relationship Id="rId25" Type="http://schemas.openxmlformats.org/officeDocument/2006/relationships/hyperlink" Target="https://tinyurl.com/PainWouldntStop" TargetMode="External"/><Relationship Id="rId46" Type="http://schemas.openxmlformats.org/officeDocument/2006/relationships/hyperlink" Target="https://malegislature.gov/Events/Hearings/Detail/3930" TargetMode="External"/><Relationship Id="rId67" Type="http://schemas.openxmlformats.org/officeDocument/2006/relationships/hyperlink" Target="https://tinyurl.com/WellnessProgramsLTCInsurance" TargetMode="External"/><Relationship Id="rId116" Type="http://schemas.openxmlformats.org/officeDocument/2006/relationships/hyperlink" Target="https://www.aha.org/advisory/2021-03-17-summary-american-rescue-plan-act-2021-and-provisions-affecting-hospitals-and" TargetMode="External"/><Relationship Id="rId137" Type="http://schemas.openxmlformats.org/officeDocument/2006/relationships/hyperlink" Target="https://tinyurl.com/APaperTiger" TargetMode="External"/><Relationship Id="rId158" Type="http://schemas.openxmlformats.org/officeDocument/2006/relationships/hyperlink" Target="mailto:lforrow@bidmc.harvard.edu" TargetMode="External"/><Relationship Id="rId20" Type="http://schemas.openxmlformats.org/officeDocument/2006/relationships/hyperlink" Target="https://tinyurl.com/WillHearingAidsBeHip" TargetMode="External"/><Relationship Id="rId41" Type="http://schemas.openxmlformats.org/officeDocument/2006/relationships/hyperlink" Target="https://www.thelancet.com/journals/lanhl/article/PIIS2666-7568(20)30008-8/fulltext" TargetMode="External"/><Relationship Id="rId62" Type="http://schemas.openxmlformats.org/officeDocument/2006/relationships/hyperlink" Target="https://tinyurl.com/15MillionLoseCoverage" TargetMode="External"/><Relationship Id="rId83" Type="http://schemas.openxmlformats.org/officeDocument/2006/relationships/hyperlink" Target="https://tinyurl.com/ProposedRestHomePolicyChanges" TargetMode="External"/><Relationship Id="rId88" Type="http://schemas.openxmlformats.org/officeDocument/2006/relationships/hyperlink" Target="https://tinyurl.com/SocialSupportCrucial" TargetMode="External"/><Relationship Id="rId111" Type="http://schemas.openxmlformats.org/officeDocument/2006/relationships/hyperlink" Target="https://tinyurl.com/VeteransMoreRights" TargetMode="External"/><Relationship Id="rId132" Type="http://schemas.openxmlformats.org/officeDocument/2006/relationships/hyperlink" Target="https://tinyurl.com/CovidDeathsStigmatized" TargetMode="External"/><Relationship Id="rId153" Type="http://schemas.openxmlformats.org/officeDocument/2006/relationships/hyperlink" Target="mailto:svanschoick@cil.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ignityAllianc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B3B66-2C3F-4322-9B1C-494C13BF3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12221</Words>
  <Characters>69665</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Lanzikos</dc:creator>
  <cp:keywords/>
  <dc:description/>
  <cp:lastModifiedBy>Rorke, Sue (ADD)</cp:lastModifiedBy>
  <cp:revision>2</cp:revision>
  <cp:lastPrinted>2021-08-30T20:55:00Z</cp:lastPrinted>
  <dcterms:created xsi:type="dcterms:W3CDTF">2021-09-30T14:50:00Z</dcterms:created>
  <dcterms:modified xsi:type="dcterms:W3CDTF">2021-09-30T14:50:00Z</dcterms:modified>
</cp:coreProperties>
</file>